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2"/>
          <w:szCs w:val="32"/>
          <w:rtl w:val="0"/>
        </w:rPr>
        <w:t xml:space="preserve">Evidence Record – Source 1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Source Title: Secure Our World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Organisation:</w:t>
      </w:r>
      <w:r w:rsidDel="00000000" w:rsidR="00000000" w:rsidRPr="00000000">
        <w:rPr>
          <w:rtl w:val="0"/>
        </w:rPr>
        <w:t xml:space="preserve"> Cybersecurity and Infrastructure Security Agency (CISA), United States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URL:</w:t>
      </w:r>
      <w:r w:rsidDel="00000000" w:rsidR="00000000" w:rsidRPr="00000000">
        <w:rPr>
          <w:rtl w:val="0"/>
        </w:rPr>
        <w:t xml:space="preserve"> https://www.cisa.gov/secure-our-world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 File:</w:t>
      </w:r>
      <w:r w:rsidDel="00000000" w:rsidR="00000000" w:rsidRPr="00000000">
        <w:rPr>
          <w:rtl w:val="0"/>
        </w:rPr>
        <w:t xml:space="preserve"> 01_CISA.png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Information:</w:t>
      </w:r>
      <w:r w:rsidDel="00000000" w:rsidR="00000000" w:rsidRPr="00000000">
        <w:rPr>
          <w:rtl w:val="0"/>
        </w:rPr>
        <w:t xml:space="preserve"> The page explains basic online safety practices, including recognising phishing messages, using strong passwords, enabling multifactor authentication (MFA), and updating software.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My Notes:</w:t>
      </w:r>
      <w:r w:rsidDel="00000000" w:rsidR="00000000" w:rsidRPr="00000000">
        <w:rPr>
          <w:rtl w:val="0"/>
        </w:rPr>
        <w:t xml:space="preserve"> Students can protect their online accounts by choosing strong, unique passwords, avoiding suspicious links, enabling additional login security, and keeping their devices and applications updated.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Helps My Blog:</w:t>
      </w:r>
      <w:r w:rsidDel="00000000" w:rsidR="00000000" w:rsidRPr="00000000">
        <w:rPr>
          <w:rtl w:val="0"/>
        </w:rPr>
        <w:t xml:space="preserve"> This source provides practical safety tips that I can explain to students to help them protect their accounts and personal information online.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