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Evidence Record – Source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Source Title: National Cyber Crime Reporting Portal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Organisation:</w:t>
      </w:r>
      <w:r w:rsidDel="00000000" w:rsidR="00000000" w:rsidRPr="00000000">
        <w:rPr>
          <w:rtl w:val="0"/>
        </w:rPr>
        <w:t xml:space="preserve"> Government of India – Indian Cyber Crime Coordination Centre (I4C), Ministry of Home Affairs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URL:</w:t>
      </w:r>
      <w:r w:rsidDel="00000000" w:rsidR="00000000" w:rsidRPr="00000000">
        <w:rPr>
          <w:rtl w:val="0"/>
        </w:rPr>
        <w:t xml:space="preserve"> https://cybercrime.gov.in/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 File:</w:t>
      </w:r>
      <w:r w:rsidDel="00000000" w:rsidR="00000000" w:rsidRPr="00000000">
        <w:rPr>
          <w:rtl w:val="0"/>
        </w:rPr>
        <w:t xml:space="preserve"> 05_Cyber_Crime_Portal.png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Information:</w:t>
      </w:r>
      <w:r w:rsidDel="00000000" w:rsidR="00000000" w:rsidRPr="00000000">
        <w:rPr>
          <w:rtl w:val="0"/>
        </w:rPr>
        <w:t xml:space="preserve"> The portal provides an official way to report cybercrime in India and includes reporting options and information for cybercrime-related complaints.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My Notes:</w:t>
      </w:r>
      <w:r w:rsidDel="00000000" w:rsidR="00000000" w:rsidRPr="00000000">
        <w:rPr>
          <w:rtl w:val="0"/>
        </w:rPr>
        <w:t xml:space="preserve"> Students should know that online fraud, account misuse, and other cybercrime incidents should not be ignored. They can seek help from a trusted adult and use the appropriate official reporting channel when needed.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Helps My Blog: </w:t>
      </w:r>
      <w:r w:rsidDel="00000000" w:rsidR="00000000" w:rsidRPr="00000000">
        <w:rPr>
          <w:rtl w:val="0"/>
        </w:rPr>
        <w:t xml:space="preserve">This source helps me include India-specific information about where people can report cybercrime and why it is important to respond appropriately to online threats.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