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104"/>
          <w:szCs w:val="104"/>
        </w:rPr>
      </w:pPr>
      <w:bookmarkStart w:colFirst="0" w:colLast="0" w:name="_5elbqj2k1mcs" w:id="0"/>
      <w:bookmarkEnd w:id="0"/>
      <w:r w:rsidDel="00000000" w:rsidR="00000000" w:rsidRPr="00000000">
        <w:rPr>
          <w:rFonts w:ascii="Roboto" w:cs="Roboto" w:eastAsia="Roboto" w:hAnsi="Roboto"/>
          <w:b w:val="1"/>
          <w:sz w:val="104"/>
          <w:szCs w:val="104"/>
          <w:rtl w:val="0"/>
        </w:rPr>
        <w:t xml:space="preserve">Currency Converter Documentation</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53md5m6ogonr" w:id="1"/>
      <w:bookmarkEnd w:id="1"/>
      <w:r w:rsidDel="00000000" w:rsidR="00000000" w:rsidRPr="00000000">
        <w:rPr>
          <w:rFonts w:ascii="Roboto" w:cs="Roboto" w:eastAsia="Roboto" w:hAnsi="Roboto"/>
          <w:b w:val="1"/>
          <w:sz w:val="34"/>
          <w:szCs w:val="34"/>
          <w:rtl w:val="0"/>
        </w:rPr>
        <w:t xml:space="preserve">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Currency Converter is a web application designed to simplify currency conversion based on user inputs, such as the amount to convert, source currency, destination currency, and an optional date for historical conversion. This documentation provides a comprehensive overview of the HTML and CSS code that powers the application.</w:t>
      </w:r>
    </w:p>
    <w:p w:rsidR="00000000" w:rsidDel="00000000" w:rsidP="00000000" w:rsidRDefault="00000000" w:rsidRPr="00000000" w14:paraId="0000000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zaszj4ae0oy4" w:id="2"/>
      <w:bookmarkEnd w:id="2"/>
      <w:r w:rsidDel="00000000" w:rsidR="00000000" w:rsidRPr="00000000">
        <w:rPr>
          <w:rFonts w:ascii="Roboto" w:cs="Roboto" w:eastAsia="Roboto" w:hAnsi="Roboto"/>
          <w:b w:val="1"/>
          <w:sz w:val="34"/>
          <w:szCs w:val="34"/>
          <w:rtl w:val="0"/>
        </w:rPr>
        <w:t xml:space="preserve">Getting Started</w:t>
      </w:r>
    </w:p>
    <w:p w:rsidR="00000000" w:rsidDel="00000000" w:rsidP="00000000" w:rsidRDefault="00000000" w:rsidRPr="00000000" w14:paraId="0000000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94277jxe0th2" w:id="3"/>
      <w:bookmarkEnd w:id="3"/>
      <w:r w:rsidDel="00000000" w:rsidR="00000000" w:rsidRPr="00000000">
        <w:rPr>
          <w:rFonts w:ascii="Roboto" w:cs="Roboto" w:eastAsia="Roboto" w:hAnsi="Roboto"/>
          <w:b w:val="1"/>
          <w:color w:val="000000"/>
          <w:sz w:val="33"/>
          <w:szCs w:val="33"/>
          <w:rtl w:val="0"/>
        </w:rPr>
        <w:t xml:space="preserve">Prerequisites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To use the Currency Converter, you need a modern web browser (such as Chrome, Firefox, or Safari) and an internet connection for loading external dependencies.</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6yrha8169lu" w:id="4"/>
      <w:bookmarkEnd w:id="4"/>
      <w:r w:rsidDel="00000000" w:rsidR="00000000" w:rsidRPr="00000000">
        <w:rPr>
          <w:rFonts w:ascii="Roboto" w:cs="Roboto" w:eastAsia="Roboto" w:hAnsi="Roboto"/>
          <w:b w:val="1"/>
          <w:color w:val="000000"/>
          <w:sz w:val="33"/>
          <w:szCs w:val="33"/>
          <w:rtl w:val="0"/>
        </w:rPr>
        <w:t xml:space="preserve">Installation</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Clone the repository: </w:t>
      </w:r>
      <w:r w:rsidDel="00000000" w:rsidR="00000000" w:rsidRPr="00000000">
        <w:rPr>
          <w:rFonts w:ascii="Courier New" w:cs="Courier New" w:eastAsia="Courier New" w:hAnsi="Courier New"/>
          <w:color w:val="111827"/>
          <w:sz w:val="19"/>
          <w:szCs w:val="19"/>
          <w:rtl w:val="0"/>
        </w:rPr>
        <w:t xml:space="preserve">git clone https://github.com/your-username/currency-converter.git</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Open the </w:t>
      </w:r>
      <w:r w:rsidDel="00000000" w:rsidR="00000000" w:rsidRPr="00000000">
        <w:rPr>
          <w:rFonts w:ascii="Courier New" w:cs="Courier New" w:eastAsia="Courier New" w:hAnsi="Courier New"/>
          <w:color w:val="111827"/>
          <w:sz w:val="19"/>
          <w:szCs w:val="19"/>
          <w:rtl w:val="0"/>
        </w:rPr>
        <w:t xml:space="preserve">index.html</w:t>
      </w:r>
      <w:r w:rsidDel="00000000" w:rsidR="00000000" w:rsidRPr="00000000">
        <w:rPr>
          <w:rFonts w:ascii="Roboto" w:cs="Roboto" w:eastAsia="Roboto" w:hAnsi="Roboto"/>
          <w:rtl w:val="0"/>
        </w:rPr>
        <w:t xml:space="preserve"> file in your preferred web browser.</w:t>
      </w:r>
    </w:p>
    <w:p w:rsidR="00000000" w:rsidDel="00000000" w:rsidP="00000000" w:rsidRDefault="00000000" w:rsidRPr="00000000" w14:paraId="0000000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4hi174vic7uo" w:id="5"/>
      <w:bookmarkEnd w:id="5"/>
      <w:r w:rsidDel="00000000" w:rsidR="00000000" w:rsidRPr="00000000">
        <w:rPr>
          <w:rFonts w:ascii="Roboto" w:cs="Roboto" w:eastAsia="Roboto" w:hAnsi="Roboto"/>
          <w:b w:val="1"/>
          <w:sz w:val="34"/>
          <w:szCs w:val="34"/>
          <w:rtl w:val="0"/>
        </w:rPr>
        <w:t xml:space="preserve">Usage</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iwunl6hgai" w:id="6"/>
      <w:bookmarkEnd w:id="6"/>
      <w:r w:rsidDel="00000000" w:rsidR="00000000" w:rsidRPr="00000000">
        <w:rPr>
          <w:rFonts w:ascii="Roboto" w:cs="Roboto" w:eastAsia="Roboto" w:hAnsi="Roboto"/>
          <w:b w:val="1"/>
          <w:color w:val="000000"/>
          <w:sz w:val="33"/>
          <w:szCs w:val="33"/>
          <w:rtl w:val="0"/>
        </w:rPr>
        <w:t xml:space="preserve">Currency Conversion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Currency Converter offers a straightforward user interface for performing currency conversions. Follow these steps: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Amount: Enter the amount you want to convert.</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From Currency: Select the source currency from the dropdown menu.</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To Currency: Choose the destination currency from the dropdown menu.</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Date (Optional): If historical conversion is desired, enter the date in the format "DD-MM-YYYY."</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Convert: Click the "Convert" button to see the result.</w:t>
      </w:r>
    </w:p>
    <w:p w:rsidR="00000000" w:rsidDel="00000000" w:rsidP="00000000" w:rsidRDefault="00000000" w:rsidRPr="00000000" w14:paraId="0000001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l2fs5af4527a" w:id="7"/>
      <w:bookmarkEnd w:id="7"/>
      <w:r w:rsidDel="00000000" w:rsidR="00000000" w:rsidRPr="00000000">
        <w:rPr>
          <w:rFonts w:ascii="Roboto" w:cs="Roboto" w:eastAsia="Roboto" w:hAnsi="Roboto"/>
          <w:b w:val="1"/>
          <w:sz w:val="34"/>
          <w:szCs w:val="34"/>
          <w:rtl w:val="0"/>
        </w:rPr>
        <w:t xml:space="preserve">HTML Structure</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fa3in52sz7x" w:id="8"/>
      <w:bookmarkEnd w:id="8"/>
      <w:r w:rsidDel="00000000" w:rsidR="00000000" w:rsidRPr="00000000">
        <w:rPr>
          <w:rFonts w:ascii="Roboto" w:cs="Roboto" w:eastAsia="Roboto" w:hAnsi="Roboto"/>
          <w:b w:val="1"/>
          <w:color w:val="000000"/>
          <w:sz w:val="33"/>
          <w:szCs w:val="33"/>
          <w:rtl w:val="0"/>
        </w:rPr>
        <w:t xml:space="preserve">Document Type Declaration (DOCTYPE)</w:t>
      </w:r>
    </w:p>
    <w:p w:rsidR="00000000" w:rsidDel="00000000" w:rsidP="00000000" w:rsidRDefault="00000000" w:rsidRPr="00000000" w14:paraId="0000001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01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&lt;!DOCTYPE </w:t>
      </w:r>
      <w:r w:rsidDel="00000000" w:rsidR="00000000" w:rsidRPr="00000000">
        <w:rPr>
          <w:rFonts w:ascii="Roboto Mono" w:cs="Roboto Mono" w:eastAsia="Roboto Mono" w:hAnsi="Roboto Mono"/>
          <w:color w:val="2e95d3"/>
          <w:sz w:val="19"/>
          <w:szCs w:val="19"/>
          <w:rtl w:val="0"/>
        </w:rPr>
        <w:t xml:space="preserve">html</w:t>
      </w:r>
      <w:r w:rsidDel="00000000" w:rsidR="00000000" w:rsidRPr="00000000">
        <w:rPr>
          <w:rFonts w:ascii="Roboto Mono" w:cs="Roboto Mono" w:eastAsia="Roboto Mono" w:hAnsi="Roboto Mono"/>
          <w:color w:val="ffffff"/>
          <w:sz w:val="19"/>
          <w:szCs w:val="19"/>
          <w:rtl w:val="0"/>
        </w:rPr>
        <w:t xml:space="preserve">&gt;</w:t>
      </w:r>
    </w:p>
    <w:p w:rsidR="00000000" w:rsidDel="00000000" w:rsidP="00000000" w:rsidRDefault="00000000" w:rsidRPr="00000000" w14:paraId="00000018">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color w:val="374151"/>
          <w:sz w:val="19"/>
          <w:szCs w:val="19"/>
          <w:rtl w:val="0"/>
        </w:rPr>
        <w:t xml:space="preserve">DOCTYPE</w:t>
      </w:r>
      <w:r w:rsidDel="00000000" w:rsidR="00000000" w:rsidRPr="00000000">
        <w:rPr>
          <w:rFonts w:ascii="Roboto" w:cs="Roboto" w:eastAsia="Roboto" w:hAnsi="Roboto"/>
          <w:rtl w:val="0"/>
        </w:rPr>
        <w:t xml:space="preserve"> declaration specifies that the document follows HTML5 standards.</w:t>
      </w:r>
    </w:p>
    <w:p w:rsidR="00000000" w:rsidDel="00000000" w:rsidP="00000000" w:rsidRDefault="00000000" w:rsidRPr="00000000" w14:paraId="000000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urkgh8156ju" w:id="9"/>
      <w:bookmarkEnd w:id="9"/>
      <w:r w:rsidDel="00000000" w:rsidR="00000000" w:rsidRPr="00000000">
        <w:rPr>
          <w:rFonts w:ascii="Roboto" w:cs="Roboto" w:eastAsia="Roboto" w:hAnsi="Roboto"/>
          <w:b w:val="1"/>
          <w:color w:val="000000"/>
          <w:sz w:val="33"/>
          <w:szCs w:val="33"/>
          <w:rtl w:val="0"/>
        </w:rPr>
        <w:t xml:space="preserve">HTML Root Element</w:t>
      </w:r>
    </w:p>
    <w:p w:rsidR="00000000" w:rsidDel="00000000" w:rsidP="00000000" w:rsidRDefault="00000000" w:rsidRPr="00000000" w14:paraId="0000001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01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&lt;html </w:t>
      </w:r>
      <w:r w:rsidDel="00000000" w:rsidR="00000000" w:rsidRPr="00000000">
        <w:rPr>
          <w:rFonts w:ascii="Roboto Mono" w:cs="Roboto Mono" w:eastAsia="Roboto Mono" w:hAnsi="Roboto Mono"/>
          <w:color w:val="df3079"/>
          <w:sz w:val="19"/>
          <w:szCs w:val="19"/>
          <w:rtl w:val="0"/>
        </w:rPr>
        <w:t xml:space="preserve">lang</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"en"</w:t>
      </w:r>
      <w:r w:rsidDel="00000000" w:rsidR="00000000" w:rsidRPr="00000000">
        <w:rPr>
          <w:rFonts w:ascii="Roboto Mono" w:cs="Roboto Mono" w:eastAsia="Roboto Mono" w:hAnsi="Roboto Mono"/>
          <w:color w:val="ffffff"/>
          <w:sz w:val="19"/>
          <w:szCs w:val="19"/>
          <w:rtl w:val="0"/>
        </w:rPr>
        <w:t xml:space="preserve">&gt;</w:t>
      </w:r>
    </w:p>
    <w:p w:rsidR="00000000" w:rsidDel="00000000" w:rsidP="00000000" w:rsidRDefault="00000000" w:rsidRPr="00000000" w14:paraId="0000001E">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root </w:t>
      </w:r>
      <w:r w:rsidDel="00000000" w:rsidR="00000000" w:rsidRPr="00000000">
        <w:rPr>
          <w:rFonts w:ascii="Courier New" w:cs="Courier New" w:eastAsia="Courier New" w:hAnsi="Courier New"/>
          <w:color w:val="374151"/>
          <w:sz w:val="19"/>
          <w:szCs w:val="19"/>
          <w:rtl w:val="0"/>
        </w:rPr>
        <w:t xml:space="preserve">&lt;html&gt;</w:t>
      </w:r>
      <w:r w:rsidDel="00000000" w:rsidR="00000000" w:rsidRPr="00000000">
        <w:rPr>
          <w:rFonts w:ascii="Roboto" w:cs="Roboto" w:eastAsia="Roboto" w:hAnsi="Roboto"/>
          <w:rtl w:val="0"/>
        </w:rPr>
        <w:t xml:space="preserve"> element with the language attribute set to English (</w:t>
      </w:r>
      <w:r w:rsidDel="00000000" w:rsidR="00000000" w:rsidRPr="00000000">
        <w:rPr>
          <w:rFonts w:ascii="Courier New" w:cs="Courier New" w:eastAsia="Courier New" w:hAnsi="Courier New"/>
          <w:color w:val="374151"/>
          <w:sz w:val="19"/>
          <w:szCs w:val="19"/>
          <w:rtl w:val="0"/>
        </w:rPr>
        <w:t xml:space="preserve">en</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mtr87q34f323" w:id="10"/>
      <w:bookmarkEnd w:id="10"/>
      <w:r w:rsidDel="00000000" w:rsidR="00000000" w:rsidRPr="00000000">
        <w:rPr>
          <w:rFonts w:ascii="Roboto" w:cs="Roboto" w:eastAsia="Roboto" w:hAnsi="Roboto"/>
          <w:b w:val="1"/>
          <w:color w:val="000000"/>
          <w:sz w:val="33"/>
          <w:szCs w:val="33"/>
          <w:rtl w:val="0"/>
        </w:rPr>
        <w:t xml:space="preserve">Head Section</w:t>
      </w:r>
    </w:p>
    <w:p w:rsidR="00000000" w:rsidDel="00000000" w:rsidP="00000000" w:rsidRDefault="00000000" w:rsidRPr="00000000" w14:paraId="0000002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0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2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&lt;head&gt;</w:t>
      </w:r>
    </w:p>
    <w:p w:rsidR="00000000" w:rsidDel="00000000" w:rsidP="00000000" w:rsidRDefault="00000000" w:rsidRPr="00000000" w14:paraId="0000002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&lt;!-- Meta tags, title, and external stylesheet link --&gt;</w:t>
      </w:r>
    </w:p>
    <w:p w:rsidR="00000000" w:rsidDel="00000000" w:rsidP="00000000" w:rsidRDefault="00000000" w:rsidRPr="00000000" w14:paraId="0000002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&lt;!-- ... --&gt;</w:t>
      </w:r>
    </w:p>
    <w:p w:rsidR="00000000" w:rsidDel="00000000" w:rsidP="00000000" w:rsidRDefault="00000000" w:rsidRPr="00000000" w14:paraId="0000002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&lt;/head&gt;</w:t>
      </w:r>
    </w:p>
    <w:p w:rsidR="00000000" w:rsidDel="00000000" w:rsidP="00000000" w:rsidRDefault="00000000" w:rsidRPr="00000000" w14:paraId="00000027">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color w:val="374151"/>
          <w:sz w:val="19"/>
          <w:szCs w:val="19"/>
          <w:rtl w:val="0"/>
        </w:rPr>
        <w:t xml:space="preserve">&lt;head&gt;</w:t>
      </w:r>
      <w:r w:rsidDel="00000000" w:rsidR="00000000" w:rsidRPr="00000000">
        <w:rPr>
          <w:rFonts w:ascii="Roboto" w:cs="Roboto" w:eastAsia="Roboto" w:hAnsi="Roboto"/>
          <w:rtl w:val="0"/>
        </w:rPr>
        <w:t xml:space="preserve"> section contains meta tags for character set and viewport, the title of the document, and a link to an external stylesheet (</w:t>
      </w:r>
      <w:r w:rsidDel="00000000" w:rsidR="00000000" w:rsidRPr="00000000">
        <w:rPr>
          <w:rFonts w:ascii="Courier New" w:cs="Courier New" w:eastAsia="Courier New" w:hAnsi="Courier New"/>
          <w:color w:val="374151"/>
          <w:sz w:val="19"/>
          <w:szCs w:val="19"/>
          <w:rtl w:val="0"/>
        </w:rPr>
        <w:t xml:space="preserve">main.css</w:t>
      </w:r>
      <w:r w:rsidDel="00000000" w:rsidR="00000000" w:rsidRPr="00000000">
        <w:rPr>
          <w:rFonts w:ascii="Roboto" w:cs="Roboto" w:eastAsia="Roboto" w:hAnsi="Roboto"/>
          <w:rtl w:val="0"/>
        </w:rPr>
        <w:t xml:space="preserve">).</w:t>
      </w:r>
    </w:p>
    <w:p w:rsidR="00000000" w:rsidDel="00000000" w:rsidP="00000000" w:rsidRDefault="00000000" w:rsidRPr="00000000" w14:paraId="0000002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wvwj3433zaq" w:id="11"/>
      <w:bookmarkEnd w:id="11"/>
      <w:r w:rsidDel="00000000" w:rsidR="00000000" w:rsidRPr="00000000">
        <w:rPr>
          <w:rFonts w:ascii="Roboto" w:cs="Roboto" w:eastAsia="Roboto" w:hAnsi="Roboto"/>
          <w:b w:val="1"/>
          <w:color w:val="000000"/>
          <w:sz w:val="33"/>
          <w:szCs w:val="33"/>
          <w:rtl w:val="0"/>
        </w:rPr>
        <w:t xml:space="preserve">Body Section</w:t>
      </w:r>
    </w:p>
    <w:p w:rsidR="00000000" w:rsidDel="00000000" w:rsidP="00000000" w:rsidRDefault="00000000" w:rsidRPr="00000000" w14:paraId="0000002A">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html</w:t>
      </w:r>
    </w:p>
    <w:p w:rsidR="00000000" w:rsidDel="00000000" w:rsidP="00000000" w:rsidRDefault="00000000" w:rsidRPr="00000000" w14:paraId="0000002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2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&lt;body&gt;</w:t>
      </w:r>
    </w:p>
    <w:p w:rsidR="00000000" w:rsidDel="00000000" w:rsidP="00000000" w:rsidRDefault="00000000" w:rsidRPr="00000000" w14:paraId="0000002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&lt;!-- Content of the page --&gt;</w:t>
      </w:r>
    </w:p>
    <w:p w:rsidR="00000000" w:rsidDel="00000000" w:rsidP="00000000" w:rsidRDefault="00000000" w:rsidRPr="00000000" w14:paraId="0000002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&lt;!-- ... --&gt;</w:t>
      </w:r>
    </w:p>
    <w:p w:rsidR="00000000" w:rsidDel="00000000" w:rsidP="00000000" w:rsidRDefault="00000000" w:rsidRPr="00000000" w14:paraId="0000002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&lt;/body&gt;</w:t>
      </w:r>
    </w:p>
    <w:p w:rsidR="00000000" w:rsidDel="00000000" w:rsidP="00000000" w:rsidRDefault="00000000" w:rsidRPr="00000000" w14:paraId="00000030">
      <w:pP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color w:val="374151"/>
          <w:sz w:val="19"/>
          <w:szCs w:val="19"/>
          <w:rtl w:val="0"/>
        </w:rPr>
        <w:t xml:space="preserve">&lt;body&gt;</w:t>
      </w:r>
      <w:r w:rsidDel="00000000" w:rsidR="00000000" w:rsidRPr="00000000">
        <w:rPr>
          <w:rFonts w:ascii="Roboto" w:cs="Roboto" w:eastAsia="Roboto" w:hAnsi="Roboto"/>
          <w:rtl w:val="0"/>
        </w:rPr>
        <w:t xml:space="preserve"> section contains the main content of the page, including input fields, buttons, and result display.</w:t>
      </w:r>
    </w:p>
    <w:p w:rsidR="00000000" w:rsidDel="00000000" w:rsidP="00000000" w:rsidRDefault="00000000" w:rsidRPr="00000000" w14:paraId="0000003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h1uwfun1tc5" w:id="12"/>
      <w:bookmarkEnd w:id="12"/>
      <w:r w:rsidDel="00000000" w:rsidR="00000000" w:rsidRPr="00000000">
        <w:rPr>
          <w:rFonts w:ascii="Roboto" w:cs="Roboto" w:eastAsia="Roboto" w:hAnsi="Roboto"/>
          <w:b w:val="1"/>
          <w:sz w:val="34"/>
          <w:szCs w:val="34"/>
          <w:rtl w:val="0"/>
        </w:rPr>
        <w:t xml:space="preserve">CSS Styling</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CSS styles enhance the visual appeal and responsiveness of the Currency Converter. Key styling includes:</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Body Styles: Resetting default margin and padding, setting the font family, and centering content both vertically and horizontally.</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Converter Styles: Creating a card-like appearance with a white background, padding, border-radius, and a subtle box shadow.</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Input Styles: Defining styles for input groups, labels, and number inputs, ensuring a consistent and user-friendly design.</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Button Styles: Styling buttons with padding, border, border-radius, background color, and text color. Hover effects provide a smooth user experience.</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Result Display Styles: Increasing font weight and adjusting margin for better visibility of the conversion result.</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Button Group Styles: Aligning and styling buttons in button groups, with hover effects for improved interactivity.</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Input and Select Styles: Defining width, padding, margin, and box-sizing for input and select elements to maintain a cohesive design.</w:t>
      </w:r>
    </w:p>
    <w:p w:rsidR="00000000" w:rsidDel="00000000" w:rsidP="00000000" w:rsidRDefault="00000000" w:rsidRPr="00000000" w14:paraId="0000003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3tabib7bu5vm" w:id="13"/>
      <w:bookmarkEnd w:id="13"/>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Fonts w:ascii="Roboto" w:cs="Roboto" w:eastAsia="Roboto" w:hAnsi="Roboto"/>
          <w:rtl w:val="0"/>
        </w:rPr>
        <w:t xml:space="preserve">In conclusion, the Currency Converter is a user-friendly web application with a clean and responsive design. The provided documentation serves as a guide for users, contributors, and developers interested in understanding the application's structure, usage, and styling. The open-source nature of the project encourages collaboration and contributions. Feel free to explore, use, and enhance the Currency Converter for your currency conversion needs.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