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2BD9" w14:textId="77777777" w:rsidR="007C6EDB" w:rsidRPr="003858D3" w:rsidRDefault="007C6EDB" w:rsidP="00AF4631">
      <w:pPr>
        <w:pStyle w:val="CM21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58D3">
        <w:rPr>
          <w:rFonts w:ascii="Times New Roman" w:hAnsi="Times New Roman" w:cs="Times New Roman"/>
          <w:b/>
          <w:bCs/>
          <w:sz w:val="32"/>
          <w:szCs w:val="32"/>
        </w:rPr>
        <w:t xml:space="preserve">Progress </w:t>
      </w:r>
      <w:r w:rsidR="002522B9" w:rsidRPr="003858D3">
        <w:rPr>
          <w:rFonts w:ascii="Times New Roman" w:hAnsi="Times New Roman" w:cs="Times New Roman"/>
          <w:b/>
          <w:bCs/>
          <w:sz w:val="32"/>
          <w:szCs w:val="32"/>
        </w:rPr>
        <w:t xml:space="preserve">Seminar </w:t>
      </w:r>
      <w:r w:rsidRPr="003858D3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456E072" w14:textId="77777777" w:rsidR="007C6EDB" w:rsidRPr="003858D3" w:rsidRDefault="007C6EDB" w:rsidP="00AF4631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3ED7399" w14:textId="6C0360D9" w:rsidR="007C6EDB" w:rsidRPr="003858D3" w:rsidRDefault="008E6450" w:rsidP="00AF4631">
      <w:pPr>
        <w:pStyle w:val="Default"/>
        <w:jc w:val="center"/>
        <w:rPr>
          <w:rFonts w:ascii="Times New Roman" w:hAnsi="Times New Roman" w:cs="Times New Roman"/>
          <w:color w:val="auto"/>
          <w:szCs w:val="22"/>
        </w:rPr>
      </w:pPr>
      <w:r w:rsidRPr="003858D3">
        <w:rPr>
          <w:rFonts w:ascii="Times New Roman" w:hAnsi="Times New Roman" w:cs="Times New Roman"/>
          <w:color w:val="auto"/>
          <w:szCs w:val="22"/>
        </w:rPr>
        <w:t>(</w:t>
      </w:r>
      <w:r w:rsidR="00862CE5">
        <w:rPr>
          <w:rFonts w:ascii="Times New Roman" w:hAnsi="Times New Roman" w:cs="Times New Roman"/>
          <w:color w:val="auto"/>
          <w:szCs w:val="22"/>
        </w:rPr>
        <w:t>J</w:t>
      </w:r>
      <w:r w:rsidR="00EF5EEA">
        <w:rPr>
          <w:rFonts w:ascii="Times New Roman" w:hAnsi="Times New Roman" w:cs="Times New Roman"/>
          <w:color w:val="auto"/>
          <w:szCs w:val="22"/>
        </w:rPr>
        <w:t>an</w:t>
      </w:r>
      <w:r w:rsidR="00862CE5">
        <w:rPr>
          <w:rFonts w:ascii="Times New Roman" w:hAnsi="Times New Roman" w:cs="Times New Roman"/>
          <w:color w:val="auto"/>
          <w:szCs w:val="22"/>
        </w:rPr>
        <w:t>-</w:t>
      </w:r>
      <w:r w:rsidR="00EF5EEA">
        <w:rPr>
          <w:rFonts w:ascii="Times New Roman" w:hAnsi="Times New Roman" w:cs="Times New Roman"/>
          <w:color w:val="auto"/>
          <w:szCs w:val="22"/>
        </w:rPr>
        <w:t>Jul</w:t>
      </w:r>
      <w:r w:rsidRPr="003858D3">
        <w:rPr>
          <w:rFonts w:ascii="Times New Roman" w:hAnsi="Times New Roman" w:cs="Times New Roman"/>
          <w:color w:val="auto"/>
          <w:szCs w:val="22"/>
        </w:rPr>
        <w:t xml:space="preserve"> 202</w:t>
      </w:r>
      <w:r w:rsidR="00EF5EEA">
        <w:rPr>
          <w:rFonts w:ascii="Times New Roman" w:hAnsi="Times New Roman" w:cs="Times New Roman"/>
          <w:color w:val="auto"/>
          <w:szCs w:val="22"/>
        </w:rPr>
        <w:t>6</w:t>
      </w:r>
      <w:r w:rsidR="007C6EDB" w:rsidRPr="003858D3">
        <w:rPr>
          <w:rFonts w:ascii="Times New Roman" w:hAnsi="Times New Roman" w:cs="Times New Roman"/>
          <w:color w:val="auto"/>
          <w:szCs w:val="22"/>
        </w:rPr>
        <w:t xml:space="preserve"> session)</w:t>
      </w:r>
    </w:p>
    <w:p w14:paraId="07787AA5" w14:textId="77777777" w:rsidR="007C6EDB" w:rsidRPr="003858D3" w:rsidRDefault="007C6EDB" w:rsidP="00AF4631">
      <w:pPr>
        <w:pStyle w:val="Default"/>
        <w:jc w:val="center"/>
        <w:rPr>
          <w:rFonts w:ascii="Times New Roman" w:hAnsi="Times New Roman" w:cs="Times New Roman"/>
          <w:color w:val="auto"/>
          <w:szCs w:val="22"/>
        </w:rPr>
      </w:pPr>
    </w:p>
    <w:p w14:paraId="3405B90D" w14:textId="77777777" w:rsidR="007C6EDB" w:rsidRPr="003858D3" w:rsidRDefault="007C6EDB" w:rsidP="00AF4631">
      <w:pPr>
        <w:pStyle w:val="CM21"/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A98E889" w14:textId="77777777" w:rsidR="007C6EDB" w:rsidRPr="003858D3" w:rsidRDefault="007C6EDB" w:rsidP="00AF4631">
      <w:pPr>
        <w:pStyle w:val="CM21"/>
        <w:spacing w:after="0" w:line="360" w:lineRule="auto"/>
        <w:jc w:val="center"/>
        <w:rPr>
          <w:rFonts w:ascii="Times New Roman" w:hAnsi="Times New Roman" w:cs="Times New Roman"/>
          <w:i/>
        </w:rPr>
      </w:pPr>
    </w:p>
    <w:p w14:paraId="371DAE2E" w14:textId="77777777" w:rsidR="007C6EDB" w:rsidRPr="003858D3" w:rsidRDefault="007C6EDB" w:rsidP="00AF4631">
      <w:pPr>
        <w:pStyle w:val="CM21"/>
        <w:spacing w:after="0" w:line="360" w:lineRule="auto"/>
        <w:jc w:val="center"/>
        <w:rPr>
          <w:rFonts w:ascii="Times New Roman" w:hAnsi="Times New Roman" w:cs="Times New Roman"/>
          <w:i/>
        </w:rPr>
      </w:pPr>
      <w:r w:rsidRPr="003858D3">
        <w:rPr>
          <w:rFonts w:ascii="Times New Roman" w:hAnsi="Times New Roman" w:cs="Times New Roman"/>
          <w:i/>
        </w:rPr>
        <w:t>Submitted by</w:t>
      </w:r>
    </w:p>
    <w:p w14:paraId="08AFEF75" w14:textId="49957752" w:rsidR="007C6EDB" w:rsidRPr="003858D3" w:rsidRDefault="0093473A" w:rsidP="00AF4631">
      <w:pPr>
        <w:spacing w:line="240" w:lineRule="auto"/>
        <w:jc w:val="center"/>
        <w:rPr>
          <w:szCs w:val="32"/>
          <w:lang w:val="en-IN"/>
        </w:rPr>
      </w:pPr>
      <w:r>
        <w:rPr>
          <w:szCs w:val="32"/>
          <w:lang w:val="en-IN"/>
        </w:rPr>
        <w:t>Kirti Swagat Mohanty</w:t>
      </w:r>
    </w:p>
    <w:p w14:paraId="60821FB0" w14:textId="4197DA12" w:rsidR="007C6EDB" w:rsidRPr="003858D3" w:rsidRDefault="005303F5" w:rsidP="00AF4631">
      <w:pPr>
        <w:spacing w:line="240" w:lineRule="auto"/>
        <w:jc w:val="center"/>
        <w:rPr>
          <w:szCs w:val="32"/>
          <w:lang w:val="en-IN"/>
        </w:rPr>
      </w:pPr>
      <w:r w:rsidRPr="003858D3">
        <w:rPr>
          <w:szCs w:val="32"/>
          <w:lang w:val="en-IN"/>
        </w:rPr>
        <w:t>Registration n</w:t>
      </w:r>
      <w:r w:rsidR="00ED45D8">
        <w:rPr>
          <w:szCs w:val="32"/>
          <w:lang w:val="en-IN"/>
        </w:rPr>
        <w:t>o. 2</w:t>
      </w:r>
      <w:r w:rsidR="0093473A">
        <w:rPr>
          <w:szCs w:val="32"/>
          <w:lang w:val="en-IN"/>
        </w:rPr>
        <w:t>1</w:t>
      </w:r>
      <w:r w:rsidR="00ED45D8">
        <w:rPr>
          <w:szCs w:val="32"/>
          <w:lang w:val="en-IN"/>
        </w:rPr>
        <w:t>-3-04-</w:t>
      </w:r>
      <w:r w:rsidR="0093473A">
        <w:rPr>
          <w:szCs w:val="32"/>
          <w:lang w:val="en-IN"/>
        </w:rPr>
        <w:t>068</w:t>
      </w:r>
    </w:p>
    <w:p w14:paraId="7B068803" w14:textId="77777777" w:rsidR="007C6EDB" w:rsidRPr="003858D3" w:rsidRDefault="007C6EDB" w:rsidP="00AF4631">
      <w:pPr>
        <w:pStyle w:val="Default"/>
        <w:jc w:val="center"/>
        <w:rPr>
          <w:rFonts w:ascii="Times New Roman" w:hAnsi="Times New Roman" w:cs="Times New Roman"/>
          <w:color w:val="auto"/>
        </w:rPr>
      </w:pPr>
    </w:p>
    <w:p w14:paraId="449CDC91" w14:textId="77777777" w:rsidR="007C6EDB" w:rsidRPr="003858D3" w:rsidRDefault="007C6EDB" w:rsidP="00AF4631">
      <w:pPr>
        <w:pStyle w:val="Default"/>
        <w:jc w:val="center"/>
        <w:rPr>
          <w:rFonts w:ascii="Times New Roman" w:hAnsi="Times New Roman" w:cs="Times New Roman"/>
          <w:color w:val="auto"/>
        </w:rPr>
      </w:pPr>
    </w:p>
    <w:p w14:paraId="50C67BB8" w14:textId="3497DCAC" w:rsidR="007C6EDB" w:rsidRPr="003858D3" w:rsidRDefault="007C6EDB" w:rsidP="00AF4631">
      <w:pPr>
        <w:pStyle w:val="MTDisplayEquation"/>
        <w:rPr>
          <w:sz w:val="22"/>
          <w:szCs w:val="22"/>
        </w:rPr>
      </w:pPr>
    </w:p>
    <w:p w14:paraId="698521E6" w14:textId="77777777" w:rsidR="007C6EDB" w:rsidRPr="003858D3" w:rsidRDefault="007C6EDB" w:rsidP="00AF4631">
      <w:pPr>
        <w:spacing w:after="0" w:line="360" w:lineRule="auto"/>
        <w:jc w:val="center"/>
        <w:rPr>
          <w:i/>
          <w:szCs w:val="20"/>
          <w:lang w:val="en-IN"/>
        </w:rPr>
      </w:pPr>
    </w:p>
    <w:p w14:paraId="33726F83" w14:textId="40F98162" w:rsidR="007C6EDB" w:rsidRPr="003858D3" w:rsidRDefault="007C6EDB" w:rsidP="00AF4631">
      <w:pPr>
        <w:spacing w:after="0" w:line="360" w:lineRule="auto"/>
        <w:jc w:val="center"/>
        <w:rPr>
          <w:i/>
          <w:szCs w:val="20"/>
          <w:lang w:val="en-IN"/>
        </w:rPr>
      </w:pPr>
      <w:r w:rsidRPr="003858D3">
        <w:rPr>
          <w:i/>
          <w:szCs w:val="20"/>
          <w:lang w:val="en-IN"/>
        </w:rPr>
        <w:t>Under the guidance of</w:t>
      </w:r>
    </w:p>
    <w:p w14:paraId="482CD133" w14:textId="3EE570B5" w:rsidR="002522B9" w:rsidRDefault="008E6450" w:rsidP="00AF4631">
      <w:pPr>
        <w:jc w:val="center"/>
        <w:rPr>
          <w:b/>
          <w:sz w:val="28"/>
          <w:szCs w:val="28"/>
        </w:rPr>
      </w:pPr>
      <w:r w:rsidRPr="003858D3">
        <w:rPr>
          <w:b/>
          <w:sz w:val="28"/>
          <w:szCs w:val="28"/>
        </w:rPr>
        <w:t xml:space="preserve">Dr. </w:t>
      </w:r>
      <w:proofErr w:type="spellStart"/>
      <w:r w:rsidR="006E0CE0">
        <w:rPr>
          <w:b/>
          <w:sz w:val="28"/>
          <w:szCs w:val="28"/>
        </w:rPr>
        <w:t>Prabina</w:t>
      </w:r>
      <w:proofErr w:type="spellEnd"/>
      <w:r w:rsidR="006E0CE0">
        <w:rPr>
          <w:b/>
          <w:sz w:val="28"/>
          <w:szCs w:val="28"/>
        </w:rPr>
        <w:t xml:space="preserve"> </w:t>
      </w:r>
      <w:proofErr w:type="spellStart"/>
      <w:r w:rsidR="006E0CE0">
        <w:rPr>
          <w:b/>
          <w:sz w:val="28"/>
          <w:szCs w:val="28"/>
        </w:rPr>
        <w:t>Pattanayak</w:t>
      </w:r>
      <w:proofErr w:type="spellEnd"/>
      <w:r w:rsidR="002522B9" w:rsidRPr="003858D3">
        <w:rPr>
          <w:b/>
          <w:sz w:val="28"/>
          <w:szCs w:val="28"/>
        </w:rPr>
        <w:t xml:space="preserve"> (Supervisor)</w:t>
      </w:r>
    </w:p>
    <w:p w14:paraId="7A627ED8" w14:textId="77777777" w:rsidR="00FA7293" w:rsidRPr="003858D3" w:rsidRDefault="00FA7293" w:rsidP="00AF4631">
      <w:pPr>
        <w:jc w:val="center"/>
        <w:rPr>
          <w:sz w:val="28"/>
          <w:szCs w:val="28"/>
        </w:rPr>
      </w:pPr>
      <w:r w:rsidRPr="003858D3">
        <w:rPr>
          <w:sz w:val="28"/>
          <w:szCs w:val="28"/>
        </w:rPr>
        <w:t>Assistant Professor, ECE Dept, NIT Silchar</w:t>
      </w:r>
    </w:p>
    <w:p w14:paraId="2FA92532" w14:textId="0685B93A" w:rsidR="00ED45D8" w:rsidRPr="003858D3" w:rsidRDefault="0093473A" w:rsidP="00AF4631">
      <w:pPr>
        <w:jc w:val="center"/>
        <w:rPr>
          <w:b/>
          <w:sz w:val="28"/>
          <w:szCs w:val="28"/>
        </w:rPr>
      </w:pPr>
      <w:r w:rsidRPr="0093473A">
        <w:rPr>
          <w:b/>
          <w:bCs/>
          <w:sz w:val="28"/>
          <w:szCs w:val="28"/>
        </w:rPr>
        <w:t>Dr. Chandrajit Choudhury</w:t>
      </w:r>
      <w:r w:rsidRPr="0093473A">
        <w:rPr>
          <w:b/>
          <w:sz w:val="28"/>
          <w:szCs w:val="28"/>
        </w:rPr>
        <w:t xml:space="preserve"> </w:t>
      </w:r>
      <w:r w:rsidR="00ED45D8" w:rsidRPr="003858D3">
        <w:rPr>
          <w:b/>
          <w:sz w:val="28"/>
          <w:szCs w:val="28"/>
        </w:rPr>
        <w:t>(</w:t>
      </w:r>
      <w:r w:rsidR="00ED45D8">
        <w:rPr>
          <w:b/>
          <w:sz w:val="28"/>
          <w:szCs w:val="28"/>
        </w:rPr>
        <w:t>Co-s</w:t>
      </w:r>
      <w:r w:rsidR="00ED45D8" w:rsidRPr="003858D3">
        <w:rPr>
          <w:b/>
          <w:sz w:val="28"/>
          <w:szCs w:val="28"/>
        </w:rPr>
        <w:t>upervisor)</w:t>
      </w:r>
    </w:p>
    <w:p w14:paraId="0704CB68" w14:textId="77777777" w:rsidR="008E6450" w:rsidRPr="003858D3" w:rsidRDefault="008E6450" w:rsidP="00AF4631">
      <w:pPr>
        <w:jc w:val="center"/>
        <w:rPr>
          <w:sz w:val="28"/>
          <w:szCs w:val="28"/>
        </w:rPr>
      </w:pPr>
      <w:r w:rsidRPr="003858D3">
        <w:rPr>
          <w:sz w:val="28"/>
          <w:szCs w:val="28"/>
        </w:rPr>
        <w:t>Assistant Professor, ECE Dept, NIT Silchar</w:t>
      </w:r>
    </w:p>
    <w:p w14:paraId="5DFBF8E5" w14:textId="77777777" w:rsidR="008E6450" w:rsidRPr="003858D3" w:rsidRDefault="008E6450" w:rsidP="00AF4631">
      <w:pPr>
        <w:jc w:val="center"/>
        <w:rPr>
          <w:sz w:val="28"/>
          <w:szCs w:val="28"/>
        </w:rPr>
      </w:pPr>
    </w:p>
    <w:p w14:paraId="26885829" w14:textId="77777777" w:rsidR="008E6450" w:rsidRPr="003858D3" w:rsidRDefault="008E6450" w:rsidP="00AF4631">
      <w:pPr>
        <w:jc w:val="center"/>
        <w:rPr>
          <w:sz w:val="28"/>
          <w:szCs w:val="28"/>
        </w:rPr>
      </w:pPr>
    </w:p>
    <w:p w14:paraId="57AAF71B" w14:textId="77777777" w:rsidR="007C6EDB" w:rsidRPr="003858D3" w:rsidRDefault="003B4522" w:rsidP="00AF4631">
      <w:pPr>
        <w:pStyle w:val="Default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pict w14:anchorId="54836A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Untitled12.png" style="width:90.75pt;height:93pt;visibility:visible">
            <v:imagedata r:id="rId8" o:title="Untitled12"/>
          </v:shape>
        </w:pict>
      </w:r>
    </w:p>
    <w:p w14:paraId="54D6BB52" w14:textId="77777777" w:rsidR="007C6EDB" w:rsidRPr="003858D3" w:rsidRDefault="007C6EDB" w:rsidP="00AA7FB9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14:paraId="4CDD23F0" w14:textId="77777777" w:rsidR="008E6450" w:rsidRPr="003858D3" w:rsidRDefault="008E6450" w:rsidP="00AA7FB9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14:paraId="5AB87E49" w14:textId="77777777" w:rsidR="002522B9" w:rsidRPr="003858D3" w:rsidRDefault="002522B9" w:rsidP="00AA7FB9">
      <w:pPr>
        <w:spacing w:line="360" w:lineRule="auto"/>
        <w:jc w:val="both"/>
        <w:rPr>
          <w:szCs w:val="20"/>
        </w:rPr>
      </w:pPr>
    </w:p>
    <w:p w14:paraId="72D19706" w14:textId="77777777" w:rsidR="00862CE5" w:rsidRDefault="007C6EDB" w:rsidP="00AF4631">
      <w:pPr>
        <w:spacing w:line="360" w:lineRule="auto"/>
        <w:jc w:val="center"/>
        <w:rPr>
          <w:szCs w:val="20"/>
        </w:rPr>
      </w:pPr>
      <w:r w:rsidRPr="003858D3">
        <w:rPr>
          <w:szCs w:val="20"/>
        </w:rPr>
        <w:t>Department of Electronics &amp; Communication Engineering</w:t>
      </w:r>
      <w:r w:rsidRPr="003858D3">
        <w:rPr>
          <w:b/>
          <w:bCs/>
          <w:szCs w:val="20"/>
        </w:rPr>
        <w:br/>
      </w:r>
      <w:r w:rsidRPr="003858D3">
        <w:rPr>
          <w:szCs w:val="20"/>
        </w:rPr>
        <w:t>National Institute of Technology Silchar</w:t>
      </w:r>
    </w:p>
    <w:p w14:paraId="6D9BBF95" w14:textId="77777777" w:rsidR="00862CE5" w:rsidRDefault="00862CE5" w:rsidP="00AA7FB9">
      <w:pPr>
        <w:spacing w:line="360" w:lineRule="auto"/>
        <w:jc w:val="both"/>
        <w:rPr>
          <w:szCs w:val="20"/>
        </w:rPr>
      </w:pPr>
    </w:p>
    <w:p w14:paraId="3E6BAF64" w14:textId="77777777" w:rsidR="003F32DB" w:rsidRDefault="003F32DB" w:rsidP="00AA7FB9">
      <w:pPr>
        <w:spacing w:line="360" w:lineRule="auto"/>
        <w:jc w:val="both"/>
        <w:rPr>
          <w:b/>
          <w:sz w:val="28"/>
          <w:szCs w:val="20"/>
          <w:lang w:val="en-IN"/>
        </w:rPr>
      </w:pPr>
    </w:p>
    <w:p w14:paraId="57902CCF" w14:textId="77777777" w:rsidR="00141734" w:rsidRDefault="00141734" w:rsidP="00AA7FB9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</w:rPr>
        <w:lastRenderedPageBreak/>
        <w:t>I. Introduction</w:t>
      </w:r>
    </w:p>
    <w:p w14:paraId="2920E26A" w14:textId="77777777" w:rsidR="00082F40" w:rsidRP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Medical image analysis using deep learning has significantly advanced automated diagnosis of thoracic diseases. Convolutional Neural Networks (CNNs) have achieved expert-level performance in detecting abnormalities from chest X-ray images and lung cancer from CT scans [1], [2]. However, most existing approaches rely on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single-modality learning</w:t>
      </w:r>
      <w:r w:rsidRPr="00082F40">
        <w:rPr>
          <w:rFonts w:ascii="inter" w:eastAsia="inter" w:hAnsi="inter" w:cs="inter"/>
          <w:color w:val="000000"/>
          <w:lang w:val="en-IN"/>
        </w:rPr>
        <w:t>, which limits diagnostic reliability due to incomplete representation of anatomical and pathological information.</w:t>
      </w:r>
    </w:p>
    <w:p w14:paraId="6D9AC197" w14:textId="77777777" w:rsidR="00082F40" w:rsidRP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Chest X-ray imaging is widely used for screening due to its low cost and accessibility, but it suffers from projection overlap and limited sensitivity for early-stage diseases. In contrast, CT imaging provides high-resolution volumetric details suitable for accurate lung cancer characterization, albeit at higher cost and radiation exposure [3]. Recent studies highlight that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multi-modal deep learning</w:t>
      </w:r>
      <w:r w:rsidRPr="00082F40">
        <w:rPr>
          <w:rFonts w:ascii="inter" w:eastAsia="inter" w:hAnsi="inter" w:cs="inter"/>
          <w:color w:val="000000"/>
          <w:lang w:val="en-IN"/>
        </w:rPr>
        <w:t>, which jointly learns from complementary imaging modalities, improves robustness and clinical reliability [4].</w:t>
      </w:r>
    </w:p>
    <w:p w14:paraId="0F7A1C5A" w14:textId="3654B44C" w:rsidR="00082F40" w:rsidRDefault="00082F40" w:rsidP="00AA7FB9">
      <w:pPr>
        <w:spacing w:after="210" w:line="360" w:lineRule="auto"/>
        <w:jc w:val="both"/>
        <w:rPr>
          <w:rFonts w:ascii="inter" w:eastAsia="inter" w:hAnsi="inter" w:cs="inter"/>
          <w:color w:val="000000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Motivated by these findings, this work implements a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dual-modal deep learning architecture</w:t>
      </w:r>
      <w:r w:rsidRPr="00082F40">
        <w:rPr>
          <w:rFonts w:ascii="inter" w:eastAsia="inter" w:hAnsi="inter" w:cs="inter"/>
          <w:color w:val="000000"/>
          <w:lang w:val="en-IN"/>
        </w:rPr>
        <w:t xml:space="preserve"> that simultaneously processes chest X-ray and CT images using pretrained CNN backbones. The system performs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multi-label thoracic disease classification</w:t>
      </w:r>
      <w:r w:rsidRPr="00082F40">
        <w:rPr>
          <w:rFonts w:ascii="inter" w:eastAsia="inter" w:hAnsi="inter" w:cs="inter"/>
          <w:color w:val="000000"/>
          <w:lang w:val="en-IN"/>
        </w:rPr>
        <w:t xml:space="preserve"> from X-ray images and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multi-class lung cancer classification</w:t>
      </w:r>
      <w:r w:rsidRPr="00082F40">
        <w:rPr>
          <w:rFonts w:ascii="inter" w:eastAsia="inter" w:hAnsi="inter" w:cs="inter"/>
          <w:color w:val="000000"/>
          <w:lang w:val="en-IN"/>
        </w:rPr>
        <w:t xml:space="preserve"> from CT scans within a unified multi-task learning framework.</w:t>
      </w:r>
    </w:p>
    <w:p w14:paraId="2CCE54B3" w14:textId="0267AB78" w:rsidR="00141734" w:rsidRDefault="00141734" w:rsidP="00AA7FB9">
      <w:pPr>
        <w:spacing w:before="315" w:after="105" w:line="360" w:lineRule="auto"/>
        <w:ind w:left="-30"/>
        <w:jc w:val="both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II. Problem Statement and Objectives</w:t>
      </w:r>
    </w:p>
    <w:p w14:paraId="443D4D55" w14:textId="38C167D0" w:rsidR="00082F40" w:rsidRDefault="00082F40" w:rsidP="00AA7FB9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</w:rPr>
        <w:t>Problem Statement</w:t>
      </w:r>
    </w:p>
    <w:p w14:paraId="46B0F1E3" w14:textId="77777777" w:rsid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>Most deep learning models for thoracic diagnosis operate independently on either chest X-ray or CT data, ignoring the complementary diagnostic cues across modalities. Additionally, handling heterogeneous prediction tasks—multi-label disease detection and multi-class cancer classification—within a single unified architecture remains challenging.</w:t>
      </w:r>
    </w:p>
    <w:p w14:paraId="4A7A39A1" w14:textId="77777777" w:rsid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</w:p>
    <w:p w14:paraId="2FF54F1B" w14:textId="77777777" w:rsid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</w:p>
    <w:p w14:paraId="23830904" w14:textId="77777777" w:rsid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</w:p>
    <w:p w14:paraId="434675EB" w14:textId="3E28D981" w:rsidR="00082F40" w:rsidRPr="00082F40" w:rsidRDefault="00082F40" w:rsidP="00082F40">
      <w:pPr>
        <w:spacing w:before="315" w:after="105" w:line="360" w:lineRule="auto"/>
        <w:ind w:left="-30"/>
        <w:jc w:val="both"/>
        <w:rPr>
          <w:rFonts w:ascii="inter" w:eastAsia="inter" w:hAnsi="inter" w:cs="inter"/>
          <w:b/>
          <w:color w:val="000000"/>
        </w:rPr>
      </w:pPr>
      <w:r w:rsidRPr="00082F40">
        <w:rPr>
          <w:rFonts w:ascii="inter" w:eastAsia="inter" w:hAnsi="inter" w:cs="inter"/>
          <w:b/>
          <w:color w:val="000000"/>
        </w:rPr>
        <w:lastRenderedPageBreak/>
        <w:t>Objective</w:t>
      </w:r>
      <w:r>
        <w:rPr>
          <w:rFonts w:ascii="inter" w:eastAsia="inter" w:hAnsi="inter" w:cs="inter"/>
          <w:b/>
          <w:color w:val="000000"/>
        </w:rPr>
        <w:t>s</w:t>
      </w:r>
    </w:p>
    <w:p w14:paraId="0847EBE4" w14:textId="77777777" w:rsidR="00082F40" w:rsidRPr="00082F40" w:rsidRDefault="00082F40" w:rsidP="00082F40">
      <w:p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>The objectives of this work are:</w:t>
      </w:r>
    </w:p>
    <w:p w14:paraId="4A314A6B" w14:textId="77777777" w:rsidR="00082F40" w:rsidRPr="00082F40" w:rsidRDefault="00082F40" w:rsidP="00082F40">
      <w:pPr>
        <w:numPr>
          <w:ilvl w:val="0"/>
          <w:numId w:val="33"/>
        </w:num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To design a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dual-modal CNN-based encoder</w:t>
      </w:r>
      <w:r w:rsidRPr="00082F40">
        <w:rPr>
          <w:rFonts w:ascii="inter" w:eastAsia="inter" w:hAnsi="inter" w:cs="inter"/>
          <w:color w:val="000000"/>
          <w:lang w:val="en-IN"/>
        </w:rPr>
        <w:t xml:space="preserve"> for joint learning from chest X-ray and CT images.</w:t>
      </w:r>
    </w:p>
    <w:p w14:paraId="6000B460" w14:textId="77777777" w:rsidR="00082F40" w:rsidRPr="00082F40" w:rsidRDefault="00082F40" w:rsidP="00082F40">
      <w:pPr>
        <w:numPr>
          <w:ilvl w:val="0"/>
          <w:numId w:val="33"/>
        </w:num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To perform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multi-label classification</w:t>
      </w:r>
      <w:r w:rsidRPr="00082F40">
        <w:rPr>
          <w:rFonts w:ascii="inter" w:eastAsia="inter" w:hAnsi="inter" w:cs="inter"/>
          <w:color w:val="000000"/>
          <w:lang w:val="en-IN"/>
        </w:rPr>
        <w:t xml:space="preserve"> of thoracic diseases from chest X-ray images.</w:t>
      </w:r>
    </w:p>
    <w:p w14:paraId="1614A7FC" w14:textId="77777777" w:rsidR="00082F40" w:rsidRPr="00082F40" w:rsidRDefault="00082F40" w:rsidP="00082F40">
      <w:pPr>
        <w:numPr>
          <w:ilvl w:val="0"/>
          <w:numId w:val="33"/>
        </w:num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To perform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multi-class classification</w:t>
      </w:r>
      <w:r w:rsidRPr="00082F40">
        <w:rPr>
          <w:rFonts w:ascii="inter" w:eastAsia="inter" w:hAnsi="inter" w:cs="inter"/>
          <w:color w:val="000000"/>
          <w:lang w:val="en-IN"/>
        </w:rPr>
        <w:t xml:space="preserve"> of lung cancer types from CT scans.</w:t>
      </w:r>
    </w:p>
    <w:p w14:paraId="317D319C" w14:textId="77777777" w:rsidR="00082F40" w:rsidRPr="00082F40" w:rsidRDefault="00082F40" w:rsidP="00082F40">
      <w:pPr>
        <w:numPr>
          <w:ilvl w:val="0"/>
          <w:numId w:val="33"/>
        </w:numPr>
        <w:spacing w:after="210" w:line="360" w:lineRule="auto"/>
        <w:jc w:val="both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To implement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feature-level fusion</w:t>
      </w:r>
      <w:r w:rsidRPr="00082F40">
        <w:rPr>
          <w:rFonts w:ascii="inter" w:eastAsia="inter" w:hAnsi="inter" w:cs="inter"/>
          <w:color w:val="000000"/>
          <w:lang w:val="en-IN"/>
        </w:rPr>
        <w:t xml:space="preserve"> for learning complementary representations.</w:t>
      </w:r>
    </w:p>
    <w:p w14:paraId="66A7AAFC" w14:textId="75D2C733" w:rsidR="00DA1082" w:rsidRPr="00082F40" w:rsidRDefault="00082F40" w:rsidP="00E74B4D">
      <w:pPr>
        <w:numPr>
          <w:ilvl w:val="0"/>
          <w:numId w:val="33"/>
        </w:numPr>
        <w:spacing w:before="315" w:after="105" w:line="360" w:lineRule="auto"/>
        <w:jc w:val="both"/>
        <w:rPr>
          <w:rFonts w:ascii="inter" w:eastAsia="inter" w:hAnsi="inter" w:cs="inter"/>
          <w:b/>
          <w:color w:val="000000"/>
        </w:rPr>
      </w:pPr>
      <w:r w:rsidRPr="00082F40">
        <w:rPr>
          <w:rFonts w:ascii="inter" w:eastAsia="inter" w:hAnsi="inter" w:cs="inter"/>
          <w:color w:val="000000"/>
          <w:lang w:val="en-IN"/>
        </w:rPr>
        <w:t xml:space="preserve">To evaluate the model using </w:t>
      </w:r>
      <w:r w:rsidRPr="00082F40">
        <w:rPr>
          <w:rFonts w:ascii="inter" w:eastAsia="inter" w:hAnsi="inter" w:cs="inter"/>
          <w:b/>
          <w:bCs/>
          <w:color w:val="000000"/>
          <w:lang w:val="en-IN"/>
        </w:rPr>
        <w:t>Accuracy, Precision, Recall, F1-score, and ROC-AUC metrics</w:t>
      </w:r>
      <w:r w:rsidRPr="00082F40">
        <w:rPr>
          <w:rFonts w:ascii="inter" w:eastAsia="inter" w:hAnsi="inter" w:cs="inter"/>
          <w:color w:val="000000"/>
          <w:lang w:val="en-IN"/>
        </w:rPr>
        <w:t>.</w:t>
      </w:r>
    </w:p>
    <w:p w14:paraId="5F1E5773" w14:textId="4FE6C28C" w:rsidR="00AA7FB9" w:rsidRDefault="00AA7FB9" w:rsidP="00AA7FB9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III. </w:t>
      </w:r>
      <w:r w:rsidR="00082F40">
        <w:rPr>
          <w:rFonts w:ascii="inter" w:eastAsia="inter" w:hAnsi="inter" w:cs="inter"/>
          <w:b/>
          <w:color w:val="000000"/>
        </w:rPr>
        <w:t xml:space="preserve">Methodology &amp; </w:t>
      </w:r>
      <w:r>
        <w:rPr>
          <w:rFonts w:ascii="inter" w:eastAsia="inter" w:hAnsi="inter" w:cs="inter"/>
          <w:b/>
          <w:color w:val="000000"/>
        </w:rPr>
        <w:t>System Architecture</w:t>
      </w:r>
    </w:p>
    <w:p w14:paraId="4BAF06BE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/>
          <w:bCs/>
          <w:color w:val="000000"/>
          <w:lang w:val="en-IN"/>
        </w:rPr>
        <w:t>A. Dual-Modal Encoder Design</w:t>
      </w:r>
    </w:p>
    <w:p w14:paraId="14A27FAB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The implemented architecture consists of two independent CNN encoders based on EfficientNet-B0, a state-of-the-art scalable convolutional architecture known for superior accuracy-to-parameter efficiency [5].</w:t>
      </w:r>
    </w:p>
    <w:p w14:paraId="39087207" w14:textId="77777777" w:rsidR="00082F40" w:rsidRPr="00082F40" w:rsidRDefault="00082F40" w:rsidP="00082F40">
      <w:pPr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X-ray Encoder:</w:t>
      </w:r>
      <w:r w:rsidRPr="00082F40">
        <w:rPr>
          <w:rFonts w:ascii="inter" w:eastAsia="inter" w:hAnsi="inter" w:cs="inter"/>
          <w:bCs/>
          <w:color w:val="000000"/>
          <w:lang w:val="en-IN"/>
        </w:rPr>
        <w:br/>
        <w:t>Processes chest X-ray images resized to 224×224×3. Global average pooling is applied, followed by dense layers with batch normalization and dropout for regularization.</w:t>
      </w:r>
    </w:p>
    <w:p w14:paraId="140B4525" w14:textId="77777777" w:rsidR="00082F40" w:rsidRDefault="00082F40" w:rsidP="00082F40">
      <w:pPr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CT Encoder:</w:t>
      </w:r>
      <w:r w:rsidRPr="00082F40">
        <w:rPr>
          <w:rFonts w:ascii="inter" w:eastAsia="inter" w:hAnsi="inter" w:cs="inter"/>
          <w:bCs/>
          <w:color w:val="000000"/>
          <w:lang w:val="en-IN"/>
        </w:rPr>
        <w:br/>
        <w:t>Processes CT scan images using an identical EfficientNet-B0 backbone and feature refinement layers.</w:t>
      </w:r>
    </w:p>
    <w:p w14:paraId="7DB7BE9A" w14:textId="645CEC81" w:rsidR="00C27823" w:rsidRPr="00082F40" w:rsidRDefault="00C27823" w:rsidP="00082F40">
      <w:pPr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IN"/>
        </w:rPr>
      </w:pPr>
      <w:r>
        <w:rPr>
          <w:rFonts w:ascii="inter" w:eastAsia="inter" w:hAnsi="inter" w:cs="inter"/>
          <w:bCs/>
          <w:color w:val="000000"/>
          <w:lang w:val="en-IN"/>
        </w:rPr>
        <w:t xml:space="preserve">Refinement: Each modality features a sequential refinement block consisting of Dense layers (1024 units), </w:t>
      </w:r>
      <w:proofErr w:type="spellStart"/>
      <w:r>
        <w:rPr>
          <w:rFonts w:ascii="inter" w:eastAsia="inter" w:hAnsi="inter" w:cs="inter"/>
          <w:bCs/>
          <w:color w:val="000000"/>
          <w:lang w:val="en-IN"/>
        </w:rPr>
        <w:t>ReLU</w:t>
      </w:r>
      <w:proofErr w:type="spellEnd"/>
      <w:r>
        <w:rPr>
          <w:rFonts w:ascii="inter" w:eastAsia="inter" w:hAnsi="inter" w:cs="inter"/>
          <w:bCs/>
          <w:color w:val="000000"/>
          <w:lang w:val="en-IN"/>
        </w:rPr>
        <w:t xml:space="preserve"> activation, Batch Normalization, and Dropout (0.3) to enhance discriminative capacity.</w:t>
      </w:r>
    </w:p>
    <w:p w14:paraId="0F6864AD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lastRenderedPageBreak/>
        <w:t>Both encoders are trainable, enabling fine-tuning on medical imaging data.</w:t>
      </w:r>
    </w:p>
    <w:p w14:paraId="32EAF839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/>
          <w:color w:val="000000"/>
          <w:lang w:val="en-IN"/>
        </w:rPr>
        <w:t> </w:t>
      </w:r>
    </w:p>
    <w:p w14:paraId="7B415F19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/>
          <w:bCs/>
          <w:color w:val="000000"/>
          <w:lang w:val="en-IN"/>
        </w:rPr>
        <w:t>B. Feature Fusion Strategy</w:t>
      </w:r>
    </w:p>
    <w:p w14:paraId="09EAED75" w14:textId="77777777" w:rsidR="00C27823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 xml:space="preserve">The extracted </w:t>
      </w:r>
      <w:r w:rsidR="00C27823">
        <w:rPr>
          <w:rFonts w:ascii="inter" w:eastAsia="inter" w:hAnsi="inter" w:cs="inter"/>
          <w:bCs/>
          <w:color w:val="000000"/>
          <w:lang w:val="en-IN"/>
        </w:rPr>
        <w:t xml:space="preserve">512-dimensional </w:t>
      </w:r>
      <w:r w:rsidRPr="00082F40">
        <w:rPr>
          <w:rFonts w:ascii="inter" w:eastAsia="inter" w:hAnsi="inter" w:cs="inter"/>
          <w:bCs/>
          <w:color w:val="000000"/>
          <w:lang w:val="en-IN"/>
        </w:rPr>
        <w:t>feature vectors from X-ray and CT encoders are concatenated and passed through fully connected layers to form a shared fused representation.</w:t>
      </w:r>
      <w:r w:rsidR="00C27823">
        <w:rPr>
          <w:rFonts w:ascii="inter" w:eastAsia="inter" w:hAnsi="inter" w:cs="inter"/>
          <w:bCs/>
          <w:color w:val="000000"/>
          <w:lang w:val="en-IN"/>
        </w:rPr>
        <w:t xml:space="preserve"> This combined vector is processed through a fusion network consisting of:</w:t>
      </w:r>
    </w:p>
    <w:p w14:paraId="01D18F0B" w14:textId="593F1775" w:rsidR="00C27823" w:rsidRDefault="00C27823" w:rsidP="00C27823">
      <w:pPr>
        <w:numPr>
          <w:ilvl w:val="0"/>
          <w:numId w:val="39"/>
        </w:numPr>
        <w:spacing w:before="315" w:after="105" w:line="360" w:lineRule="auto"/>
        <w:jc w:val="both"/>
        <w:rPr>
          <w:rFonts w:ascii="inter" w:eastAsia="inter" w:hAnsi="inter" w:cs="inter"/>
          <w:bCs/>
          <w:color w:val="000000"/>
          <w:lang w:val="en-IN"/>
        </w:rPr>
      </w:pPr>
      <w:r>
        <w:rPr>
          <w:rFonts w:ascii="inter" w:eastAsia="inter" w:hAnsi="inter" w:cs="inter"/>
          <w:b/>
          <w:color w:val="000000"/>
          <w:lang w:val="en-IN"/>
        </w:rPr>
        <w:t xml:space="preserve">Concatenation Layer: </w:t>
      </w:r>
      <w:r>
        <w:rPr>
          <w:rFonts w:ascii="inter" w:eastAsia="inter" w:hAnsi="inter" w:cs="inter"/>
          <w:bCs/>
          <w:color w:val="000000"/>
          <w:lang w:val="en-IN"/>
        </w:rPr>
        <w:t>Merges X-ray and CT feature maps.</w:t>
      </w:r>
    </w:p>
    <w:p w14:paraId="4B699A25" w14:textId="6CD624AE" w:rsidR="00C27823" w:rsidRDefault="00C27823" w:rsidP="00C27823">
      <w:pPr>
        <w:numPr>
          <w:ilvl w:val="0"/>
          <w:numId w:val="39"/>
        </w:numPr>
        <w:spacing w:before="315" w:after="105" w:line="360" w:lineRule="auto"/>
        <w:jc w:val="both"/>
        <w:rPr>
          <w:rFonts w:ascii="inter" w:eastAsia="inter" w:hAnsi="inter" w:cs="inter"/>
          <w:bCs/>
          <w:color w:val="000000"/>
          <w:lang w:val="en-IN"/>
        </w:rPr>
      </w:pPr>
      <w:r>
        <w:rPr>
          <w:rFonts w:ascii="inter" w:eastAsia="inter" w:hAnsi="inter" w:cs="inter"/>
          <w:b/>
          <w:color w:val="000000"/>
          <w:lang w:val="en-IN"/>
        </w:rPr>
        <w:t xml:space="preserve">Fusion Dense Block: </w:t>
      </w:r>
      <w:r>
        <w:rPr>
          <w:rFonts w:ascii="inter" w:eastAsia="inter" w:hAnsi="inter" w:cs="inter"/>
          <w:bCs/>
          <w:color w:val="000000"/>
          <w:lang w:val="en-IN"/>
        </w:rPr>
        <w:t>A 1024-uit later followed by a 512-unit bottleneck layer to produce a shared latent embedding.</w:t>
      </w:r>
    </w:p>
    <w:p w14:paraId="538E23D7" w14:textId="4B61CBBA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Feature-level fusion has been shown to outperform decision-level fusion in multi-modal medical image analysis [4].</w:t>
      </w:r>
      <w:r w:rsidRPr="00082F40">
        <w:rPr>
          <w:rFonts w:ascii="inter" w:eastAsia="inter" w:hAnsi="inter" w:cs="inter"/>
          <w:b/>
          <w:color w:val="000000"/>
          <w:lang w:val="en-IN"/>
        </w:rPr>
        <w:t> </w:t>
      </w:r>
    </w:p>
    <w:p w14:paraId="0F01CA85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/>
          <w:bCs/>
          <w:color w:val="000000"/>
          <w:lang w:val="en-IN"/>
        </w:rPr>
        <w:t>C. Multi-Task Learning Framework</w:t>
      </w:r>
    </w:p>
    <w:p w14:paraId="52C31ADF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The fused representation is used for two parallel prediction tasks:</w:t>
      </w:r>
    </w:p>
    <w:p w14:paraId="21EAAC96" w14:textId="73ADCB3B" w:rsidR="00082F40" w:rsidRDefault="00C27823" w:rsidP="00082F40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color w:val="000000"/>
          <w:lang w:val="en-IN"/>
        </w:rPr>
      </w:pPr>
      <w:r>
        <w:rPr>
          <w:rFonts w:ascii="inter" w:eastAsia="inter" w:hAnsi="inter" w:cs="inter"/>
          <w:b/>
          <w:bCs/>
          <w:color w:val="000000"/>
          <w:lang w:val="en-IN"/>
        </w:rPr>
        <w:t>Disease Prediction Head</w:t>
      </w:r>
      <w:r w:rsidR="00082F40" w:rsidRPr="00082F40">
        <w:rPr>
          <w:rFonts w:ascii="inter" w:eastAsia="inter" w:hAnsi="inter" w:cs="inter"/>
          <w:color w:val="000000"/>
          <w:lang w:val="en-IN"/>
        </w:rPr>
        <w:t>:</w:t>
      </w:r>
      <w:r w:rsidR="00082F40" w:rsidRPr="00082F40">
        <w:rPr>
          <w:rFonts w:ascii="inter" w:eastAsia="inter" w:hAnsi="inter" w:cs="inter"/>
          <w:color w:val="000000"/>
          <w:lang w:val="en-IN"/>
        </w:rPr>
        <w:br/>
      </w:r>
      <w:r>
        <w:rPr>
          <w:rFonts w:ascii="inter" w:eastAsia="inter" w:hAnsi="inter" w:cs="inter"/>
          <w:color w:val="000000"/>
          <w:lang w:val="en-IN"/>
        </w:rPr>
        <w:t xml:space="preserve">Employs </w:t>
      </w:r>
      <w:r>
        <w:rPr>
          <w:rFonts w:ascii="inter" w:eastAsia="inter" w:hAnsi="inter" w:cs="inter"/>
          <w:b/>
          <w:bCs/>
          <w:color w:val="000000"/>
          <w:lang w:val="en-IN"/>
        </w:rPr>
        <w:t xml:space="preserve">Sigmoid activation for multi-label </w:t>
      </w:r>
      <w:r>
        <w:rPr>
          <w:rFonts w:ascii="inter" w:eastAsia="inter" w:hAnsi="inter" w:cs="inter"/>
          <w:color w:val="000000"/>
          <w:lang w:val="en-IN"/>
        </w:rPr>
        <w:t>classification of multilabel diseases</w:t>
      </w:r>
      <w:r w:rsidRPr="00C27823">
        <w:t xml:space="preserve"> </w:t>
      </w:r>
      <w:r w:rsidRPr="00C27823">
        <w:rPr>
          <w:rFonts w:ascii="inter" w:eastAsia="inter" w:hAnsi="inter" w:cs="inter"/>
          <w:color w:val="000000"/>
        </w:rPr>
        <w:t>(e.g., Atelectasis, Cardiomegaly)</w:t>
      </w:r>
      <w:r w:rsidR="00082F40" w:rsidRPr="00082F40">
        <w:rPr>
          <w:rFonts w:ascii="inter" w:eastAsia="inter" w:hAnsi="inter" w:cs="inter"/>
          <w:color w:val="000000"/>
          <w:lang w:val="en-IN"/>
        </w:rPr>
        <w:t xml:space="preserve"> [6].</w:t>
      </w:r>
    </w:p>
    <w:p w14:paraId="5C6196B3" w14:textId="7015F946" w:rsidR="00C27823" w:rsidRPr="00082F40" w:rsidRDefault="00C27823" w:rsidP="00C27823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color w:val="000000"/>
          <w:lang w:val="en-IN"/>
        </w:rPr>
      </w:pPr>
      <w:r w:rsidRPr="00082F40">
        <w:rPr>
          <w:rFonts w:ascii="inter" w:eastAsia="inter" w:hAnsi="inter" w:cs="inter"/>
          <w:b/>
          <w:bCs/>
          <w:color w:val="000000"/>
          <w:lang w:val="en-IN"/>
        </w:rPr>
        <w:t>Cancer Classification</w:t>
      </w:r>
      <w:r>
        <w:rPr>
          <w:rFonts w:ascii="inter" w:eastAsia="inter" w:hAnsi="inter" w:cs="inter"/>
          <w:b/>
          <w:bCs/>
          <w:color w:val="000000"/>
          <w:lang w:val="en-IN"/>
        </w:rPr>
        <w:t xml:space="preserve"> Head</w:t>
      </w:r>
      <w:r w:rsidRPr="00082F40">
        <w:rPr>
          <w:rFonts w:ascii="inter" w:eastAsia="inter" w:hAnsi="inter" w:cs="inter"/>
          <w:color w:val="000000"/>
          <w:lang w:val="en-IN"/>
        </w:rPr>
        <w:t>:</w:t>
      </w:r>
      <w:r w:rsidRPr="00082F40">
        <w:rPr>
          <w:rFonts w:ascii="inter" w:eastAsia="inter" w:hAnsi="inter" w:cs="inter"/>
          <w:color w:val="000000"/>
          <w:lang w:val="en-IN"/>
        </w:rPr>
        <w:br/>
      </w:r>
      <w:r>
        <w:rPr>
          <w:rFonts w:ascii="inter" w:eastAsia="inter" w:hAnsi="inter" w:cs="inter"/>
          <w:color w:val="000000"/>
          <w:lang w:val="en-IN"/>
        </w:rPr>
        <w:t xml:space="preserve">Employs </w:t>
      </w:r>
      <w:proofErr w:type="spellStart"/>
      <w:r>
        <w:rPr>
          <w:rFonts w:ascii="inter" w:eastAsia="inter" w:hAnsi="inter" w:cs="inter"/>
          <w:b/>
          <w:bCs/>
          <w:color w:val="000000"/>
          <w:lang w:val="en-IN"/>
        </w:rPr>
        <w:t>Softmax</w:t>
      </w:r>
      <w:proofErr w:type="spellEnd"/>
      <w:r>
        <w:rPr>
          <w:rFonts w:ascii="inter" w:eastAsia="inter" w:hAnsi="inter" w:cs="inter"/>
          <w:b/>
          <w:bCs/>
          <w:color w:val="000000"/>
          <w:lang w:val="en-IN"/>
        </w:rPr>
        <w:t xml:space="preserve"> activation </w:t>
      </w:r>
      <w:r>
        <w:rPr>
          <w:rFonts w:ascii="inter" w:eastAsia="inter" w:hAnsi="inter" w:cs="inter"/>
          <w:color w:val="000000"/>
          <w:lang w:val="en-IN"/>
        </w:rPr>
        <w:t>for multi-class classification of CT categories.</w:t>
      </w:r>
    </w:p>
    <w:p w14:paraId="08743215" w14:textId="61869D5B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This joint learning approach improves generalization by sharing representations across related tasks [7].</w:t>
      </w:r>
      <w:r w:rsidRPr="00082F40">
        <w:rPr>
          <w:rFonts w:ascii="inter" w:eastAsia="inter" w:hAnsi="inter" w:cs="inter"/>
          <w:b/>
          <w:color w:val="000000"/>
          <w:lang w:val="en-IN"/>
        </w:rPr>
        <w:t> </w:t>
      </w:r>
    </w:p>
    <w:p w14:paraId="6CB20B32" w14:textId="77777777" w:rsidR="00082F40" w:rsidRPr="00082F40" w:rsidRDefault="00082F40" w:rsidP="00082F40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  <w:lang w:val="en-IN"/>
        </w:rPr>
      </w:pPr>
      <w:r w:rsidRPr="00082F40">
        <w:rPr>
          <w:rFonts w:ascii="inter" w:eastAsia="inter" w:hAnsi="inter" w:cs="inter"/>
          <w:b/>
          <w:bCs/>
          <w:color w:val="000000"/>
          <w:lang w:val="en-IN"/>
        </w:rPr>
        <w:t>D. Dataset Preparation and Training</w:t>
      </w:r>
    </w:p>
    <w:p w14:paraId="05646684" w14:textId="77777777" w:rsidR="00082F40" w:rsidRPr="00082F40" w:rsidRDefault="00082F40" w:rsidP="00082F40">
      <w:pPr>
        <w:numPr>
          <w:ilvl w:val="0"/>
          <w:numId w:val="36"/>
        </w:numPr>
        <w:spacing w:before="315" w:after="105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Chest X-ray images are loaded from a folder-structured dataset with multi-label annotations.</w:t>
      </w:r>
    </w:p>
    <w:p w14:paraId="77BD9869" w14:textId="77777777" w:rsidR="00082F40" w:rsidRPr="00082F40" w:rsidRDefault="00082F40" w:rsidP="00082F40">
      <w:pPr>
        <w:numPr>
          <w:ilvl w:val="0"/>
          <w:numId w:val="36"/>
        </w:numPr>
        <w:spacing w:before="315" w:after="105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lastRenderedPageBreak/>
        <w:t>CT images are loaded using class-wise directory organization.</w:t>
      </w:r>
    </w:p>
    <w:p w14:paraId="3F8CF8C5" w14:textId="77777777" w:rsidR="00082F40" w:rsidRPr="00082F40" w:rsidRDefault="00082F40" w:rsidP="00082F40">
      <w:pPr>
        <w:numPr>
          <w:ilvl w:val="0"/>
          <w:numId w:val="36"/>
        </w:numPr>
        <w:spacing w:before="315" w:after="105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Random pairing of X-ray and CT samples is used during training.</w:t>
      </w:r>
    </w:p>
    <w:p w14:paraId="1E306487" w14:textId="5E9782BF" w:rsidR="00082F40" w:rsidRPr="00082F40" w:rsidRDefault="00082F40" w:rsidP="00082F40">
      <w:pPr>
        <w:numPr>
          <w:ilvl w:val="0"/>
          <w:numId w:val="36"/>
        </w:numPr>
        <w:spacing w:before="315" w:after="105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The model is trained using Adam optimizer with binary cross-entropy and sparse categorical cross-entropy losses.</w:t>
      </w:r>
    </w:p>
    <w:p w14:paraId="418D430B" w14:textId="02E8CAE6" w:rsidR="00082F40" w:rsidRPr="00082F40" w:rsidRDefault="00082F40" w:rsidP="00082F40">
      <w:pPr>
        <w:numPr>
          <w:ilvl w:val="0"/>
          <w:numId w:val="36"/>
        </w:numPr>
        <w:spacing w:before="315" w:after="105"/>
        <w:jc w:val="both"/>
        <w:rPr>
          <w:rFonts w:ascii="inter" w:eastAsia="inter" w:hAnsi="inter" w:cs="inter"/>
          <w:bCs/>
          <w:color w:val="000000"/>
          <w:lang w:val="en-IN"/>
        </w:rPr>
      </w:pPr>
      <w:r w:rsidRPr="00082F40">
        <w:rPr>
          <w:rFonts w:ascii="inter" w:eastAsia="inter" w:hAnsi="inter" w:cs="inter"/>
          <w:bCs/>
          <w:color w:val="000000"/>
          <w:lang w:val="en-IN"/>
        </w:rPr>
        <w:t>Early stopping, learning-rate scheduling, and model checkpointing are employed to prevent overfitting.</w:t>
      </w:r>
    </w:p>
    <w:p w14:paraId="567116BF" w14:textId="757FBB04" w:rsidR="00082F40" w:rsidRDefault="006615D5" w:rsidP="00AA7FB9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</w:rPr>
      </w:pPr>
      <w:r>
        <w:rPr>
          <w:noProof/>
        </w:rPr>
        <w:pict w14:anchorId="7F2B6692">
          <v:shape id="_x0000_s2053" type="#_x0000_t75" style="position:absolute;left:0;text-align:left;margin-left:4.65pt;margin-top:15.25pt;width:467.15pt;height:243.7pt;z-index:-1;mso-position-horizontal-relative:text;mso-position-vertical-relative:text;mso-width-relative:margin;mso-height-relative:margin">
            <v:imagedata r:id="rId9" o:title="Data_Flow_Diagram" croptop="14379f"/>
          </v:shape>
        </w:pict>
      </w:r>
    </w:p>
    <w:p w14:paraId="3584CA82" w14:textId="66D0DE53" w:rsidR="00AA7FB9" w:rsidRDefault="00AA7FB9" w:rsidP="00AA7FB9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</w:rPr>
      </w:pPr>
    </w:p>
    <w:p w14:paraId="0A5E7DC4" w14:textId="77777777" w:rsidR="0083393F" w:rsidRDefault="0083393F" w:rsidP="00AA7FB9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</w:rPr>
      </w:pPr>
    </w:p>
    <w:p w14:paraId="61DC87A4" w14:textId="77777777" w:rsidR="0083393F" w:rsidRDefault="0083393F" w:rsidP="00AA7FB9">
      <w:pPr>
        <w:spacing w:before="315" w:after="105" w:line="360" w:lineRule="auto"/>
        <w:jc w:val="both"/>
        <w:rPr>
          <w:rFonts w:ascii="inter" w:eastAsia="inter" w:hAnsi="inter" w:cs="inter"/>
          <w:b/>
          <w:color w:val="000000"/>
        </w:rPr>
      </w:pPr>
    </w:p>
    <w:p w14:paraId="4FAF0FAD" w14:textId="77777777" w:rsidR="00AA7FB9" w:rsidRDefault="00AA7FB9" w:rsidP="00AA7FB9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</w:rPr>
        <w:t>IV. Key Accomplishments (July–Dec 2025)</w:t>
      </w:r>
    </w:p>
    <w:p w14:paraId="6FC170A4" w14:textId="77777777" w:rsidR="00723D6A" w:rsidRPr="00723D6A" w:rsidRDefault="00723D6A" w:rsidP="00723D6A">
      <w:pPr>
        <w:numPr>
          <w:ilvl w:val="0"/>
          <w:numId w:val="37"/>
        </w:numPr>
        <w:spacing w:before="315" w:after="105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 xml:space="preserve">Implemented a dual-modal </w:t>
      </w:r>
      <w:proofErr w:type="spellStart"/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EfficientNet</w:t>
      </w:r>
      <w:proofErr w:type="spellEnd"/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-based encoder architecture.</w:t>
      </w:r>
    </w:p>
    <w:p w14:paraId="6B0B2A27" w14:textId="77777777" w:rsidR="00723D6A" w:rsidRPr="00723D6A" w:rsidRDefault="00723D6A" w:rsidP="00723D6A">
      <w:pPr>
        <w:numPr>
          <w:ilvl w:val="0"/>
          <w:numId w:val="37"/>
        </w:numPr>
        <w:spacing w:before="315" w:after="105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Developed a multi-task learning pipeline supporting heterogeneous prediction objectives.</w:t>
      </w:r>
    </w:p>
    <w:p w14:paraId="265D0DA2" w14:textId="1CDBE7DB" w:rsidR="00723D6A" w:rsidRPr="00723D6A" w:rsidRDefault="00723D6A" w:rsidP="007634B9">
      <w:pPr>
        <w:numPr>
          <w:ilvl w:val="0"/>
          <w:numId w:val="37"/>
        </w:numPr>
        <w:spacing w:before="315" w:after="105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Designed custom data loaders for multi-label and multi-class datasets.</w:t>
      </w:r>
    </w:p>
    <w:p w14:paraId="5AE0D63E" w14:textId="77777777" w:rsidR="00723D6A" w:rsidRPr="00723D6A" w:rsidRDefault="00723D6A" w:rsidP="00723D6A">
      <w:pPr>
        <w:numPr>
          <w:ilvl w:val="0"/>
          <w:numId w:val="37"/>
        </w:numPr>
        <w:spacing w:before="315" w:after="105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Integrated ROC-AUC, F1-score, and confusion matrix evaluation for robust performance analysis.</w:t>
      </w:r>
    </w:p>
    <w:p w14:paraId="7E87F2EB" w14:textId="77777777" w:rsidR="00723D6A" w:rsidRPr="00723D6A" w:rsidRDefault="00723D6A" w:rsidP="00723D6A">
      <w:pPr>
        <w:numPr>
          <w:ilvl w:val="0"/>
          <w:numId w:val="37"/>
        </w:numPr>
        <w:spacing w:before="315" w:after="105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 xml:space="preserve">Successfully trained and validated the system using TensorFlow and </w:t>
      </w:r>
      <w:proofErr w:type="spellStart"/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Keras</w:t>
      </w:r>
      <w:proofErr w:type="spellEnd"/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.</w:t>
      </w:r>
    </w:p>
    <w:p w14:paraId="73D46CC3" w14:textId="77777777" w:rsidR="00AA7FB9" w:rsidRDefault="00AA7FB9" w:rsidP="00AA7FB9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</w:rPr>
        <w:t>V. Preliminary Results</w:t>
      </w:r>
    </w:p>
    <w:p w14:paraId="4F3B2849" w14:textId="77777777" w:rsidR="00723D6A" w:rsidRPr="00723D6A" w:rsidRDefault="00723D6A" w:rsidP="00723D6A">
      <w:pPr>
        <w:spacing w:before="105" w:after="105" w:line="360" w:lineRule="auto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Initial experimental evaluation demonstrates:</w:t>
      </w:r>
    </w:p>
    <w:p w14:paraId="2B856206" w14:textId="77777777" w:rsidR="00723D6A" w:rsidRPr="00723D6A" w:rsidRDefault="00723D6A" w:rsidP="00723D6A">
      <w:pPr>
        <w:numPr>
          <w:ilvl w:val="0"/>
          <w:numId w:val="38"/>
        </w:numPr>
        <w:spacing w:before="105" w:after="105" w:line="360" w:lineRule="auto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Stable convergence of training and validation loss curves.</w:t>
      </w:r>
    </w:p>
    <w:p w14:paraId="370E3874" w14:textId="77777777" w:rsidR="00723D6A" w:rsidRPr="00723D6A" w:rsidRDefault="00723D6A" w:rsidP="00723D6A">
      <w:pPr>
        <w:numPr>
          <w:ilvl w:val="0"/>
          <w:numId w:val="38"/>
        </w:numPr>
        <w:spacing w:before="105" w:after="105" w:line="360" w:lineRule="auto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Effective learning of multi-label disease patterns from chest X-ray images.</w:t>
      </w:r>
    </w:p>
    <w:p w14:paraId="37987D6D" w14:textId="77777777" w:rsidR="00723D6A" w:rsidRPr="00723D6A" w:rsidRDefault="00723D6A" w:rsidP="00723D6A">
      <w:pPr>
        <w:numPr>
          <w:ilvl w:val="0"/>
          <w:numId w:val="38"/>
        </w:numPr>
        <w:spacing w:before="105" w:after="105" w:line="360" w:lineRule="auto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High class separability in CT-based cancer classification, as observed from ROC-AUC analysis.</w:t>
      </w:r>
    </w:p>
    <w:p w14:paraId="70109CC8" w14:textId="77777777" w:rsidR="00723D6A" w:rsidRPr="00723D6A" w:rsidRDefault="00723D6A" w:rsidP="00723D6A">
      <w:pPr>
        <w:numPr>
          <w:ilvl w:val="0"/>
          <w:numId w:val="38"/>
        </w:numPr>
        <w:spacing w:before="105" w:after="105" w:line="360" w:lineRule="auto"/>
        <w:jc w:val="both"/>
        <w:rPr>
          <w:rFonts w:ascii="inter" w:eastAsia="inter" w:hAnsi="inter" w:cs="inter"/>
          <w:bCs/>
          <w:color w:val="000000"/>
          <w:sz w:val="21"/>
          <w:lang w:val="en-IN"/>
        </w:rPr>
      </w:pPr>
      <w:r w:rsidRPr="00723D6A">
        <w:rPr>
          <w:rFonts w:ascii="inter" w:eastAsia="inter" w:hAnsi="inter" w:cs="inter"/>
          <w:bCs/>
          <w:color w:val="000000"/>
          <w:sz w:val="21"/>
          <w:lang w:val="en-IN"/>
        </w:rPr>
        <w:t>Improved representational robustness due to feature-level fusion and multi-task learning.</w:t>
      </w:r>
    </w:p>
    <w:p w14:paraId="53070747" w14:textId="77777777" w:rsidR="00AA7FB9" w:rsidRDefault="00AA7FB9" w:rsidP="00AA7FB9">
      <w:pPr>
        <w:spacing w:before="105" w:after="105" w:line="360" w:lineRule="auto"/>
        <w:jc w:val="both"/>
      </w:pPr>
    </w:p>
    <w:p w14:paraId="39C2A57F" w14:textId="77777777" w:rsidR="00AA7FB9" w:rsidRDefault="00AA7FB9" w:rsidP="00AA7FB9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</w:rPr>
        <w:lastRenderedPageBreak/>
        <w:t>References</w:t>
      </w:r>
    </w:p>
    <w:p w14:paraId="297883DA" w14:textId="058F5444" w:rsidR="007634B9" w:rsidRPr="007634B9" w:rsidRDefault="00723D6A" w:rsidP="007634B9">
      <w:pPr>
        <w:spacing w:after="210" w:line="360" w:lineRule="auto"/>
        <w:jc w:val="both"/>
        <w:rPr>
          <w:lang w:val="en-IN"/>
        </w:rPr>
      </w:pPr>
      <w:bookmarkStart w:id="0" w:name="fnref2:2"/>
      <w:bookmarkEnd w:id="0"/>
      <w:r w:rsidRPr="00723D6A">
        <w:rPr>
          <w:lang w:val="en-IN"/>
        </w:rPr>
        <w:t xml:space="preserve">[1] </w:t>
      </w:r>
      <w:r w:rsidR="007634B9" w:rsidRPr="007634B9">
        <w:rPr>
          <w:lang w:val="en-IN"/>
        </w:rPr>
        <w:t xml:space="preserve">J. Irvin, P. </w:t>
      </w:r>
      <w:proofErr w:type="spellStart"/>
      <w:r w:rsidR="007634B9" w:rsidRPr="007634B9">
        <w:rPr>
          <w:lang w:val="en-IN"/>
        </w:rPr>
        <w:t>Rajpurkar</w:t>
      </w:r>
      <w:proofErr w:type="spellEnd"/>
      <w:r w:rsidR="007634B9" w:rsidRPr="007634B9">
        <w:rPr>
          <w:lang w:val="en-IN"/>
        </w:rPr>
        <w:t xml:space="preserve">, </w:t>
      </w:r>
      <w:r w:rsidR="007634B9">
        <w:rPr>
          <w:lang w:val="en-IN"/>
        </w:rPr>
        <w:t>et. al</w:t>
      </w:r>
      <w:r w:rsidR="007634B9" w:rsidRPr="007634B9">
        <w:rPr>
          <w:lang w:val="en-IN"/>
        </w:rPr>
        <w:t>, "</w:t>
      </w:r>
      <w:proofErr w:type="spellStart"/>
      <w:r w:rsidR="007634B9" w:rsidRPr="007634B9">
        <w:rPr>
          <w:lang w:val="en-IN"/>
        </w:rPr>
        <w:t>CheXpert</w:t>
      </w:r>
      <w:proofErr w:type="spellEnd"/>
      <w:r w:rsidR="007634B9" w:rsidRPr="007634B9">
        <w:rPr>
          <w:lang w:val="en-IN"/>
        </w:rPr>
        <w:t xml:space="preserve">: A large chest radiograph dataset with uncertainty labels and expert comparison," in Proc. AAAI Conf. </w:t>
      </w:r>
      <w:proofErr w:type="spellStart"/>
      <w:r w:rsidR="007634B9" w:rsidRPr="007634B9">
        <w:rPr>
          <w:lang w:val="en-IN"/>
        </w:rPr>
        <w:t>Artif</w:t>
      </w:r>
      <w:proofErr w:type="spellEnd"/>
      <w:r w:rsidR="007634B9" w:rsidRPr="007634B9">
        <w:rPr>
          <w:lang w:val="en-IN"/>
        </w:rPr>
        <w:t>. Intell., 2019, pp. 590–597.image.jpg​</w:t>
      </w:r>
    </w:p>
    <w:p w14:paraId="0F67160B" w14:textId="64CF7383" w:rsid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>[2] S. G. Armato III, G. McLennan</w:t>
      </w:r>
      <w:r>
        <w:rPr>
          <w:lang w:val="en-IN"/>
        </w:rPr>
        <w:t>, et. al</w:t>
      </w:r>
      <w:r w:rsidRPr="007634B9">
        <w:rPr>
          <w:lang w:val="en-IN"/>
        </w:rPr>
        <w:t>, "The lung image database consortium (LIDC) and image database resource initiative (IDRI): A completed reference database of chest CT images and lesion annotations," Medical Physics, vol. 38, no. 2, pp. 915–931, 2011</w:t>
      </w:r>
    </w:p>
    <w:p w14:paraId="2580B36B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 xml:space="preserve">[3] J. Hu, L. Shen, and G. Sun, "Squeeze-and-excitation networks," in Proc. IEEE/CVF Conf. </w:t>
      </w:r>
      <w:proofErr w:type="spellStart"/>
      <w:r w:rsidRPr="007634B9">
        <w:rPr>
          <w:lang w:val="en-IN"/>
        </w:rPr>
        <w:t>Comput</w:t>
      </w:r>
      <w:proofErr w:type="spellEnd"/>
      <w:r w:rsidRPr="007634B9">
        <w:rPr>
          <w:lang w:val="en-IN"/>
        </w:rPr>
        <w:t xml:space="preserve">. Vis. Pattern </w:t>
      </w:r>
      <w:proofErr w:type="spellStart"/>
      <w:r w:rsidRPr="007634B9">
        <w:rPr>
          <w:lang w:val="en-IN"/>
        </w:rPr>
        <w:t>Recognit</w:t>
      </w:r>
      <w:proofErr w:type="spellEnd"/>
      <w:r w:rsidRPr="007634B9">
        <w:rPr>
          <w:lang w:val="en-IN"/>
        </w:rPr>
        <w:t>. (CVPR), 2018, pp. 7132–7141.</w:t>
      </w:r>
    </w:p>
    <w:p w14:paraId="556FD0D5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 xml:space="preserve">[4] A. Vaswani, N. </w:t>
      </w:r>
      <w:proofErr w:type="spellStart"/>
      <w:r w:rsidRPr="007634B9">
        <w:rPr>
          <w:lang w:val="en-IN"/>
        </w:rPr>
        <w:t>Shazeer</w:t>
      </w:r>
      <w:proofErr w:type="spellEnd"/>
      <w:r w:rsidRPr="007634B9">
        <w:rPr>
          <w:lang w:val="en-IN"/>
        </w:rPr>
        <w:t xml:space="preserve">, P. N. Parmar, J. </w:t>
      </w:r>
      <w:proofErr w:type="spellStart"/>
      <w:r w:rsidRPr="007634B9">
        <w:rPr>
          <w:lang w:val="en-IN"/>
        </w:rPr>
        <w:t>Uszkoreit</w:t>
      </w:r>
      <w:proofErr w:type="spellEnd"/>
      <w:r w:rsidRPr="007634B9">
        <w:rPr>
          <w:lang w:val="en-IN"/>
        </w:rPr>
        <w:t xml:space="preserve">, L. Jones, A. N. Gomez, Ł. Kaiser, and I. </w:t>
      </w:r>
      <w:proofErr w:type="spellStart"/>
      <w:r w:rsidRPr="007634B9">
        <w:rPr>
          <w:lang w:val="en-IN"/>
        </w:rPr>
        <w:t>Polosukhin</w:t>
      </w:r>
      <w:proofErr w:type="spellEnd"/>
      <w:r w:rsidRPr="007634B9">
        <w:rPr>
          <w:lang w:val="en-IN"/>
        </w:rPr>
        <w:t>, "Attention is all you need," in Advances in Neural Information Processing Systems (</w:t>
      </w:r>
      <w:proofErr w:type="spellStart"/>
      <w:r w:rsidRPr="007634B9">
        <w:rPr>
          <w:lang w:val="en-IN"/>
        </w:rPr>
        <w:t>NeurIPS</w:t>
      </w:r>
      <w:proofErr w:type="spellEnd"/>
      <w:r w:rsidRPr="007634B9">
        <w:rPr>
          <w:lang w:val="en-IN"/>
        </w:rPr>
        <w:t>), 2017, pp. 5998–6008.</w:t>
      </w:r>
    </w:p>
    <w:p w14:paraId="3DAB67BA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 xml:space="preserve">[5] T. </w:t>
      </w:r>
      <w:proofErr w:type="spellStart"/>
      <w:r w:rsidRPr="007634B9">
        <w:rPr>
          <w:lang w:val="en-IN"/>
        </w:rPr>
        <w:t>Baltrušaitis</w:t>
      </w:r>
      <w:proofErr w:type="spellEnd"/>
      <w:r w:rsidRPr="007634B9">
        <w:rPr>
          <w:lang w:val="en-IN"/>
        </w:rPr>
        <w:t>, C. Ahuja, and L. P. Morency, "Multimodal machine learning: A survey and taxonomy," IEEE Trans. Pattern Anal. Mach. Intell., vol. 41, no. 2, pp. 423–443, 2018</w:t>
      </w:r>
    </w:p>
    <w:p w14:paraId="75EB99C0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 xml:space="preserve">[6] P. </w:t>
      </w:r>
      <w:proofErr w:type="spellStart"/>
      <w:r w:rsidRPr="007634B9">
        <w:rPr>
          <w:lang w:val="en-IN"/>
        </w:rPr>
        <w:t>Veličković</w:t>
      </w:r>
      <w:proofErr w:type="spellEnd"/>
      <w:r w:rsidRPr="007634B9">
        <w:rPr>
          <w:lang w:val="en-IN"/>
        </w:rPr>
        <w:t xml:space="preserve">, G. </w:t>
      </w:r>
      <w:proofErr w:type="spellStart"/>
      <w:r w:rsidRPr="007634B9">
        <w:rPr>
          <w:lang w:val="en-IN"/>
        </w:rPr>
        <w:t>Cucurull</w:t>
      </w:r>
      <w:proofErr w:type="spellEnd"/>
      <w:r w:rsidRPr="007634B9">
        <w:rPr>
          <w:lang w:val="en-IN"/>
        </w:rPr>
        <w:t>, A. Casanova, A. Romero, P. Liò, and Y. Bengio, "Graph attention networks," in Proc. Int. Conf. Learn. Representations (ICLR), 2018.</w:t>
      </w:r>
    </w:p>
    <w:p w14:paraId="6A764A3E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>[7] T. N. Kipf and M. Welling, "Semi-supervised classification with graph convolutional networks," in Proc. Int. Conf. Learn. Representations (ICLR), 2017.</w:t>
      </w:r>
    </w:p>
    <w:p w14:paraId="570B1127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>[8] X. Wang, Y. Peng, L. Lu, Z. Lu, M. Bagheri, R. Summers, and R. M. Summers, "</w:t>
      </w:r>
      <w:proofErr w:type="spellStart"/>
      <w:r w:rsidRPr="007634B9">
        <w:rPr>
          <w:lang w:val="en-IN"/>
        </w:rPr>
        <w:t>Chexpert</w:t>
      </w:r>
      <w:proofErr w:type="spellEnd"/>
      <w:r w:rsidRPr="007634B9">
        <w:rPr>
          <w:lang w:val="en-IN"/>
        </w:rPr>
        <w:t xml:space="preserve">: A large chest radiograph dataset with uncertainty labels and expert comparison," in Proc. IEEE/CVF Conf. </w:t>
      </w:r>
      <w:proofErr w:type="spellStart"/>
      <w:r w:rsidRPr="007634B9">
        <w:rPr>
          <w:lang w:val="en-IN"/>
        </w:rPr>
        <w:t>Comput</w:t>
      </w:r>
      <w:proofErr w:type="spellEnd"/>
      <w:r w:rsidRPr="007634B9">
        <w:rPr>
          <w:lang w:val="en-IN"/>
        </w:rPr>
        <w:t xml:space="preserve">. Vis. Pattern </w:t>
      </w:r>
      <w:proofErr w:type="spellStart"/>
      <w:r w:rsidRPr="007634B9">
        <w:rPr>
          <w:lang w:val="en-IN"/>
        </w:rPr>
        <w:t>Recognit</w:t>
      </w:r>
      <w:proofErr w:type="spellEnd"/>
      <w:r w:rsidRPr="007634B9">
        <w:rPr>
          <w:lang w:val="en-IN"/>
        </w:rPr>
        <w:t>. (CVPR), 2018, pp. 7098–7107</w:t>
      </w:r>
    </w:p>
    <w:p w14:paraId="63C8654B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 xml:space="preserve">[9] T. Y. Lin, P. Goyal, R. </w:t>
      </w:r>
      <w:proofErr w:type="spellStart"/>
      <w:r w:rsidRPr="007634B9">
        <w:rPr>
          <w:lang w:val="en-IN"/>
        </w:rPr>
        <w:t>Girshick</w:t>
      </w:r>
      <w:proofErr w:type="spellEnd"/>
      <w:r w:rsidRPr="007634B9">
        <w:rPr>
          <w:lang w:val="en-IN"/>
        </w:rPr>
        <w:t xml:space="preserve">, K. He, and P. </w:t>
      </w:r>
      <w:proofErr w:type="spellStart"/>
      <w:r w:rsidRPr="007634B9">
        <w:rPr>
          <w:lang w:val="en-IN"/>
        </w:rPr>
        <w:t>Dollár</w:t>
      </w:r>
      <w:proofErr w:type="spellEnd"/>
      <w:r w:rsidRPr="007634B9">
        <w:rPr>
          <w:lang w:val="en-IN"/>
        </w:rPr>
        <w:t xml:space="preserve">, "Focal loss for dense object detection," in Proc. IEEE/CVF Int. Conf. </w:t>
      </w:r>
      <w:proofErr w:type="spellStart"/>
      <w:r w:rsidRPr="007634B9">
        <w:rPr>
          <w:lang w:val="en-IN"/>
        </w:rPr>
        <w:t>Comput</w:t>
      </w:r>
      <w:proofErr w:type="spellEnd"/>
      <w:r w:rsidRPr="007634B9">
        <w:rPr>
          <w:lang w:val="en-IN"/>
        </w:rPr>
        <w:t>. Vis. (ICCV), 2017, pp. 2980–2988.</w:t>
      </w:r>
    </w:p>
    <w:p w14:paraId="19E2EA1B" w14:textId="77777777" w:rsidR="007634B9" w:rsidRPr="007634B9" w:rsidRDefault="007634B9" w:rsidP="007634B9">
      <w:pPr>
        <w:spacing w:after="210" w:line="360" w:lineRule="auto"/>
        <w:jc w:val="both"/>
        <w:rPr>
          <w:lang w:val="en-IN"/>
        </w:rPr>
      </w:pPr>
      <w:r w:rsidRPr="007634B9">
        <w:rPr>
          <w:lang w:val="en-IN"/>
        </w:rPr>
        <w:t xml:space="preserve">[10] M. Yeung, E. Sala, C. B. Schönlieb, and A. </w:t>
      </w:r>
      <w:proofErr w:type="spellStart"/>
      <w:r w:rsidRPr="007634B9">
        <w:rPr>
          <w:lang w:val="en-IN"/>
        </w:rPr>
        <w:t>Ruyeto</w:t>
      </w:r>
      <w:proofErr w:type="spellEnd"/>
      <w:r w:rsidRPr="007634B9">
        <w:rPr>
          <w:lang w:val="en-IN"/>
        </w:rPr>
        <w:t xml:space="preserve">, "Unified focal loss: Generalising Dice and cross entropy losses to handle class imbalance," in Proc. Med. Image </w:t>
      </w:r>
      <w:proofErr w:type="spellStart"/>
      <w:r w:rsidRPr="007634B9">
        <w:rPr>
          <w:lang w:val="en-IN"/>
        </w:rPr>
        <w:t>Comput</w:t>
      </w:r>
      <w:proofErr w:type="spellEnd"/>
      <w:r w:rsidRPr="007634B9">
        <w:rPr>
          <w:lang w:val="en-IN"/>
        </w:rPr>
        <w:t xml:space="preserve">. </w:t>
      </w:r>
      <w:proofErr w:type="spellStart"/>
      <w:proofErr w:type="gramStart"/>
      <w:r w:rsidRPr="007634B9">
        <w:rPr>
          <w:lang w:val="en-IN"/>
        </w:rPr>
        <w:t>Comput</w:t>
      </w:r>
      <w:proofErr w:type="spellEnd"/>
      <w:r w:rsidRPr="007634B9">
        <w:rPr>
          <w:lang w:val="en-IN"/>
        </w:rPr>
        <w:t>.-</w:t>
      </w:r>
      <w:proofErr w:type="gramEnd"/>
      <w:r w:rsidRPr="007634B9">
        <w:rPr>
          <w:lang w:val="en-IN"/>
        </w:rPr>
        <w:t xml:space="preserve">Assist. </w:t>
      </w:r>
      <w:proofErr w:type="spellStart"/>
      <w:r w:rsidRPr="007634B9">
        <w:rPr>
          <w:lang w:val="en-IN"/>
        </w:rPr>
        <w:t>Interv</w:t>
      </w:r>
      <w:proofErr w:type="spellEnd"/>
      <w:r w:rsidRPr="007634B9">
        <w:rPr>
          <w:lang w:val="en-IN"/>
        </w:rPr>
        <w:t>. (MICCAI), 2021, pp. 479–488.</w:t>
      </w:r>
    </w:p>
    <w:p w14:paraId="6B70E6C7" w14:textId="16B5D6E7" w:rsidR="0093473A" w:rsidRPr="003858D3" w:rsidRDefault="007634B9" w:rsidP="007634B9">
      <w:pPr>
        <w:spacing w:after="210" w:line="360" w:lineRule="auto"/>
        <w:jc w:val="both"/>
        <w:rPr>
          <w:b/>
          <w:sz w:val="28"/>
          <w:szCs w:val="20"/>
          <w:lang w:val="en-IN"/>
        </w:rPr>
      </w:pPr>
      <w:r w:rsidRPr="007634B9">
        <w:rPr>
          <w:lang w:val="en-IN"/>
        </w:rPr>
        <w:t>[11] G. King and L. Zeng, "Logistic regression in rare events data," Political Analysis, vol. 9, no. 2, pp. 137–163, 2001.</w:t>
      </w:r>
    </w:p>
    <w:sectPr w:rsidR="0093473A" w:rsidRPr="003858D3" w:rsidSect="00B7110D">
      <w:footerReference w:type="default" r:id="rId10"/>
      <w:pgSz w:w="12240" w:h="15840"/>
      <w:pgMar w:top="851" w:right="1440" w:bottom="426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110A" w14:textId="77777777" w:rsidR="005D1383" w:rsidRDefault="005D1383" w:rsidP="00A80528">
      <w:pPr>
        <w:spacing w:after="0" w:line="240" w:lineRule="auto"/>
      </w:pPr>
      <w:r>
        <w:separator/>
      </w:r>
    </w:p>
  </w:endnote>
  <w:endnote w:type="continuationSeparator" w:id="0">
    <w:p w14:paraId="64E45C07" w14:textId="77777777" w:rsidR="005D1383" w:rsidRDefault="005D1383" w:rsidP="00A80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95F7" w14:textId="77777777" w:rsidR="00914A7F" w:rsidRDefault="00914A7F">
    <w:pPr>
      <w:pStyle w:val="Footer"/>
      <w:jc w:val="center"/>
    </w:pPr>
  </w:p>
  <w:p w14:paraId="6CD12993" w14:textId="77777777" w:rsidR="00914A7F" w:rsidRDefault="00914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84442" w14:textId="77777777" w:rsidR="005D1383" w:rsidRDefault="005D1383" w:rsidP="00A80528">
      <w:pPr>
        <w:spacing w:after="0" w:line="240" w:lineRule="auto"/>
      </w:pPr>
      <w:r>
        <w:separator/>
      </w:r>
    </w:p>
  </w:footnote>
  <w:footnote w:type="continuationSeparator" w:id="0">
    <w:p w14:paraId="7D0DA3A9" w14:textId="77777777" w:rsidR="005D1383" w:rsidRDefault="005D1383" w:rsidP="00A80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846"/>
    <w:multiLevelType w:val="hybridMultilevel"/>
    <w:tmpl w:val="90F0CD1E"/>
    <w:lvl w:ilvl="0" w:tplc="9940D3E2">
      <w:start w:val="1"/>
      <w:numFmt w:val="decimal"/>
      <w:lvlText w:val="%1.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>
      <w:start w:val="1"/>
      <w:numFmt w:val="decimal"/>
      <w:lvlText w:val="%4."/>
      <w:lvlJc w:val="left"/>
      <w:pPr>
        <w:ind w:left="1884" w:hanging="400"/>
      </w:pPr>
    </w:lvl>
    <w:lvl w:ilvl="4" w:tplc="04090019">
      <w:start w:val="1"/>
      <w:numFmt w:val="upperLetter"/>
      <w:lvlText w:val="%5."/>
      <w:lvlJc w:val="left"/>
      <w:pPr>
        <w:ind w:left="2284" w:hanging="400"/>
      </w:pPr>
    </w:lvl>
    <w:lvl w:ilvl="5" w:tplc="0409001B">
      <w:start w:val="1"/>
      <w:numFmt w:val="lowerRoman"/>
      <w:lvlText w:val="%6."/>
      <w:lvlJc w:val="right"/>
      <w:pPr>
        <w:ind w:left="2684" w:hanging="400"/>
      </w:pPr>
    </w:lvl>
    <w:lvl w:ilvl="6" w:tplc="0409000F">
      <w:start w:val="1"/>
      <w:numFmt w:val="decimal"/>
      <w:lvlText w:val="%7."/>
      <w:lvlJc w:val="left"/>
      <w:pPr>
        <w:ind w:left="3084" w:hanging="400"/>
      </w:pPr>
    </w:lvl>
    <w:lvl w:ilvl="7" w:tplc="04090019">
      <w:start w:val="1"/>
      <w:numFmt w:val="upperLetter"/>
      <w:lvlText w:val="%8."/>
      <w:lvlJc w:val="left"/>
      <w:pPr>
        <w:ind w:left="3484" w:hanging="400"/>
      </w:pPr>
    </w:lvl>
    <w:lvl w:ilvl="8" w:tplc="0409001B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0B155A3E"/>
    <w:multiLevelType w:val="hybridMultilevel"/>
    <w:tmpl w:val="4572BD36"/>
    <w:lvl w:ilvl="0" w:tplc="767E5D04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602E371C" w:tentative="1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93E40454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67C21844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6A76D04E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BFAA726C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05BA17BC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00E471BA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6BA6199C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46437"/>
    <w:multiLevelType w:val="hybridMultilevel"/>
    <w:tmpl w:val="54329814"/>
    <w:lvl w:ilvl="0" w:tplc="39BC5C10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6030F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244AB"/>
    <w:multiLevelType w:val="multilevel"/>
    <w:tmpl w:val="45F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C4831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26601"/>
    <w:multiLevelType w:val="hybridMultilevel"/>
    <w:tmpl w:val="9BB4D426"/>
    <w:lvl w:ilvl="0" w:tplc="35485652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EB5CEEF2" w:tentative="1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4C70BA30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5064996A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DECA8344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42AA0A44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43FC6D5E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0F9E7ED8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C4A228CA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668DF"/>
    <w:multiLevelType w:val="hybridMultilevel"/>
    <w:tmpl w:val="1B7EF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43585"/>
    <w:multiLevelType w:val="hybridMultilevel"/>
    <w:tmpl w:val="D21E415A"/>
    <w:lvl w:ilvl="0" w:tplc="6AA6C8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B854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A4F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96A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2CFB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745D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F8F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0A1C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944E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3DC5A8D"/>
    <w:multiLevelType w:val="hybridMultilevel"/>
    <w:tmpl w:val="5248E45A"/>
    <w:lvl w:ilvl="0" w:tplc="F24C00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8820DA">
      <w:numFmt w:val="decimal"/>
      <w:lvlText w:val=""/>
      <w:lvlJc w:val="left"/>
    </w:lvl>
    <w:lvl w:ilvl="2" w:tplc="C78CC8EC">
      <w:numFmt w:val="decimal"/>
      <w:lvlText w:val=""/>
      <w:lvlJc w:val="left"/>
    </w:lvl>
    <w:lvl w:ilvl="3" w:tplc="7D8E1512">
      <w:numFmt w:val="decimal"/>
      <w:lvlText w:val=""/>
      <w:lvlJc w:val="left"/>
    </w:lvl>
    <w:lvl w:ilvl="4" w:tplc="A62A07E6">
      <w:numFmt w:val="decimal"/>
      <w:lvlText w:val=""/>
      <w:lvlJc w:val="left"/>
    </w:lvl>
    <w:lvl w:ilvl="5" w:tplc="540CBD94">
      <w:numFmt w:val="decimal"/>
      <w:lvlText w:val=""/>
      <w:lvlJc w:val="left"/>
    </w:lvl>
    <w:lvl w:ilvl="6" w:tplc="78E8CEA2">
      <w:numFmt w:val="decimal"/>
      <w:lvlText w:val=""/>
      <w:lvlJc w:val="left"/>
    </w:lvl>
    <w:lvl w:ilvl="7" w:tplc="CD2CA606">
      <w:numFmt w:val="decimal"/>
      <w:lvlText w:val=""/>
      <w:lvlJc w:val="left"/>
    </w:lvl>
    <w:lvl w:ilvl="8" w:tplc="ADE6C3C4">
      <w:numFmt w:val="decimal"/>
      <w:lvlText w:val=""/>
      <w:lvlJc w:val="left"/>
    </w:lvl>
  </w:abstractNum>
  <w:abstractNum w:abstractNumId="10" w15:restartNumberingAfterBreak="0">
    <w:nsid w:val="24F75642"/>
    <w:multiLevelType w:val="multilevel"/>
    <w:tmpl w:val="976454E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1" w15:restartNumberingAfterBreak="0">
    <w:nsid w:val="28E05DBB"/>
    <w:multiLevelType w:val="hybridMultilevel"/>
    <w:tmpl w:val="3CE6D0F6"/>
    <w:lvl w:ilvl="0" w:tplc="277C1E1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336F1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A6C20"/>
    <w:multiLevelType w:val="hybridMultilevel"/>
    <w:tmpl w:val="CA26C032"/>
    <w:lvl w:ilvl="0" w:tplc="620A8430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333412BD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062A0"/>
    <w:multiLevelType w:val="hybridMultilevel"/>
    <w:tmpl w:val="CEFAF63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5EC4E3F"/>
    <w:multiLevelType w:val="hybridMultilevel"/>
    <w:tmpl w:val="C0DC5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A2994"/>
    <w:multiLevelType w:val="hybridMultilevel"/>
    <w:tmpl w:val="8738D666"/>
    <w:lvl w:ilvl="0" w:tplc="A18C22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BA16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163C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E2B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E3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20AC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DC8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0E3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2AD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601A2E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A326D"/>
    <w:multiLevelType w:val="multilevel"/>
    <w:tmpl w:val="6BC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585B3E"/>
    <w:multiLevelType w:val="hybridMultilevel"/>
    <w:tmpl w:val="65282000"/>
    <w:lvl w:ilvl="0" w:tplc="157C7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6A3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DC88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84B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822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2C6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B8E6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AE7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C24B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8BE5565"/>
    <w:multiLevelType w:val="multilevel"/>
    <w:tmpl w:val="9F3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B1218B"/>
    <w:multiLevelType w:val="hybridMultilevel"/>
    <w:tmpl w:val="08FCE6D6"/>
    <w:lvl w:ilvl="0" w:tplc="4A7001B6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</w:lvl>
    <w:lvl w:ilvl="1" w:tplc="EBDE2E10" w:tentative="1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830A7B9C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92788B86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144624F2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9F5859F4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68E211E4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AEB6FBE6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70A29076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626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C002A9"/>
    <w:multiLevelType w:val="hybridMultilevel"/>
    <w:tmpl w:val="83D2A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46683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D7B02"/>
    <w:multiLevelType w:val="hybridMultilevel"/>
    <w:tmpl w:val="96583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1734C"/>
    <w:multiLevelType w:val="multilevel"/>
    <w:tmpl w:val="DDB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211684"/>
    <w:multiLevelType w:val="multilevel"/>
    <w:tmpl w:val="E6E6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22C9C"/>
    <w:multiLevelType w:val="hybridMultilevel"/>
    <w:tmpl w:val="38324B20"/>
    <w:lvl w:ilvl="0" w:tplc="5BFE73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E4A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3ABF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D46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E9D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21D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429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DCE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86BA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4A265D5"/>
    <w:multiLevelType w:val="hybridMultilevel"/>
    <w:tmpl w:val="D1BCC9D0"/>
    <w:lvl w:ilvl="0" w:tplc="EFC60D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DE22C4">
      <w:numFmt w:val="decimal"/>
      <w:lvlText w:val=""/>
      <w:lvlJc w:val="left"/>
    </w:lvl>
    <w:lvl w:ilvl="2" w:tplc="10AE31E0">
      <w:numFmt w:val="decimal"/>
      <w:lvlText w:val=""/>
      <w:lvlJc w:val="left"/>
    </w:lvl>
    <w:lvl w:ilvl="3" w:tplc="C322A4B8">
      <w:numFmt w:val="decimal"/>
      <w:lvlText w:val=""/>
      <w:lvlJc w:val="left"/>
    </w:lvl>
    <w:lvl w:ilvl="4" w:tplc="9E9A0062">
      <w:numFmt w:val="decimal"/>
      <w:lvlText w:val=""/>
      <w:lvlJc w:val="left"/>
    </w:lvl>
    <w:lvl w:ilvl="5" w:tplc="E8D83D06">
      <w:numFmt w:val="decimal"/>
      <w:lvlText w:val=""/>
      <w:lvlJc w:val="left"/>
    </w:lvl>
    <w:lvl w:ilvl="6" w:tplc="85F213FC">
      <w:numFmt w:val="decimal"/>
      <w:lvlText w:val=""/>
      <w:lvlJc w:val="left"/>
    </w:lvl>
    <w:lvl w:ilvl="7" w:tplc="2650443E">
      <w:numFmt w:val="decimal"/>
      <w:lvlText w:val=""/>
      <w:lvlJc w:val="left"/>
    </w:lvl>
    <w:lvl w:ilvl="8" w:tplc="8D2068D8">
      <w:numFmt w:val="decimal"/>
      <w:lvlText w:val=""/>
      <w:lvlJc w:val="left"/>
    </w:lvl>
  </w:abstractNum>
  <w:abstractNum w:abstractNumId="31" w15:restartNumberingAfterBreak="0">
    <w:nsid w:val="68A262A8"/>
    <w:multiLevelType w:val="hybridMultilevel"/>
    <w:tmpl w:val="4A588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861C7"/>
    <w:multiLevelType w:val="hybridMultilevel"/>
    <w:tmpl w:val="A8C64EC0"/>
    <w:lvl w:ilvl="0" w:tplc="751AE2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202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1CD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844A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B45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7AE3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8C6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BA4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DCE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B2657CC"/>
    <w:multiLevelType w:val="multilevel"/>
    <w:tmpl w:val="FC1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6F3E1E"/>
    <w:multiLevelType w:val="hybridMultilevel"/>
    <w:tmpl w:val="AE0ED9EC"/>
    <w:lvl w:ilvl="0" w:tplc="E9260F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60F9DA">
      <w:numFmt w:val="decimal"/>
      <w:lvlText w:val=""/>
      <w:lvlJc w:val="left"/>
    </w:lvl>
    <w:lvl w:ilvl="2" w:tplc="B896D7AC">
      <w:numFmt w:val="decimal"/>
      <w:lvlText w:val=""/>
      <w:lvlJc w:val="left"/>
    </w:lvl>
    <w:lvl w:ilvl="3" w:tplc="6AFCB246">
      <w:numFmt w:val="decimal"/>
      <w:lvlText w:val=""/>
      <w:lvlJc w:val="left"/>
    </w:lvl>
    <w:lvl w:ilvl="4" w:tplc="D1564770">
      <w:numFmt w:val="decimal"/>
      <w:lvlText w:val=""/>
      <w:lvlJc w:val="left"/>
    </w:lvl>
    <w:lvl w:ilvl="5" w:tplc="E43EDCC4">
      <w:numFmt w:val="decimal"/>
      <w:lvlText w:val=""/>
      <w:lvlJc w:val="left"/>
    </w:lvl>
    <w:lvl w:ilvl="6" w:tplc="041C272A">
      <w:numFmt w:val="decimal"/>
      <w:lvlText w:val=""/>
      <w:lvlJc w:val="left"/>
    </w:lvl>
    <w:lvl w:ilvl="7" w:tplc="D986A2A2">
      <w:numFmt w:val="decimal"/>
      <w:lvlText w:val=""/>
      <w:lvlJc w:val="left"/>
    </w:lvl>
    <w:lvl w:ilvl="8" w:tplc="9C643CCE">
      <w:numFmt w:val="decimal"/>
      <w:lvlText w:val=""/>
      <w:lvlJc w:val="left"/>
    </w:lvl>
  </w:abstractNum>
  <w:abstractNum w:abstractNumId="35" w15:restartNumberingAfterBreak="0">
    <w:nsid w:val="7AAC77C4"/>
    <w:multiLevelType w:val="hybridMultilevel"/>
    <w:tmpl w:val="F9C0F166"/>
    <w:lvl w:ilvl="0" w:tplc="67EC3A0C">
      <w:start w:val="1"/>
      <w:numFmt w:val="decimal"/>
      <w:lvlText w:val="%1."/>
      <w:lvlJc w:val="left"/>
      <w:pPr>
        <w:ind w:left="630" w:hanging="360"/>
      </w:pPr>
      <w:rPr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CA168F"/>
    <w:multiLevelType w:val="hybridMultilevel"/>
    <w:tmpl w:val="3C10B9E6"/>
    <w:lvl w:ilvl="0" w:tplc="200A90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DCA31E">
      <w:numFmt w:val="decimal"/>
      <w:lvlText w:val=""/>
      <w:lvlJc w:val="left"/>
    </w:lvl>
    <w:lvl w:ilvl="2" w:tplc="5A583F5A">
      <w:numFmt w:val="decimal"/>
      <w:lvlText w:val=""/>
      <w:lvlJc w:val="left"/>
    </w:lvl>
    <w:lvl w:ilvl="3" w:tplc="BDCA609C">
      <w:numFmt w:val="decimal"/>
      <w:lvlText w:val=""/>
      <w:lvlJc w:val="left"/>
    </w:lvl>
    <w:lvl w:ilvl="4" w:tplc="94B67DEC">
      <w:numFmt w:val="decimal"/>
      <w:lvlText w:val=""/>
      <w:lvlJc w:val="left"/>
    </w:lvl>
    <w:lvl w:ilvl="5" w:tplc="6CE4EDF0">
      <w:numFmt w:val="decimal"/>
      <w:lvlText w:val=""/>
      <w:lvlJc w:val="left"/>
    </w:lvl>
    <w:lvl w:ilvl="6" w:tplc="D36A1D06">
      <w:numFmt w:val="decimal"/>
      <w:lvlText w:val=""/>
      <w:lvlJc w:val="left"/>
    </w:lvl>
    <w:lvl w:ilvl="7" w:tplc="E8F6D74E">
      <w:numFmt w:val="decimal"/>
      <w:lvlText w:val=""/>
      <w:lvlJc w:val="left"/>
    </w:lvl>
    <w:lvl w:ilvl="8" w:tplc="6D326ED0">
      <w:numFmt w:val="decimal"/>
      <w:lvlText w:val=""/>
      <w:lvlJc w:val="left"/>
    </w:lvl>
  </w:abstractNum>
  <w:num w:numId="1" w16cid:durableId="1404721780">
    <w:abstractNumId w:val="23"/>
  </w:num>
  <w:num w:numId="2" w16cid:durableId="1502311074">
    <w:abstractNumId w:val="10"/>
  </w:num>
  <w:num w:numId="3" w16cid:durableId="1867480424">
    <w:abstractNumId w:val="11"/>
  </w:num>
  <w:num w:numId="4" w16cid:durableId="1088035392">
    <w:abstractNumId w:val="22"/>
  </w:num>
  <w:num w:numId="5" w16cid:durableId="1089039408">
    <w:abstractNumId w:val="1"/>
  </w:num>
  <w:num w:numId="6" w16cid:durableId="1311247651">
    <w:abstractNumId w:val="6"/>
  </w:num>
  <w:num w:numId="7" w16cid:durableId="978728142">
    <w:abstractNumId w:val="32"/>
  </w:num>
  <w:num w:numId="8" w16cid:durableId="240214067">
    <w:abstractNumId w:val="8"/>
  </w:num>
  <w:num w:numId="9" w16cid:durableId="1540363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197759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77376023">
    <w:abstractNumId w:val="13"/>
  </w:num>
  <w:num w:numId="12" w16cid:durableId="1961841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0236920">
    <w:abstractNumId w:val="0"/>
  </w:num>
  <w:num w:numId="14" w16cid:durableId="2024673016">
    <w:abstractNumId w:val="18"/>
  </w:num>
  <w:num w:numId="15" w16cid:durableId="5865296">
    <w:abstractNumId w:val="3"/>
  </w:num>
  <w:num w:numId="16" w16cid:durableId="1703937020">
    <w:abstractNumId w:val="12"/>
  </w:num>
  <w:num w:numId="17" w16cid:durableId="421143906">
    <w:abstractNumId w:val="5"/>
  </w:num>
  <w:num w:numId="18" w16cid:durableId="1452285549">
    <w:abstractNumId w:val="14"/>
  </w:num>
  <w:num w:numId="19" w16cid:durableId="45492663">
    <w:abstractNumId w:val="25"/>
  </w:num>
  <w:num w:numId="20" w16cid:durableId="63459209">
    <w:abstractNumId w:val="35"/>
  </w:num>
  <w:num w:numId="21" w16cid:durableId="287665112">
    <w:abstractNumId w:val="20"/>
  </w:num>
  <w:num w:numId="22" w16cid:durableId="191189895">
    <w:abstractNumId w:val="16"/>
  </w:num>
  <w:num w:numId="23" w16cid:durableId="900408796">
    <w:abstractNumId w:val="17"/>
  </w:num>
  <w:num w:numId="24" w16cid:durableId="402678272">
    <w:abstractNumId w:val="29"/>
  </w:num>
  <w:num w:numId="25" w16cid:durableId="454830566">
    <w:abstractNumId w:val="34"/>
  </w:num>
  <w:num w:numId="26" w16cid:durableId="259997385">
    <w:abstractNumId w:val="26"/>
  </w:num>
  <w:num w:numId="27" w16cid:durableId="202058316">
    <w:abstractNumId w:val="30"/>
  </w:num>
  <w:num w:numId="28" w16cid:durableId="1240210025">
    <w:abstractNumId w:val="31"/>
  </w:num>
  <w:num w:numId="29" w16cid:durableId="660811183">
    <w:abstractNumId w:val="36"/>
  </w:num>
  <w:num w:numId="30" w16cid:durableId="834687699">
    <w:abstractNumId w:val="7"/>
  </w:num>
  <w:num w:numId="31" w16cid:durableId="1320236079">
    <w:abstractNumId w:val="9"/>
  </w:num>
  <w:num w:numId="32" w16cid:durableId="2094549258">
    <w:abstractNumId w:val="24"/>
  </w:num>
  <w:num w:numId="33" w16cid:durableId="1399983256">
    <w:abstractNumId w:val="28"/>
    <w:lvlOverride w:ilvl="0">
      <w:startOverride w:val="1"/>
    </w:lvlOverride>
  </w:num>
  <w:num w:numId="34" w16cid:durableId="1607689417">
    <w:abstractNumId w:val="33"/>
  </w:num>
  <w:num w:numId="35" w16cid:durableId="23293286">
    <w:abstractNumId w:val="21"/>
  </w:num>
  <w:num w:numId="36" w16cid:durableId="1599295415">
    <w:abstractNumId w:val="19"/>
  </w:num>
  <w:num w:numId="37" w16cid:durableId="571937572">
    <w:abstractNumId w:val="4"/>
    <w:lvlOverride w:ilvl="0">
      <w:startOverride w:val="1"/>
    </w:lvlOverride>
  </w:num>
  <w:num w:numId="38" w16cid:durableId="71204297">
    <w:abstractNumId w:val="27"/>
  </w:num>
  <w:num w:numId="39" w16cid:durableId="18377205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oNotTrackMoves/>
  <w:defaultTabStop w:val="720"/>
  <w:characterSpacingControl w:val="doNotCompress"/>
  <w:hdrShapeDefaults>
    <o:shapedefaults v:ext="edit" spidmax="2054" style="mso-width-relative:margin;mso-height-relative:margin" fillcolor="none [3212]">
      <v:fill color="none [3212]"/>
      <v:stroke dashstyle="1 1" weight="0" endcap="roun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6EDB"/>
    <w:rsid w:val="00002BCC"/>
    <w:rsid w:val="0000429E"/>
    <w:rsid w:val="00004AFB"/>
    <w:rsid w:val="00007A46"/>
    <w:rsid w:val="00007D8A"/>
    <w:rsid w:val="00020614"/>
    <w:rsid w:val="00021017"/>
    <w:rsid w:val="000234BE"/>
    <w:rsid w:val="000329D6"/>
    <w:rsid w:val="00032BE9"/>
    <w:rsid w:val="00042098"/>
    <w:rsid w:val="0004541D"/>
    <w:rsid w:val="00047AEA"/>
    <w:rsid w:val="00055A0E"/>
    <w:rsid w:val="00060221"/>
    <w:rsid w:val="00062A24"/>
    <w:rsid w:val="0006310C"/>
    <w:rsid w:val="0006752F"/>
    <w:rsid w:val="00071621"/>
    <w:rsid w:val="00071B1F"/>
    <w:rsid w:val="00077764"/>
    <w:rsid w:val="00082F40"/>
    <w:rsid w:val="0008545A"/>
    <w:rsid w:val="000905EC"/>
    <w:rsid w:val="000917E8"/>
    <w:rsid w:val="00092C02"/>
    <w:rsid w:val="00092CD5"/>
    <w:rsid w:val="000942C5"/>
    <w:rsid w:val="0009460C"/>
    <w:rsid w:val="000A1673"/>
    <w:rsid w:val="000A21D9"/>
    <w:rsid w:val="000B1BE2"/>
    <w:rsid w:val="000C4AB4"/>
    <w:rsid w:val="000D349B"/>
    <w:rsid w:val="000D34EA"/>
    <w:rsid w:val="000E6CC6"/>
    <w:rsid w:val="000E78C5"/>
    <w:rsid w:val="000E7FD0"/>
    <w:rsid w:val="000F3597"/>
    <w:rsid w:val="0010612E"/>
    <w:rsid w:val="001115DC"/>
    <w:rsid w:val="001148F8"/>
    <w:rsid w:val="001153D5"/>
    <w:rsid w:val="00116BA6"/>
    <w:rsid w:val="00127B4D"/>
    <w:rsid w:val="00131716"/>
    <w:rsid w:val="001333F5"/>
    <w:rsid w:val="00133CE4"/>
    <w:rsid w:val="00135255"/>
    <w:rsid w:val="00135BE8"/>
    <w:rsid w:val="00140B89"/>
    <w:rsid w:val="00141734"/>
    <w:rsid w:val="001477E8"/>
    <w:rsid w:val="00150532"/>
    <w:rsid w:val="00152B74"/>
    <w:rsid w:val="00153057"/>
    <w:rsid w:val="00153EED"/>
    <w:rsid w:val="00154729"/>
    <w:rsid w:val="0015536B"/>
    <w:rsid w:val="00162AE3"/>
    <w:rsid w:val="00167E03"/>
    <w:rsid w:val="00176C40"/>
    <w:rsid w:val="00183886"/>
    <w:rsid w:val="00196DDA"/>
    <w:rsid w:val="001A2332"/>
    <w:rsid w:val="001A4D89"/>
    <w:rsid w:val="001B5C84"/>
    <w:rsid w:val="001B62BF"/>
    <w:rsid w:val="001C1276"/>
    <w:rsid w:val="001C4FF4"/>
    <w:rsid w:val="001D0B63"/>
    <w:rsid w:val="001D6AE0"/>
    <w:rsid w:val="001D7A55"/>
    <w:rsid w:val="001E1A29"/>
    <w:rsid w:val="001E2C79"/>
    <w:rsid w:val="00200332"/>
    <w:rsid w:val="002031ED"/>
    <w:rsid w:val="0020567A"/>
    <w:rsid w:val="00210629"/>
    <w:rsid w:val="0021241C"/>
    <w:rsid w:val="00212E59"/>
    <w:rsid w:val="002301B7"/>
    <w:rsid w:val="0024175A"/>
    <w:rsid w:val="002522B9"/>
    <w:rsid w:val="002533BF"/>
    <w:rsid w:val="0028069A"/>
    <w:rsid w:val="00280A79"/>
    <w:rsid w:val="002815A1"/>
    <w:rsid w:val="002851B6"/>
    <w:rsid w:val="002876D9"/>
    <w:rsid w:val="0028799A"/>
    <w:rsid w:val="002920B1"/>
    <w:rsid w:val="00292985"/>
    <w:rsid w:val="002947B7"/>
    <w:rsid w:val="002A0B65"/>
    <w:rsid w:val="002A6121"/>
    <w:rsid w:val="002B75B0"/>
    <w:rsid w:val="002D423D"/>
    <w:rsid w:val="002E2F7D"/>
    <w:rsid w:val="002F0F17"/>
    <w:rsid w:val="003022DA"/>
    <w:rsid w:val="003034FE"/>
    <w:rsid w:val="00310299"/>
    <w:rsid w:val="00312367"/>
    <w:rsid w:val="00315F2C"/>
    <w:rsid w:val="00316338"/>
    <w:rsid w:val="003213D5"/>
    <w:rsid w:val="0032181B"/>
    <w:rsid w:val="0032374F"/>
    <w:rsid w:val="003255BB"/>
    <w:rsid w:val="0033070D"/>
    <w:rsid w:val="00332873"/>
    <w:rsid w:val="00337B01"/>
    <w:rsid w:val="00345DE5"/>
    <w:rsid w:val="00354C77"/>
    <w:rsid w:val="003645B2"/>
    <w:rsid w:val="00364927"/>
    <w:rsid w:val="0036577B"/>
    <w:rsid w:val="00365F2E"/>
    <w:rsid w:val="0037313C"/>
    <w:rsid w:val="003739DD"/>
    <w:rsid w:val="00380427"/>
    <w:rsid w:val="00381501"/>
    <w:rsid w:val="00381906"/>
    <w:rsid w:val="003858D3"/>
    <w:rsid w:val="00393B2A"/>
    <w:rsid w:val="00393D1F"/>
    <w:rsid w:val="0039572C"/>
    <w:rsid w:val="003B2281"/>
    <w:rsid w:val="003B4522"/>
    <w:rsid w:val="003B6725"/>
    <w:rsid w:val="003B74F7"/>
    <w:rsid w:val="003B7D0C"/>
    <w:rsid w:val="003C00E5"/>
    <w:rsid w:val="003C5F45"/>
    <w:rsid w:val="003D7592"/>
    <w:rsid w:val="003E5620"/>
    <w:rsid w:val="003E6274"/>
    <w:rsid w:val="003F0D0D"/>
    <w:rsid w:val="003F1C6E"/>
    <w:rsid w:val="003F1F6A"/>
    <w:rsid w:val="003F32DB"/>
    <w:rsid w:val="0040156B"/>
    <w:rsid w:val="0040382C"/>
    <w:rsid w:val="00406346"/>
    <w:rsid w:val="00411DFF"/>
    <w:rsid w:val="0041766D"/>
    <w:rsid w:val="00421017"/>
    <w:rsid w:val="004239E6"/>
    <w:rsid w:val="00432955"/>
    <w:rsid w:val="004414BA"/>
    <w:rsid w:val="004414BD"/>
    <w:rsid w:val="004414C5"/>
    <w:rsid w:val="00443465"/>
    <w:rsid w:val="00446450"/>
    <w:rsid w:val="004474FB"/>
    <w:rsid w:val="0045020F"/>
    <w:rsid w:val="004516A1"/>
    <w:rsid w:val="004546FA"/>
    <w:rsid w:val="004619D7"/>
    <w:rsid w:val="0046268F"/>
    <w:rsid w:val="00462F78"/>
    <w:rsid w:val="00471630"/>
    <w:rsid w:val="004718F7"/>
    <w:rsid w:val="00474C7D"/>
    <w:rsid w:val="00477B67"/>
    <w:rsid w:val="00481F14"/>
    <w:rsid w:val="0048688D"/>
    <w:rsid w:val="00490F18"/>
    <w:rsid w:val="004911E8"/>
    <w:rsid w:val="004915FD"/>
    <w:rsid w:val="0049406B"/>
    <w:rsid w:val="004A16D5"/>
    <w:rsid w:val="004B0F42"/>
    <w:rsid w:val="004B119A"/>
    <w:rsid w:val="004C602C"/>
    <w:rsid w:val="004C7112"/>
    <w:rsid w:val="004D2221"/>
    <w:rsid w:val="004E0124"/>
    <w:rsid w:val="004E11C1"/>
    <w:rsid w:val="004E1E7F"/>
    <w:rsid w:val="004E6543"/>
    <w:rsid w:val="004F21F8"/>
    <w:rsid w:val="004F4499"/>
    <w:rsid w:val="004F53C8"/>
    <w:rsid w:val="00503A5C"/>
    <w:rsid w:val="005045AD"/>
    <w:rsid w:val="0050559F"/>
    <w:rsid w:val="005067D2"/>
    <w:rsid w:val="00512017"/>
    <w:rsid w:val="0051421A"/>
    <w:rsid w:val="005270B2"/>
    <w:rsid w:val="005303F5"/>
    <w:rsid w:val="00533405"/>
    <w:rsid w:val="00535441"/>
    <w:rsid w:val="00555482"/>
    <w:rsid w:val="005629FF"/>
    <w:rsid w:val="00564733"/>
    <w:rsid w:val="005667A5"/>
    <w:rsid w:val="00570F7E"/>
    <w:rsid w:val="00575E1A"/>
    <w:rsid w:val="00577C1F"/>
    <w:rsid w:val="005837CA"/>
    <w:rsid w:val="00587A5B"/>
    <w:rsid w:val="005B0F07"/>
    <w:rsid w:val="005C043D"/>
    <w:rsid w:val="005C7029"/>
    <w:rsid w:val="005D1383"/>
    <w:rsid w:val="005D55F0"/>
    <w:rsid w:val="005D6B59"/>
    <w:rsid w:val="005D727E"/>
    <w:rsid w:val="005E3FAB"/>
    <w:rsid w:val="005F0522"/>
    <w:rsid w:val="005F6590"/>
    <w:rsid w:val="0060131A"/>
    <w:rsid w:val="00602891"/>
    <w:rsid w:val="00607E93"/>
    <w:rsid w:val="00612193"/>
    <w:rsid w:val="0062454B"/>
    <w:rsid w:val="006321EF"/>
    <w:rsid w:val="00634269"/>
    <w:rsid w:val="006350B1"/>
    <w:rsid w:val="00636A01"/>
    <w:rsid w:val="00653CB5"/>
    <w:rsid w:val="006615D5"/>
    <w:rsid w:val="0066396E"/>
    <w:rsid w:val="00664866"/>
    <w:rsid w:val="006778C0"/>
    <w:rsid w:val="00677C20"/>
    <w:rsid w:val="00680D0E"/>
    <w:rsid w:val="00684E85"/>
    <w:rsid w:val="0069137D"/>
    <w:rsid w:val="006A0F16"/>
    <w:rsid w:val="006B0382"/>
    <w:rsid w:val="006C019C"/>
    <w:rsid w:val="006C1A39"/>
    <w:rsid w:val="006D18F7"/>
    <w:rsid w:val="006E0CE0"/>
    <w:rsid w:val="006E386F"/>
    <w:rsid w:val="006F40E8"/>
    <w:rsid w:val="006F4EA9"/>
    <w:rsid w:val="006F519B"/>
    <w:rsid w:val="00710F74"/>
    <w:rsid w:val="00712B53"/>
    <w:rsid w:val="00714B1E"/>
    <w:rsid w:val="007158FD"/>
    <w:rsid w:val="00723D6A"/>
    <w:rsid w:val="00731F98"/>
    <w:rsid w:val="00734179"/>
    <w:rsid w:val="00737C4F"/>
    <w:rsid w:val="007421A8"/>
    <w:rsid w:val="00744724"/>
    <w:rsid w:val="007522B5"/>
    <w:rsid w:val="00754262"/>
    <w:rsid w:val="0075579E"/>
    <w:rsid w:val="007634AE"/>
    <w:rsid w:val="007634B9"/>
    <w:rsid w:val="007640AA"/>
    <w:rsid w:val="00765FE6"/>
    <w:rsid w:val="00766D57"/>
    <w:rsid w:val="00775A71"/>
    <w:rsid w:val="007777F0"/>
    <w:rsid w:val="007806C2"/>
    <w:rsid w:val="00782163"/>
    <w:rsid w:val="00784003"/>
    <w:rsid w:val="007852D5"/>
    <w:rsid w:val="00786739"/>
    <w:rsid w:val="0079333B"/>
    <w:rsid w:val="007B12DC"/>
    <w:rsid w:val="007B5CFC"/>
    <w:rsid w:val="007C1D8A"/>
    <w:rsid w:val="007C3F86"/>
    <w:rsid w:val="007C5FA6"/>
    <w:rsid w:val="007C6467"/>
    <w:rsid w:val="007C67BF"/>
    <w:rsid w:val="007C6EDB"/>
    <w:rsid w:val="007C6F77"/>
    <w:rsid w:val="007D532B"/>
    <w:rsid w:val="007E5D65"/>
    <w:rsid w:val="007E64BA"/>
    <w:rsid w:val="008015A0"/>
    <w:rsid w:val="008023E1"/>
    <w:rsid w:val="00804C93"/>
    <w:rsid w:val="0080631E"/>
    <w:rsid w:val="00832094"/>
    <w:rsid w:val="00832BCD"/>
    <w:rsid w:val="0083393F"/>
    <w:rsid w:val="008420D8"/>
    <w:rsid w:val="0085059D"/>
    <w:rsid w:val="00850DF0"/>
    <w:rsid w:val="0085416B"/>
    <w:rsid w:val="0086182C"/>
    <w:rsid w:val="008628BE"/>
    <w:rsid w:val="00862CE5"/>
    <w:rsid w:val="0087082D"/>
    <w:rsid w:val="00873EB3"/>
    <w:rsid w:val="00875E5C"/>
    <w:rsid w:val="0087613C"/>
    <w:rsid w:val="00884D14"/>
    <w:rsid w:val="00885EA8"/>
    <w:rsid w:val="00887467"/>
    <w:rsid w:val="008876EC"/>
    <w:rsid w:val="0089169A"/>
    <w:rsid w:val="00896466"/>
    <w:rsid w:val="008A186D"/>
    <w:rsid w:val="008C0A70"/>
    <w:rsid w:val="008C2E15"/>
    <w:rsid w:val="008C7884"/>
    <w:rsid w:val="008D1C9D"/>
    <w:rsid w:val="008D505C"/>
    <w:rsid w:val="008E6450"/>
    <w:rsid w:val="008F635E"/>
    <w:rsid w:val="008F7B64"/>
    <w:rsid w:val="009020F4"/>
    <w:rsid w:val="00906D5A"/>
    <w:rsid w:val="00914A7F"/>
    <w:rsid w:val="00915023"/>
    <w:rsid w:val="009176DF"/>
    <w:rsid w:val="009207EC"/>
    <w:rsid w:val="009229FF"/>
    <w:rsid w:val="00925D69"/>
    <w:rsid w:val="00926D56"/>
    <w:rsid w:val="00930FB3"/>
    <w:rsid w:val="00933916"/>
    <w:rsid w:val="0093473A"/>
    <w:rsid w:val="00940C0E"/>
    <w:rsid w:val="009416BE"/>
    <w:rsid w:val="00941A98"/>
    <w:rsid w:val="00941FE2"/>
    <w:rsid w:val="00943278"/>
    <w:rsid w:val="00943FEB"/>
    <w:rsid w:val="00946826"/>
    <w:rsid w:val="00953895"/>
    <w:rsid w:val="00977489"/>
    <w:rsid w:val="009A0021"/>
    <w:rsid w:val="009A0786"/>
    <w:rsid w:val="009A75E5"/>
    <w:rsid w:val="009B1B6A"/>
    <w:rsid w:val="009B24E6"/>
    <w:rsid w:val="009C0B36"/>
    <w:rsid w:val="009D4520"/>
    <w:rsid w:val="009E0FD8"/>
    <w:rsid w:val="009E0FFA"/>
    <w:rsid w:val="009E5B04"/>
    <w:rsid w:val="009E7973"/>
    <w:rsid w:val="009F6B44"/>
    <w:rsid w:val="009F6E28"/>
    <w:rsid w:val="00A00AAE"/>
    <w:rsid w:val="00A1479A"/>
    <w:rsid w:val="00A1595C"/>
    <w:rsid w:val="00A217F8"/>
    <w:rsid w:val="00A2185A"/>
    <w:rsid w:val="00A325DD"/>
    <w:rsid w:val="00A4269A"/>
    <w:rsid w:val="00A5289A"/>
    <w:rsid w:val="00A60EAE"/>
    <w:rsid w:val="00A613E7"/>
    <w:rsid w:val="00A6377D"/>
    <w:rsid w:val="00A65AC0"/>
    <w:rsid w:val="00A66BF8"/>
    <w:rsid w:val="00A67A09"/>
    <w:rsid w:val="00A712FF"/>
    <w:rsid w:val="00A7533F"/>
    <w:rsid w:val="00A756AE"/>
    <w:rsid w:val="00A75EA6"/>
    <w:rsid w:val="00A767B7"/>
    <w:rsid w:val="00A80528"/>
    <w:rsid w:val="00A8349F"/>
    <w:rsid w:val="00A87988"/>
    <w:rsid w:val="00A942DB"/>
    <w:rsid w:val="00A968BE"/>
    <w:rsid w:val="00AA7FB9"/>
    <w:rsid w:val="00AB0BA1"/>
    <w:rsid w:val="00AB1E3F"/>
    <w:rsid w:val="00AB53D4"/>
    <w:rsid w:val="00AC211B"/>
    <w:rsid w:val="00AC2426"/>
    <w:rsid w:val="00AD1464"/>
    <w:rsid w:val="00AD261F"/>
    <w:rsid w:val="00AD688B"/>
    <w:rsid w:val="00AD6E38"/>
    <w:rsid w:val="00AE039E"/>
    <w:rsid w:val="00AE303F"/>
    <w:rsid w:val="00AE34AF"/>
    <w:rsid w:val="00AF25DB"/>
    <w:rsid w:val="00AF34C7"/>
    <w:rsid w:val="00AF4631"/>
    <w:rsid w:val="00B020B1"/>
    <w:rsid w:val="00B022AE"/>
    <w:rsid w:val="00B03739"/>
    <w:rsid w:val="00B05501"/>
    <w:rsid w:val="00B07B36"/>
    <w:rsid w:val="00B10E20"/>
    <w:rsid w:val="00B23511"/>
    <w:rsid w:val="00B270AE"/>
    <w:rsid w:val="00B32426"/>
    <w:rsid w:val="00B348C2"/>
    <w:rsid w:val="00B43455"/>
    <w:rsid w:val="00B47379"/>
    <w:rsid w:val="00B47A71"/>
    <w:rsid w:val="00B60036"/>
    <w:rsid w:val="00B642E4"/>
    <w:rsid w:val="00B67058"/>
    <w:rsid w:val="00B7110D"/>
    <w:rsid w:val="00B74ABE"/>
    <w:rsid w:val="00B83FEF"/>
    <w:rsid w:val="00B8651D"/>
    <w:rsid w:val="00B86635"/>
    <w:rsid w:val="00B92B1B"/>
    <w:rsid w:val="00B97A5B"/>
    <w:rsid w:val="00BB1A4A"/>
    <w:rsid w:val="00BB244D"/>
    <w:rsid w:val="00BB4873"/>
    <w:rsid w:val="00BC25E2"/>
    <w:rsid w:val="00BE275C"/>
    <w:rsid w:val="00BE7DD1"/>
    <w:rsid w:val="00BF7468"/>
    <w:rsid w:val="00C0279C"/>
    <w:rsid w:val="00C02F5F"/>
    <w:rsid w:val="00C108DB"/>
    <w:rsid w:val="00C10D1D"/>
    <w:rsid w:val="00C27823"/>
    <w:rsid w:val="00C3118B"/>
    <w:rsid w:val="00C34963"/>
    <w:rsid w:val="00C34C13"/>
    <w:rsid w:val="00C37154"/>
    <w:rsid w:val="00C42DC2"/>
    <w:rsid w:val="00C44D73"/>
    <w:rsid w:val="00C458B8"/>
    <w:rsid w:val="00C529E3"/>
    <w:rsid w:val="00C57428"/>
    <w:rsid w:val="00C6045A"/>
    <w:rsid w:val="00C66E57"/>
    <w:rsid w:val="00C8217A"/>
    <w:rsid w:val="00C8531D"/>
    <w:rsid w:val="00C92581"/>
    <w:rsid w:val="00C942DD"/>
    <w:rsid w:val="00CA23AE"/>
    <w:rsid w:val="00CA3B1D"/>
    <w:rsid w:val="00CB55C4"/>
    <w:rsid w:val="00CB67A8"/>
    <w:rsid w:val="00CB79C2"/>
    <w:rsid w:val="00CC081E"/>
    <w:rsid w:val="00CC3341"/>
    <w:rsid w:val="00CE0891"/>
    <w:rsid w:val="00CE6665"/>
    <w:rsid w:val="00CE7688"/>
    <w:rsid w:val="00CF034B"/>
    <w:rsid w:val="00CF1745"/>
    <w:rsid w:val="00CF1843"/>
    <w:rsid w:val="00CF2962"/>
    <w:rsid w:val="00CF4CAE"/>
    <w:rsid w:val="00CF629F"/>
    <w:rsid w:val="00D05B38"/>
    <w:rsid w:val="00D208D9"/>
    <w:rsid w:val="00D27D18"/>
    <w:rsid w:val="00D3054C"/>
    <w:rsid w:val="00D32BD4"/>
    <w:rsid w:val="00D33A58"/>
    <w:rsid w:val="00D3554D"/>
    <w:rsid w:val="00D36503"/>
    <w:rsid w:val="00D44541"/>
    <w:rsid w:val="00D44C71"/>
    <w:rsid w:val="00D45AF5"/>
    <w:rsid w:val="00D50C80"/>
    <w:rsid w:val="00D529BD"/>
    <w:rsid w:val="00D64106"/>
    <w:rsid w:val="00D70448"/>
    <w:rsid w:val="00D72F27"/>
    <w:rsid w:val="00D72F92"/>
    <w:rsid w:val="00D73805"/>
    <w:rsid w:val="00D75AEE"/>
    <w:rsid w:val="00DA1082"/>
    <w:rsid w:val="00DA3589"/>
    <w:rsid w:val="00DD6E50"/>
    <w:rsid w:val="00DE2E08"/>
    <w:rsid w:val="00DE3E67"/>
    <w:rsid w:val="00DF5401"/>
    <w:rsid w:val="00DF64AF"/>
    <w:rsid w:val="00E06294"/>
    <w:rsid w:val="00E13154"/>
    <w:rsid w:val="00E13E48"/>
    <w:rsid w:val="00E24149"/>
    <w:rsid w:val="00E24386"/>
    <w:rsid w:val="00E24994"/>
    <w:rsid w:val="00E30F80"/>
    <w:rsid w:val="00E35B66"/>
    <w:rsid w:val="00E61073"/>
    <w:rsid w:val="00E72A02"/>
    <w:rsid w:val="00E8525D"/>
    <w:rsid w:val="00E9558A"/>
    <w:rsid w:val="00EA43A3"/>
    <w:rsid w:val="00EB180D"/>
    <w:rsid w:val="00EB1FD7"/>
    <w:rsid w:val="00EB5405"/>
    <w:rsid w:val="00EC32BB"/>
    <w:rsid w:val="00ED45D8"/>
    <w:rsid w:val="00EE2EF8"/>
    <w:rsid w:val="00EE3285"/>
    <w:rsid w:val="00EF508A"/>
    <w:rsid w:val="00EF5643"/>
    <w:rsid w:val="00EF5EEA"/>
    <w:rsid w:val="00EF711F"/>
    <w:rsid w:val="00F02DB8"/>
    <w:rsid w:val="00F0701E"/>
    <w:rsid w:val="00F11A97"/>
    <w:rsid w:val="00F13460"/>
    <w:rsid w:val="00F14277"/>
    <w:rsid w:val="00F14AEA"/>
    <w:rsid w:val="00F152A4"/>
    <w:rsid w:val="00F22C13"/>
    <w:rsid w:val="00F245D5"/>
    <w:rsid w:val="00F251D6"/>
    <w:rsid w:val="00F26419"/>
    <w:rsid w:val="00F30147"/>
    <w:rsid w:val="00F3521C"/>
    <w:rsid w:val="00F43047"/>
    <w:rsid w:val="00F43BB6"/>
    <w:rsid w:val="00F44FAA"/>
    <w:rsid w:val="00F474A7"/>
    <w:rsid w:val="00F51D0C"/>
    <w:rsid w:val="00F52582"/>
    <w:rsid w:val="00F60DF7"/>
    <w:rsid w:val="00F61395"/>
    <w:rsid w:val="00F6261C"/>
    <w:rsid w:val="00F63EFF"/>
    <w:rsid w:val="00F660D8"/>
    <w:rsid w:val="00F6767C"/>
    <w:rsid w:val="00F73CD9"/>
    <w:rsid w:val="00F82F50"/>
    <w:rsid w:val="00F90386"/>
    <w:rsid w:val="00F9086A"/>
    <w:rsid w:val="00F92155"/>
    <w:rsid w:val="00FA3C26"/>
    <w:rsid w:val="00FA50EE"/>
    <w:rsid w:val="00FA7293"/>
    <w:rsid w:val="00FA7A54"/>
    <w:rsid w:val="00FB0DC3"/>
    <w:rsid w:val="00FB31A2"/>
    <w:rsid w:val="00FB4810"/>
    <w:rsid w:val="00FB678F"/>
    <w:rsid w:val="00FC2A09"/>
    <w:rsid w:val="00FC5BFE"/>
    <w:rsid w:val="00FD0213"/>
    <w:rsid w:val="00FD063D"/>
    <w:rsid w:val="00FD2224"/>
    <w:rsid w:val="00FD4C84"/>
    <w:rsid w:val="00FE04D7"/>
    <w:rsid w:val="00FE3CF0"/>
    <w:rsid w:val="00FF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style="mso-width-relative:margin;mso-height-relative:margin" fillcolor="none [3212]">
      <v:fill color="none [3212]"/>
      <v:stroke dashstyle="1 1" weight="0" endcap="round"/>
    </o:shapedefaults>
    <o:shapelayout v:ext="edit">
      <o:idmap v:ext="edit" data="2"/>
    </o:shapelayout>
  </w:shapeDefaults>
  <w:decimalSymbol w:val="."/>
  <w:listSeparator w:val=","/>
  <w14:docId w14:val="71F1AE3D"/>
  <w15:docId w15:val="{8D810A9B-1AB0-43CF-BC6E-C43790E5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823"/>
    <w:pPr>
      <w:spacing w:after="200" w:line="276" w:lineRule="auto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C6EDB"/>
    <w:pPr>
      <w:widowControl w:val="0"/>
      <w:autoSpaceDE w:val="0"/>
      <w:autoSpaceDN w:val="0"/>
      <w:adjustRightInd w:val="0"/>
    </w:pPr>
    <w:rPr>
      <w:rFonts w:ascii="Liberation Serif" w:eastAsia="Times New Roman" w:hAnsi="Liberation Serif" w:cs="Liberation Serif"/>
      <w:color w:val="000000"/>
      <w:sz w:val="24"/>
      <w:szCs w:val="24"/>
      <w:lang w:val="en-US" w:eastAsia="en-US"/>
    </w:rPr>
  </w:style>
  <w:style w:type="paragraph" w:customStyle="1" w:styleId="CM21">
    <w:name w:val="CM21"/>
    <w:basedOn w:val="Default"/>
    <w:next w:val="Default"/>
    <w:uiPriority w:val="99"/>
    <w:rsid w:val="007C6EDB"/>
    <w:pPr>
      <w:spacing w:after="285"/>
    </w:pPr>
    <w:rPr>
      <w:color w:val="auto"/>
    </w:rPr>
  </w:style>
  <w:style w:type="paragraph" w:customStyle="1" w:styleId="MTDisplayEquation">
    <w:name w:val="MTDisplayEquation"/>
    <w:basedOn w:val="CM21"/>
    <w:next w:val="Normal"/>
    <w:uiPriority w:val="99"/>
    <w:rsid w:val="007C6EDB"/>
    <w:pPr>
      <w:tabs>
        <w:tab w:val="center" w:pos="4400"/>
        <w:tab w:val="right" w:pos="8780"/>
      </w:tabs>
      <w:spacing w:after="0"/>
      <w:jc w:val="center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C6EDB"/>
    <w:pPr>
      <w:spacing w:after="160" w:line="259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C6E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43278"/>
    <w:pPr>
      <w:spacing w:before="100" w:beforeAutospacing="1" w:after="100" w:afterAutospacing="1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CF629F"/>
    <w:pPr>
      <w:jc w:val="both"/>
    </w:pPr>
    <w:rPr>
      <w:iCs/>
      <w:color w:val="1F497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F629F"/>
    <w:rPr>
      <w:color w:val="0000FF"/>
      <w:u w:val="single"/>
    </w:rPr>
  </w:style>
  <w:style w:type="paragraph" w:styleId="NoSpacing">
    <w:name w:val="No Spacing"/>
    <w:uiPriority w:val="1"/>
    <w:qFormat/>
    <w:rsid w:val="00F152A4"/>
    <w:rPr>
      <w:sz w:val="24"/>
      <w:szCs w:val="24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D7A55"/>
    <w:pPr>
      <w:spacing w:line="240" w:lineRule="auto"/>
      <w:jc w:val="both"/>
    </w:pPr>
    <w:rPr>
      <w:i/>
      <w:color w:val="1F497D"/>
      <w:sz w:val="18"/>
      <w:szCs w:val="18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A80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528"/>
  </w:style>
  <w:style w:type="paragraph" w:styleId="Footer">
    <w:name w:val="footer"/>
    <w:basedOn w:val="Normal"/>
    <w:link w:val="FooterChar"/>
    <w:uiPriority w:val="99"/>
    <w:unhideWhenUsed/>
    <w:rsid w:val="00A80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528"/>
  </w:style>
  <w:style w:type="character" w:styleId="Strong">
    <w:name w:val="Strong"/>
    <w:uiPriority w:val="22"/>
    <w:qFormat/>
    <w:rsid w:val="008E6450"/>
    <w:rPr>
      <w:b/>
      <w:bCs/>
    </w:rPr>
  </w:style>
  <w:style w:type="paragraph" w:customStyle="1" w:styleId="references">
    <w:name w:val="references"/>
    <w:basedOn w:val="Normal"/>
    <w:rsid w:val="006350B1"/>
    <w:pPr>
      <w:spacing w:after="0" w:line="200" w:lineRule="atLeast"/>
      <w:ind w:left="238" w:hanging="238"/>
    </w:pPr>
    <w:rPr>
      <w:rFonts w:ascii="Calibri" w:eastAsia="Times New Roman" w:hAnsi="Calibri"/>
      <w:sz w:val="17"/>
      <w:szCs w:val="22"/>
      <w:lang w:val="tr-TR" w:eastAsia="tr-TR"/>
    </w:rPr>
  </w:style>
  <w:style w:type="character" w:styleId="UnresolvedMention">
    <w:name w:val="Unresolved Mention"/>
    <w:uiPriority w:val="99"/>
    <w:semiHidden/>
    <w:unhideWhenUsed/>
    <w:rsid w:val="00723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42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0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5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2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28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6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0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7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6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8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71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6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39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56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3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8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7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0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5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64A031D-93CF-4B5E-B30E-CC2F2BA6E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5491</TotalTime>
  <Pages>6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Swagat Mohanty</dc:creator>
  <cp:keywords/>
  <cp:lastModifiedBy>Kirti Swagat Mohanty</cp:lastModifiedBy>
  <cp:revision>5</cp:revision>
  <cp:lastPrinted>2026-01-02T13:41:00Z</cp:lastPrinted>
  <dcterms:created xsi:type="dcterms:W3CDTF">2026-01-02T06:04:00Z</dcterms:created>
  <dcterms:modified xsi:type="dcterms:W3CDTF">2026-01-06T07:38:00Z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endeley Recent Style Id 0_1">
    <vt:lpwstr>http://www.zotero.org/styles/advanced-functional-materials</vt:lpwstr>
  </property>
  <property fmtid="{D5CDD505-2E9C-101B-9397-08002B2CF9AE}" pid="4" name="Mendeley Recent Style Name 0_1">
    <vt:lpwstr>Advanced Functional Materials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7th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 6th edition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http://www.zotero.org/styles/harvard-cite-them-right</vt:lpwstr>
  </property>
  <property fmtid="{D5CDD505-2E9C-101B-9397-08002B2CF9AE}" pid="12" name="Mendeley Recent Style Name 4_1">
    <vt:lpwstr>Cite Them Right 10th edition - Harvard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http://www.zotero.org/styles/modern-humanities-research-association</vt:lpwstr>
  </property>
  <property fmtid="{D5CDD505-2E9C-101B-9397-08002B2CF9AE}" pid="16" name="Mendeley Recent Style Name 6_1">
    <vt:lpwstr>Modern Humanities Research Association 3rd edition (note with bibliography)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Modern Language Association 8th edition</vt:lpwstr>
  </property>
  <property fmtid="{D5CDD505-2E9C-101B-9397-08002B2CF9AE}" pid="19" name="Mendeley Recent Style Id 8_1">
    <vt:lpwstr>http://www.zotero.org/styles/nature</vt:lpwstr>
  </property>
  <property fmtid="{D5CDD505-2E9C-101B-9397-08002B2CF9AE}" pid="20" name="Mendeley Recent Style Name 8_1">
    <vt:lpwstr>Nature</vt:lpwstr>
  </property>
  <property fmtid="{D5CDD505-2E9C-101B-9397-08002B2CF9AE}" pid="21" name="Mendeley Recent Style Id 9_1">
    <vt:lpwstr>http://www.zotero.org/styles/solar-energy-materials-and-solar-cells</vt:lpwstr>
  </property>
  <property fmtid="{D5CDD505-2E9C-101B-9397-08002B2CF9AE}" pid="22" name="Mendeley Recent Style Name 9_1">
    <vt:lpwstr>Solar Energy Materials and Solar Cells</vt:lpwstr>
  </property>
</Properties>
</file>