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17EC03" w14:textId="77777777" w:rsidR="002714C5" w:rsidRPr="002714C5" w:rsidRDefault="002714C5" w:rsidP="002714C5">
      <w:pPr>
        <w:contextualSpacing/>
        <w:mirrorIndents/>
        <w:jc w:val="center"/>
        <w:rPr>
          <w:rFonts w:cstheme="minorHAnsi"/>
          <w:color w:val="000000"/>
          <w:sz w:val="24"/>
          <w:szCs w:val="24"/>
        </w:rPr>
      </w:pPr>
      <w:r>
        <w:rPr>
          <w:rFonts w:cstheme="minorHAnsi"/>
          <w:color w:val="000000"/>
          <w:sz w:val="24"/>
          <w:szCs w:val="24"/>
        </w:rPr>
        <w:t>2022 “Ask List” from the 5 Programs</w:t>
      </w:r>
    </w:p>
    <w:p w14:paraId="14C60E07" w14:textId="77777777" w:rsidR="002714C5" w:rsidRDefault="002714C5" w:rsidP="002714C5">
      <w:pPr>
        <w:contextualSpacing/>
        <w:mirrorIndents/>
        <w:rPr>
          <w:rFonts w:cstheme="minorHAnsi"/>
          <w:color w:val="000000"/>
          <w:sz w:val="24"/>
          <w:szCs w:val="24"/>
          <w:u w:val="single"/>
        </w:rPr>
      </w:pPr>
    </w:p>
    <w:p w14:paraId="0D14DB58" w14:textId="77777777" w:rsidR="002714C5" w:rsidRDefault="00CD25FB" w:rsidP="002714C5">
      <w:pPr>
        <w:contextualSpacing/>
        <w:mirrorIndents/>
        <w:rPr>
          <w:rFonts w:cstheme="minorHAnsi"/>
          <w:color w:val="000000"/>
          <w:sz w:val="24"/>
          <w:szCs w:val="24"/>
          <w:u w:val="single"/>
        </w:rPr>
      </w:pPr>
      <w:r>
        <w:rPr>
          <w:rFonts w:cstheme="minorHAnsi"/>
          <w:color w:val="000000"/>
          <w:sz w:val="24"/>
          <w:szCs w:val="24"/>
          <w:u w:val="single"/>
        </w:rPr>
        <w:t xml:space="preserve">EFD needs </w:t>
      </w:r>
      <w:r w:rsidR="002714C5" w:rsidRPr="002714C5">
        <w:rPr>
          <w:rFonts w:cstheme="minorHAnsi"/>
          <w:color w:val="000000"/>
          <w:sz w:val="24"/>
          <w:szCs w:val="24"/>
          <w:u w:val="single"/>
        </w:rPr>
        <w:t>(Skyler Norris)</w:t>
      </w:r>
    </w:p>
    <w:p w14:paraId="742F664E" w14:textId="3B10939E" w:rsidR="002714C5" w:rsidRPr="002714C5" w:rsidRDefault="00753796" w:rsidP="002714C5">
      <w:pPr>
        <w:pStyle w:val="ListParagraph"/>
        <w:numPr>
          <w:ilvl w:val="0"/>
          <w:numId w:val="1"/>
        </w:numPr>
        <w:contextualSpacing/>
        <w:mirrorIndents/>
        <w:rPr>
          <w:rFonts w:cstheme="minorHAnsi"/>
          <w:color w:val="000000"/>
          <w:sz w:val="24"/>
          <w:szCs w:val="24"/>
        </w:rPr>
      </w:pPr>
      <w:r>
        <w:rPr>
          <w:rFonts w:cstheme="minorHAnsi"/>
          <w:color w:val="000000"/>
          <w:sz w:val="24"/>
          <w:szCs w:val="24"/>
        </w:rPr>
        <w:t xml:space="preserve">From </w:t>
      </w:r>
      <w:r w:rsidR="002714C5" w:rsidRPr="002714C5">
        <w:rPr>
          <w:rFonts w:cstheme="minorHAnsi"/>
          <w:color w:val="000000"/>
          <w:sz w:val="24"/>
          <w:szCs w:val="24"/>
        </w:rPr>
        <w:t>SCDS:  Make CIB1 available on Ops - UC, SC, TC</w:t>
      </w:r>
      <w:r w:rsidR="00612BBE">
        <w:rPr>
          <w:rFonts w:cstheme="minorHAnsi"/>
          <w:color w:val="000000"/>
          <w:sz w:val="24"/>
          <w:szCs w:val="24"/>
        </w:rPr>
        <w:t xml:space="preserve"> </w:t>
      </w:r>
    </w:p>
    <w:p w14:paraId="5974A609" w14:textId="77777777" w:rsidR="002714C5" w:rsidRPr="002714C5" w:rsidRDefault="002714C5" w:rsidP="002714C5">
      <w:pPr>
        <w:pStyle w:val="ListParagraph"/>
        <w:numPr>
          <w:ilvl w:val="0"/>
          <w:numId w:val="1"/>
        </w:numPr>
        <w:contextualSpacing/>
        <w:mirrorIndents/>
        <w:rPr>
          <w:rFonts w:cstheme="minorHAnsi"/>
          <w:color w:val="000000"/>
          <w:sz w:val="24"/>
          <w:szCs w:val="24"/>
        </w:rPr>
      </w:pPr>
      <w:r w:rsidRPr="002714C5">
        <w:rPr>
          <w:rFonts w:cstheme="minorHAnsi"/>
          <w:color w:val="000000"/>
          <w:sz w:val="24"/>
          <w:szCs w:val="24"/>
        </w:rPr>
        <w:t>From FGDRT:  Complete foreign partner agreements</w:t>
      </w:r>
    </w:p>
    <w:p w14:paraId="6B129018" w14:textId="77777777" w:rsidR="002714C5" w:rsidRDefault="002714C5" w:rsidP="002714C5">
      <w:pPr>
        <w:pStyle w:val="ListParagraph"/>
        <w:numPr>
          <w:ilvl w:val="0"/>
          <w:numId w:val="1"/>
        </w:numPr>
        <w:contextualSpacing/>
        <w:mirrorIndents/>
        <w:rPr>
          <w:rFonts w:cstheme="minorHAnsi"/>
          <w:color w:val="000000"/>
          <w:sz w:val="24"/>
          <w:szCs w:val="24"/>
        </w:rPr>
      </w:pPr>
      <w:r w:rsidRPr="002714C5">
        <w:rPr>
          <w:rFonts w:cstheme="minorHAnsi"/>
          <w:color w:val="000000"/>
          <w:sz w:val="24"/>
          <w:szCs w:val="24"/>
        </w:rPr>
        <w:t>From FGDRT:  Complete security process so we can piggy back off it and onboard foreign partners</w:t>
      </w:r>
    </w:p>
    <w:p w14:paraId="422EC6FB" w14:textId="63D00A39" w:rsidR="00060B0E" w:rsidRPr="002714C5" w:rsidRDefault="00060B0E" w:rsidP="002714C5">
      <w:pPr>
        <w:pStyle w:val="ListParagraph"/>
        <w:numPr>
          <w:ilvl w:val="0"/>
          <w:numId w:val="1"/>
        </w:numPr>
        <w:contextualSpacing/>
        <w:mirrorIndents/>
        <w:rPr>
          <w:rFonts w:cstheme="minorHAnsi"/>
          <w:color w:val="000000"/>
          <w:sz w:val="24"/>
          <w:szCs w:val="24"/>
        </w:rPr>
      </w:pPr>
      <w:r>
        <w:rPr>
          <w:rFonts w:cstheme="minorHAnsi"/>
          <w:color w:val="000000"/>
          <w:sz w:val="24"/>
          <w:szCs w:val="24"/>
        </w:rPr>
        <w:t xml:space="preserve">From SCDS:  </w:t>
      </w:r>
      <w:r w:rsidRPr="00060B0E">
        <w:rPr>
          <w:rFonts w:cstheme="minorHAnsi"/>
          <w:color w:val="000000"/>
          <w:sz w:val="24"/>
          <w:szCs w:val="24"/>
        </w:rPr>
        <w:t>Tagging c3po inventory with an ingested date field so that we can know when EFD data was ingested into the gateway</w:t>
      </w:r>
      <w:r w:rsidR="00E556E6">
        <w:rPr>
          <w:rFonts w:cstheme="minorHAnsi"/>
          <w:color w:val="000000"/>
          <w:sz w:val="24"/>
          <w:szCs w:val="24"/>
        </w:rPr>
        <w:t xml:space="preserve"> </w:t>
      </w:r>
      <w:r w:rsidR="00E556E6" w:rsidRPr="00E556E6">
        <w:rPr>
          <w:rFonts w:cstheme="minorHAnsi"/>
          <w:color w:val="FF0000"/>
          <w:sz w:val="24"/>
          <w:szCs w:val="24"/>
        </w:rPr>
        <w:t>(new feature in PI23)</w:t>
      </w:r>
    </w:p>
    <w:p w14:paraId="17945225" w14:textId="77777777" w:rsidR="002714C5" w:rsidRDefault="00CD25FB" w:rsidP="002714C5">
      <w:pPr>
        <w:pStyle w:val="NormalWeb"/>
        <w:contextualSpacing/>
        <w:mirrorIndents/>
        <w:rPr>
          <w:rFonts w:asciiTheme="minorHAnsi" w:hAnsiTheme="minorHAnsi" w:cstheme="minorHAnsi"/>
          <w:color w:val="000000"/>
          <w:sz w:val="24"/>
          <w:szCs w:val="24"/>
          <w:u w:val="single"/>
        </w:rPr>
      </w:pPr>
      <w:r>
        <w:rPr>
          <w:rFonts w:asciiTheme="minorHAnsi" w:hAnsiTheme="minorHAnsi" w:cstheme="minorHAnsi"/>
          <w:color w:val="000000"/>
          <w:sz w:val="24"/>
          <w:szCs w:val="24"/>
          <w:u w:val="single"/>
        </w:rPr>
        <w:t>SCDS needs</w:t>
      </w:r>
      <w:r w:rsidR="002714C5" w:rsidRPr="002714C5">
        <w:rPr>
          <w:rFonts w:asciiTheme="minorHAnsi" w:hAnsiTheme="minorHAnsi" w:cstheme="minorHAnsi"/>
          <w:color w:val="000000"/>
          <w:sz w:val="24"/>
          <w:szCs w:val="24"/>
          <w:u w:val="single"/>
        </w:rPr>
        <w:t xml:space="preserve"> (Keith Bingham)</w:t>
      </w:r>
    </w:p>
    <w:p w14:paraId="30200971" w14:textId="77777777" w:rsidR="002714C5" w:rsidRPr="002714C5" w:rsidRDefault="002714C5" w:rsidP="00596E94">
      <w:pPr>
        <w:pStyle w:val="NormalWeb"/>
        <w:numPr>
          <w:ilvl w:val="0"/>
          <w:numId w:val="3"/>
        </w:numPr>
        <w:contextualSpacing/>
        <w:mirrorIndents/>
        <w:rPr>
          <w:rFonts w:asciiTheme="minorHAnsi" w:hAnsiTheme="minorHAnsi" w:cstheme="minorHAnsi"/>
          <w:color w:val="000000"/>
          <w:sz w:val="24"/>
          <w:szCs w:val="24"/>
        </w:rPr>
      </w:pPr>
      <w:r w:rsidRPr="002714C5">
        <w:rPr>
          <w:rFonts w:asciiTheme="minorHAnsi" w:hAnsiTheme="minorHAnsi" w:cstheme="minorHAnsi"/>
          <w:color w:val="000000"/>
          <w:sz w:val="24"/>
          <w:szCs w:val="24"/>
        </w:rPr>
        <w:t>F</w:t>
      </w:r>
      <w:r>
        <w:rPr>
          <w:rFonts w:asciiTheme="minorHAnsi" w:hAnsiTheme="minorHAnsi" w:cstheme="minorHAnsi"/>
          <w:color w:val="000000"/>
          <w:sz w:val="24"/>
          <w:szCs w:val="24"/>
        </w:rPr>
        <w:t>rom</w:t>
      </w:r>
      <w:r w:rsidRPr="002714C5">
        <w:rPr>
          <w:rFonts w:asciiTheme="minorHAnsi" w:hAnsiTheme="minorHAnsi" w:cstheme="minorHAnsi"/>
          <w:color w:val="000000"/>
          <w:sz w:val="24"/>
          <w:szCs w:val="24"/>
        </w:rPr>
        <w:t xml:space="preserve"> ODS:  Remove GEODS blocker so we can have programmatic access to get, put, list, and delete (only where appropriate) content in the Content Test and Content Ops Accounts (aka ODS)</w:t>
      </w:r>
      <w:r w:rsidRPr="002714C5">
        <w:rPr>
          <w:rFonts w:asciiTheme="minorHAnsi" w:hAnsiTheme="minorHAnsi" w:cstheme="minorHAnsi"/>
          <w:color w:val="000000"/>
          <w:sz w:val="24"/>
          <w:szCs w:val="24"/>
          <w:u w:val="single"/>
        </w:rPr>
        <w:t xml:space="preserve">.  </w:t>
      </w:r>
      <w:r w:rsidRPr="002714C5">
        <w:rPr>
          <w:rFonts w:asciiTheme="minorHAnsi" w:hAnsiTheme="minorHAnsi" w:cstheme="minorHAnsi"/>
          <w:color w:val="000000"/>
          <w:sz w:val="24"/>
          <w:szCs w:val="24"/>
        </w:rPr>
        <w:t xml:space="preserve">This needs to be done on all three networks.  This configuration needs to be checked into </w:t>
      </w:r>
      <w:r>
        <w:rPr>
          <w:rFonts w:asciiTheme="minorHAnsi" w:hAnsiTheme="minorHAnsi" w:cstheme="minorHAnsi"/>
          <w:color w:val="000000"/>
          <w:sz w:val="24"/>
          <w:szCs w:val="24"/>
        </w:rPr>
        <w:t>G</w:t>
      </w:r>
      <w:r w:rsidRPr="002714C5">
        <w:rPr>
          <w:rFonts w:asciiTheme="minorHAnsi" w:hAnsiTheme="minorHAnsi" w:cstheme="minorHAnsi"/>
          <w:color w:val="000000"/>
          <w:sz w:val="24"/>
          <w:szCs w:val="24"/>
        </w:rPr>
        <w:t>itlab so it can be easily recovered</w:t>
      </w:r>
    </w:p>
    <w:p w14:paraId="58171023" w14:textId="77777777" w:rsidR="002714C5" w:rsidRDefault="002714C5" w:rsidP="0008402D">
      <w:pPr>
        <w:pStyle w:val="NormalWeb"/>
        <w:numPr>
          <w:ilvl w:val="0"/>
          <w:numId w:val="3"/>
        </w:numPr>
        <w:contextualSpacing/>
        <w:mirrorIndents/>
        <w:rPr>
          <w:rFonts w:asciiTheme="minorHAnsi" w:hAnsiTheme="minorHAnsi" w:cstheme="minorHAnsi"/>
          <w:color w:val="000000"/>
          <w:sz w:val="24"/>
          <w:szCs w:val="24"/>
        </w:rPr>
      </w:pPr>
      <w:r w:rsidRPr="002714C5">
        <w:rPr>
          <w:rFonts w:asciiTheme="minorHAnsi" w:hAnsiTheme="minorHAnsi" w:cstheme="minorHAnsi"/>
          <w:color w:val="000000"/>
          <w:sz w:val="24"/>
          <w:szCs w:val="24"/>
        </w:rPr>
        <w:t>F</w:t>
      </w:r>
      <w:r>
        <w:rPr>
          <w:rFonts w:asciiTheme="minorHAnsi" w:hAnsiTheme="minorHAnsi" w:cstheme="minorHAnsi"/>
          <w:color w:val="000000"/>
          <w:sz w:val="24"/>
          <w:szCs w:val="24"/>
        </w:rPr>
        <w:t>rom</w:t>
      </w:r>
      <w:r w:rsidRPr="002714C5">
        <w:rPr>
          <w:rFonts w:asciiTheme="minorHAnsi" w:hAnsiTheme="minorHAnsi" w:cstheme="minorHAnsi"/>
          <w:color w:val="000000"/>
          <w:sz w:val="24"/>
          <w:szCs w:val="24"/>
        </w:rPr>
        <w:t xml:space="preserve"> ARM:  Align with Architecture and deploy as part of the SCDS accreditation</w:t>
      </w:r>
    </w:p>
    <w:p w14:paraId="07D2F1A0" w14:textId="3F2505DF" w:rsidR="002714C5" w:rsidRDefault="002714C5" w:rsidP="002714C5">
      <w:pPr>
        <w:pStyle w:val="NormalWeb"/>
        <w:numPr>
          <w:ilvl w:val="0"/>
          <w:numId w:val="3"/>
        </w:numPr>
        <w:contextualSpacing/>
        <w:mirrorIndents/>
        <w:rPr>
          <w:rFonts w:asciiTheme="minorHAnsi" w:hAnsiTheme="minorHAnsi" w:cstheme="minorHAnsi"/>
          <w:color w:val="000000"/>
          <w:sz w:val="24"/>
          <w:szCs w:val="24"/>
        </w:rPr>
      </w:pPr>
      <w:r w:rsidRPr="002714C5">
        <w:rPr>
          <w:rFonts w:asciiTheme="minorHAnsi" w:hAnsiTheme="minorHAnsi" w:cstheme="minorHAnsi"/>
          <w:color w:val="000000"/>
          <w:sz w:val="24"/>
          <w:szCs w:val="24"/>
        </w:rPr>
        <w:t>F</w:t>
      </w:r>
      <w:r>
        <w:rPr>
          <w:rFonts w:asciiTheme="minorHAnsi" w:hAnsiTheme="minorHAnsi" w:cstheme="minorHAnsi"/>
          <w:color w:val="000000"/>
          <w:sz w:val="24"/>
          <w:szCs w:val="24"/>
        </w:rPr>
        <w:t>rom SCDS:  M</w:t>
      </w:r>
      <w:r w:rsidRPr="002714C5">
        <w:rPr>
          <w:rFonts w:asciiTheme="minorHAnsi" w:hAnsiTheme="minorHAnsi" w:cstheme="minorHAnsi"/>
          <w:color w:val="000000"/>
          <w:sz w:val="24"/>
          <w:szCs w:val="24"/>
        </w:rPr>
        <w:t xml:space="preserve">eet R2D2 needs of </w:t>
      </w:r>
      <w:proofErr w:type="spellStart"/>
      <w:r w:rsidRPr="002714C5">
        <w:rPr>
          <w:rFonts w:asciiTheme="minorHAnsi" w:hAnsiTheme="minorHAnsi" w:cstheme="minorHAnsi"/>
          <w:color w:val="000000"/>
          <w:sz w:val="24"/>
          <w:szCs w:val="24"/>
        </w:rPr>
        <w:t>EventKit</w:t>
      </w:r>
      <w:proofErr w:type="spellEnd"/>
      <w:r w:rsidR="00E556E6">
        <w:rPr>
          <w:rFonts w:asciiTheme="minorHAnsi" w:hAnsiTheme="minorHAnsi" w:cstheme="minorHAnsi"/>
          <w:color w:val="000000"/>
          <w:sz w:val="24"/>
          <w:szCs w:val="24"/>
        </w:rPr>
        <w:t xml:space="preserve"> </w:t>
      </w:r>
    </w:p>
    <w:p w14:paraId="428C319C" w14:textId="77777777" w:rsidR="002714C5" w:rsidRDefault="002714C5" w:rsidP="00612B20">
      <w:pPr>
        <w:pStyle w:val="NormalWeb"/>
        <w:numPr>
          <w:ilvl w:val="0"/>
          <w:numId w:val="3"/>
        </w:numPr>
        <w:contextualSpacing/>
        <w:mirrorIndents/>
        <w:rPr>
          <w:rFonts w:asciiTheme="minorHAnsi" w:hAnsiTheme="minorHAnsi" w:cstheme="minorHAnsi"/>
          <w:color w:val="000000"/>
          <w:sz w:val="24"/>
          <w:szCs w:val="24"/>
        </w:rPr>
      </w:pPr>
      <w:r w:rsidRPr="002714C5">
        <w:rPr>
          <w:rFonts w:asciiTheme="minorHAnsi" w:hAnsiTheme="minorHAnsi" w:cstheme="minorHAnsi"/>
          <w:color w:val="000000"/>
          <w:sz w:val="24"/>
          <w:szCs w:val="24"/>
        </w:rPr>
        <w:t>F</w:t>
      </w:r>
      <w:r>
        <w:rPr>
          <w:rFonts w:asciiTheme="minorHAnsi" w:hAnsiTheme="minorHAnsi" w:cstheme="minorHAnsi"/>
          <w:color w:val="000000"/>
          <w:sz w:val="24"/>
          <w:szCs w:val="24"/>
        </w:rPr>
        <w:t>rom</w:t>
      </w:r>
      <w:r w:rsidRPr="002714C5">
        <w:rPr>
          <w:rFonts w:asciiTheme="minorHAnsi" w:hAnsiTheme="minorHAnsi" w:cstheme="minorHAnsi"/>
          <w:color w:val="000000"/>
          <w:sz w:val="24"/>
          <w:szCs w:val="24"/>
        </w:rPr>
        <w:t xml:space="preserve"> the Government:  Determine the priority of Foreign Users (FGDRT/EFD)</w:t>
      </w:r>
    </w:p>
    <w:p w14:paraId="17580724" w14:textId="77777777" w:rsidR="002714C5" w:rsidRDefault="002714C5" w:rsidP="00F66713">
      <w:pPr>
        <w:pStyle w:val="NormalWeb"/>
        <w:numPr>
          <w:ilvl w:val="0"/>
          <w:numId w:val="3"/>
        </w:numPr>
        <w:contextualSpacing/>
        <w:mirrorIndents/>
        <w:rPr>
          <w:rFonts w:asciiTheme="minorHAnsi" w:hAnsiTheme="minorHAnsi" w:cstheme="minorHAnsi"/>
          <w:color w:val="000000"/>
          <w:sz w:val="24"/>
          <w:szCs w:val="24"/>
        </w:rPr>
      </w:pPr>
      <w:r w:rsidRPr="002714C5">
        <w:rPr>
          <w:rFonts w:asciiTheme="minorHAnsi" w:hAnsiTheme="minorHAnsi" w:cstheme="minorHAnsi"/>
          <w:color w:val="000000"/>
          <w:sz w:val="24"/>
          <w:szCs w:val="24"/>
        </w:rPr>
        <w:t>F</w:t>
      </w:r>
      <w:r>
        <w:rPr>
          <w:rFonts w:asciiTheme="minorHAnsi" w:hAnsiTheme="minorHAnsi" w:cstheme="minorHAnsi"/>
          <w:color w:val="000000"/>
          <w:sz w:val="24"/>
          <w:szCs w:val="24"/>
        </w:rPr>
        <w:t>rom _____</w:t>
      </w:r>
      <w:r w:rsidRPr="002714C5">
        <w:rPr>
          <w:rFonts w:asciiTheme="minorHAnsi" w:hAnsiTheme="minorHAnsi" w:cstheme="minorHAnsi"/>
          <w:color w:val="000000"/>
          <w:sz w:val="24"/>
          <w:szCs w:val="24"/>
        </w:rPr>
        <w:t xml:space="preserve">____:  Need programs to pay attention to the accreditation boundaries, processes, procedures, and follow the deployment processes (which requires not logging into the ec2 servers - a little radical but works very well) </w:t>
      </w:r>
    </w:p>
    <w:p w14:paraId="27169EE9" w14:textId="77777777" w:rsidR="002714C5" w:rsidRDefault="002714C5" w:rsidP="002714C5">
      <w:pPr>
        <w:pStyle w:val="NormalWeb"/>
        <w:numPr>
          <w:ilvl w:val="0"/>
          <w:numId w:val="3"/>
        </w:numPr>
        <w:contextualSpacing/>
        <w:mirrorIndents/>
        <w:rPr>
          <w:rFonts w:asciiTheme="minorHAnsi" w:hAnsiTheme="minorHAnsi" w:cstheme="minorHAnsi"/>
          <w:color w:val="000000"/>
          <w:sz w:val="24"/>
          <w:szCs w:val="24"/>
        </w:rPr>
      </w:pPr>
      <w:r w:rsidRPr="002714C5">
        <w:rPr>
          <w:rFonts w:asciiTheme="minorHAnsi" w:hAnsiTheme="minorHAnsi" w:cstheme="minorHAnsi"/>
          <w:color w:val="000000"/>
          <w:sz w:val="24"/>
          <w:szCs w:val="24"/>
        </w:rPr>
        <w:t>F</w:t>
      </w:r>
      <w:r>
        <w:rPr>
          <w:rFonts w:asciiTheme="minorHAnsi" w:hAnsiTheme="minorHAnsi" w:cstheme="minorHAnsi"/>
          <w:color w:val="000000"/>
          <w:sz w:val="24"/>
          <w:szCs w:val="24"/>
        </w:rPr>
        <w:t>rom</w:t>
      </w:r>
      <w:r w:rsidRPr="002714C5">
        <w:rPr>
          <w:rFonts w:asciiTheme="minorHAnsi" w:hAnsiTheme="minorHAnsi" w:cstheme="minorHAnsi"/>
          <w:color w:val="000000"/>
          <w:sz w:val="24"/>
          <w:szCs w:val="24"/>
        </w:rPr>
        <w:t xml:space="preserve"> _________:  Need the crosswalk for foreign map/chart security labels (and </w:t>
      </w:r>
      <w:proofErr w:type="spellStart"/>
      <w:r w:rsidRPr="002714C5">
        <w:rPr>
          <w:rFonts w:asciiTheme="minorHAnsi" w:hAnsiTheme="minorHAnsi" w:cstheme="minorHAnsi"/>
          <w:color w:val="000000"/>
          <w:sz w:val="24"/>
          <w:szCs w:val="24"/>
        </w:rPr>
        <w:t>geosrql</w:t>
      </w:r>
      <w:proofErr w:type="spellEnd"/>
      <w:r w:rsidRPr="002714C5">
        <w:rPr>
          <w:rFonts w:asciiTheme="minorHAnsi" w:hAnsiTheme="minorHAnsi" w:cstheme="minorHAnsi"/>
          <w:color w:val="000000"/>
          <w:sz w:val="24"/>
          <w:szCs w:val="24"/>
        </w:rPr>
        <w:t>/pod to stop</w:t>
      </w:r>
      <w:r>
        <w:rPr>
          <w:rFonts w:asciiTheme="minorHAnsi" w:hAnsiTheme="minorHAnsi" w:cstheme="minorHAnsi"/>
          <w:color w:val="000000"/>
          <w:sz w:val="24"/>
          <w:szCs w:val="24"/>
        </w:rPr>
        <w:t xml:space="preserve"> </w:t>
      </w:r>
      <w:r w:rsidRPr="002714C5">
        <w:rPr>
          <w:rFonts w:asciiTheme="minorHAnsi" w:hAnsiTheme="minorHAnsi" w:cstheme="minorHAnsi"/>
          <w:color w:val="000000"/>
          <w:sz w:val="24"/>
          <w:szCs w:val="24"/>
        </w:rPr>
        <w:t>dropping data on the flow</w:t>
      </w:r>
    </w:p>
    <w:p w14:paraId="29DB1847" w14:textId="77777777" w:rsidR="002714C5" w:rsidRDefault="002714C5" w:rsidP="002714C5">
      <w:pPr>
        <w:pStyle w:val="NormalWeb"/>
        <w:numPr>
          <w:ilvl w:val="0"/>
          <w:numId w:val="3"/>
        </w:numPr>
        <w:contextualSpacing/>
        <w:mirrorIndents/>
        <w:rPr>
          <w:rFonts w:asciiTheme="minorHAnsi" w:hAnsiTheme="minorHAnsi" w:cstheme="minorHAnsi"/>
          <w:color w:val="000000"/>
          <w:sz w:val="24"/>
          <w:szCs w:val="24"/>
        </w:rPr>
      </w:pPr>
      <w:r w:rsidRPr="002714C5">
        <w:rPr>
          <w:rFonts w:asciiTheme="minorHAnsi" w:hAnsiTheme="minorHAnsi" w:cstheme="minorHAnsi"/>
          <w:color w:val="000000"/>
          <w:sz w:val="24"/>
          <w:szCs w:val="24"/>
        </w:rPr>
        <w:t>F</w:t>
      </w:r>
      <w:r>
        <w:rPr>
          <w:rFonts w:asciiTheme="minorHAnsi" w:hAnsiTheme="minorHAnsi" w:cstheme="minorHAnsi"/>
          <w:color w:val="000000"/>
          <w:sz w:val="24"/>
          <w:szCs w:val="24"/>
        </w:rPr>
        <w:t>rom</w:t>
      </w:r>
      <w:r w:rsidRPr="002714C5">
        <w:rPr>
          <w:rFonts w:asciiTheme="minorHAnsi" w:hAnsiTheme="minorHAnsi" w:cstheme="minorHAnsi"/>
          <w:color w:val="000000"/>
          <w:sz w:val="24"/>
          <w:szCs w:val="24"/>
        </w:rPr>
        <w:t xml:space="preserve"> __________:  Needed capacity to create reports necessary for ST to see data integrity issues with</w:t>
      </w:r>
      <w:r>
        <w:rPr>
          <w:rFonts w:asciiTheme="minorHAnsi" w:hAnsiTheme="minorHAnsi" w:cstheme="minorHAnsi"/>
          <w:color w:val="000000"/>
          <w:sz w:val="24"/>
          <w:szCs w:val="24"/>
        </w:rPr>
        <w:t xml:space="preserve"> </w:t>
      </w:r>
      <w:r w:rsidRPr="002714C5">
        <w:rPr>
          <w:rFonts w:asciiTheme="minorHAnsi" w:hAnsiTheme="minorHAnsi" w:cstheme="minorHAnsi"/>
          <w:color w:val="000000"/>
          <w:sz w:val="24"/>
          <w:szCs w:val="24"/>
        </w:rPr>
        <w:t xml:space="preserve">POD/GeoSQRL/FBG/POD </w:t>
      </w:r>
    </w:p>
    <w:p w14:paraId="553F2825" w14:textId="77777777" w:rsidR="002714C5" w:rsidRDefault="002714C5" w:rsidP="002714C5">
      <w:pPr>
        <w:pStyle w:val="NormalWeb"/>
        <w:numPr>
          <w:ilvl w:val="0"/>
          <w:numId w:val="3"/>
        </w:numPr>
        <w:contextualSpacing/>
        <w:mirrorIndents/>
        <w:rPr>
          <w:rFonts w:asciiTheme="minorHAnsi" w:hAnsiTheme="minorHAnsi" w:cstheme="minorHAnsi"/>
          <w:color w:val="000000"/>
          <w:sz w:val="24"/>
          <w:szCs w:val="24"/>
        </w:rPr>
      </w:pPr>
      <w:r w:rsidRPr="002714C5">
        <w:rPr>
          <w:rFonts w:asciiTheme="minorHAnsi" w:hAnsiTheme="minorHAnsi" w:cstheme="minorHAnsi"/>
          <w:color w:val="000000"/>
          <w:sz w:val="24"/>
          <w:szCs w:val="24"/>
        </w:rPr>
        <w:t>F</w:t>
      </w:r>
      <w:r>
        <w:rPr>
          <w:rFonts w:asciiTheme="minorHAnsi" w:hAnsiTheme="minorHAnsi" w:cstheme="minorHAnsi"/>
          <w:color w:val="000000"/>
          <w:sz w:val="24"/>
          <w:szCs w:val="24"/>
        </w:rPr>
        <w:t>rom</w:t>
      </w:r>
      <w:r w:rsidRPr="002714C5">
        <w:rPr>
          <w:rFonts w:asciiTheme="minorHAnsi" w:hAnsiTheme="minorHAnsi" w:cstheme="minorHAnsi"/>
          <w:color w:val="000000"/>
          <w:sz w:val="24"/>
          <w:szCs w:val="24"/>
        </w:rPr>
        <w:t xml:space="preserve"> the Government:  Need to decide how TIMS will move forward.  Does the government really intend</w:t>
      </w:r>
      <w:r>
        <w:rPr>
          <w:rFonts w:asciiTheme="minorHAnsi" w:hAnsiTheme="minorHAnsi" w:cstheme="minorHAnsi"/>
          <w:color w:val="000000"/>
          <w:sz w:val="24"/>
          <w:szCs w:val="24"/>
        </w:rPr>
        <w:t xml:space="preserve"> </w:t>
      </w:r>
      <w:r w:rsidRPr="002714C5">
        <w:rPr>
          <w:rFonts w:asciiTheme="minorHAnsi" w:hAnsiTheme="minorHAnsi" w:cstheme="minorHAnsi"/>
          <w:color w:val="000000"/>
          <w:sz w:val="24"/>
          <w:szCs w:val="24"/>
        </w:rPr>
        <w:t>to solve the entire data integrity issues going forward</w:t>
      </w:r>
      <w:r>
        <w:rPr>
          <w:rFonts w:asciiTheme="minorHAnsi" w:hAnsiTheme="minorHAnsi" w:cstheme="minorHAnsi"/>
          <w:color w:val="000000"/>
          <w:sz w:val="24"/>
          <w:szCs w:val="24"/>
        </w:rPr>
        <w:t>?  R</w:t>
      </w:r>
      <w:r w:rsidRPr="002714C5">
        <w:rPr>
          <w:rFonts w:asciiTheme="minorHAnsi" w:hAnsiTheme="minorHAnsi" w:cstheme="minorHAnsi"/>
          <w:color w:val="000000"/>
          <w:sz w:val="24"/>
          <w:szCs w:val="24"/>
        </w:rPr>
        <w:t>ecommend TIMS be part of the ecosystem</w:t>
      </w:r>
    </w:p>
    <w:p w14:paraId="72F3F0CD" w14:textId="77777777" w:rsidR="002714C5" w:rsidRDefault="002714C5" w:rsidP="002714C5">
      <w:pPr>
        <w:pStyle w:val="NormalWeb"/>
        <w:numPr>
          <w:ilvl w:val="0"/>
          <w:numId w:val="3"/>
        </w:numPr>
        <w:contextualSpacing/>
        <w:mirrorIndents/>
        <w:rPr>
          <w:rFonts w:asciiTheme="minorHAnsi" w:hAnsiTheme="minorHAnsi" w:cstheme="minorHAnsi"/>
          <w:color w:val="000000"/>
          <w:sz w:val="24"/>
          <w:szCs w:val="24"/>
        </w:rPr>
      </w:pPr>
      <w:r w:rsidRPr="002714C5">
        <w:rPr>
          <w:rFonts w:asciiTheme="minorHAnsi" w:hAnsiTheme="minorHAnsi" w:cstheme="minorHAnsi"/>
          <w:color w:val="000000"/>
          <w:sz w:val="24"/>
          <w:szCs w:val="24"/>
        </w:rPr>
        <w:t>F</w:t>
      </w:r>
      <w:r>
        <w:rPr>
          <w:rFonts w:asciiTheme="minorHAnsi" w:hAnsiTheme="minorHAnsi" w:cstheme="minorHAnsi"/>
          <w:color w:val="000000"/>
          <w:sz w:val="24"/>
          <w:szCs w:val="24"/>
        </w:rPr>
        <w:t>rom</w:t>
      </w:r>
      <w:r w:rsidRPr="002714C5">
        <w:rPr>
          <w:rFonts w:asciiTheme="minorHAnsi" w:hAnsiTheme="minorHAnsi" w:cstheme="minorHAnsi"/>
          <w:color w:val="000000"/>
          <w:sz w:val="24"/>
          <w:szCs w:val="24"/>
        </w:rPr>
        <w:t xml:space="preserve"> __________:  Need to solve the data synchronization issues ASAP (almost critical) or we will need</w:t>
      </w:r>
      <w:r>
        <w:rPr>
          <w:rFonts w:asciiTheme="minorHAnsi" w:hAnsiTheme="minorHAnsi" w:cstheme="minorHAnsi"/>
          <w:color w:val="000000"/>
          <w:sz w:val="24"/>
          <w:szCs w:val="24"/>
        </w:rPr>
        <w:t xml:space="preserve"> </w:t>
      </w:r>
      <w:r w:rsidRPr="002714C5">
        <w:rPr>
          <w:rFonts w:asciiTheme="minorHAnsi" w:hAnsiTheme="minorHAnsi" w:cstheme="minorHAnsi"/>
          <w:color w:val="000000"/>
          <w:sz w:val="24"/>
          <w:szCs w:val="24"/>
        </w:rPr>
        <w:t>to reload content manually that has already been loaded in the gateway (ODS blocker)</w:t>
      </w:r>
    </w:p>
    <w:p w14:paraId="1369CEC1" w14:textId="77777777" w:rsidR="002714C5" w:rsidRPr="002714C5" w:rsidRDefault="002714C5" w:rsidP="002714C5">
      <w:pPr>
        <w:pStyle w:val="NormalWeb"/>
        <w:numPr>
          <w:ilvl w:val="0"/>
          <w:numId w:val="3"/>
        </w:numPr>
        <w:contextualSpacing/>
        <w:mirrorIndents/>
        <w:rPr>
          <w:rFonts w:asciiTheme="minorHAnsi" w:hAnsiTheme="minorHAnsi" w:cstheme="minorHAnsi"/>
          <w:sz w:val="24"/>
          <w:szCs w:val="24"/>
        </w:rPr>
      </w:pPr>
      <w:r w:rsidRPr="002714C5">
        <w:rPr>
          <w:rFonts w:asciiTheme="minorHAnsi" w:hAnsiTheme="minorHAnsi" w:cstheme="minorHAnsi"/>
          <w:color w:val="000000"/>
          <w:sz w:val="24"/>
          <w:szCs w:val="24"/>
        </w:rPr>
        <w:t>F</w:t>
      </w:r>
      <w:r>
        <w:rPr>
          <w:rFonts w:asciiTheme="minorHAnsi" w:hAnsiTheme="minorHAnsi" w:cstheme="minorHAnsi"/>
          <w:color w:val="000000"/>
          <w:sz w:val="24"/>
          <w:szCs w:val="24"/>
        </w:rPr>
        <w:t>rom</w:t>
      </w:r>
      <w:r w:rsidRPr="002714C5">
        <w:rPr>
          <w:rFonts w:asciiTheme="minorHAnsi" w:hAnsiTheme="minorHAnsi" w:cstheme="minorHAnsi"/>
          <w:color w:val="000000"/>
          <w:sz w:val="24"/>
          <w:szCs w:val="24"/>
        </w:rPr>
        <w:t xml:space="preserve"> __________:  </w:t>
      </w:r>
      <w:r>
        <w:rPr>
          <w:rFonts w:asciiTheme="minorHAnsi" w:hAnsiTheme="minorHAnsi" w:cstheme="minorHAnsi"/>
          <w:color w:val="000000"/>
          <w:sz w:val="24"/>
          <w:szCs w:val="24"/>
        </w:rPr>
        <w:t>R</w:t>
      </w:r>
      <w:r w:rsidRPr="002714C5">
        <w:rPr>
          <w:rFonts w:asciiTheme="minorHAnsi" w:hAnsiTheme="minorHAnsi" w:cstheme="minorHAnsi"/>
          <w:color w:val="000000"/>
          <w:sz w:val="24"/>
          <w:szCs w:val="24"/>
        </w:rPr>
        <w:t>edundant and resilient Cross-Domain capabilities</w:t>
      </w:r>
      <w:r>
        <w:rPr>
          <w:rFonts w:asciiTheme="minorHAnsi" w:hAnsiTheme="minorHAnsi" w:cstheme="minorHAnsi"/>
          <w:color w:val="000000"/>
          <w:sz w:val="24"/>
          <w:szCs w:val="24"/>
        </w:rPr>
        <w:t xml:space="preserve"> – Diode, Software Artifacts, ECDS.</w:t>
      </w:r>
      <w:r w:rsidRPr="002714C5">
        <w:rPr>
          <w:rFonts w:cstheme="minorHAnsi"/>
          <w:sz w:val="24"/>
          <w:szCs w:val="24"/>
        </w:rPr>
        <w:t xml:space="preserve"> </w:t>
      </w:r>
    </w:p>
    <w:p w14:paraId="5D2D7357" w14:textId="77777777" w:rsidR="002714C5" w:rsidRDefault="002714C5" w:rsidP="002714C5">
      <w:pPr>
        <w:pStyle w:val="NormalWeb"/>
        <w:contextualSpacing/>
        <w:mirrorIndents/>
        <w:rPr>
          <w:rFonts w:asciiTheme="minorHAnsi" w:hAnsiTheme="minorHAnsi" w:cstheme="minorHAnsi"/>
          <w:sz w:val="24"/>
          <w:szCs w:val="24"/>
        </w:rPr>
      </w:pPr>
    </w:p>
    <w:p w14:paraId="33AEB768" w14:textId="77777777" w:rsidR="002714C5" w:rsidRPr="00F42F69" w:rsidRDefault="00F42F69" w:rsidP="002714C5">
      <w:pPr>
        <w:pStyle w:val="NormalWeb"/>
        <w:contextualSpacing/>
        <w:mirrorIndents/>
        <w:rPr>
          <w:rFonts w:asciiTheme="minorHAnsi" w:hAnsiTheme="minorHAnsi" w:cstheme="minorHAnsi"/>
          <w:sz w:val="24"/>
          <w:szCs w:val="24"/>
          <w:u w:val="single"/>
        </w:rPr>
      </w:pPr>
      <w:bookmarkStart w:id="0" w:name="CurrentCursorPosition"/>
      <w:bookmarkEnd w:id="0"/>
      <w:r w:rsidRPr="00F42F69">
        <w:rPr>
          <w:rFonts w:asciiTheme="minorHAnsi" w:hAnsiTheme="minorHAnsi" w:cstheme="minorHAnsi"/>
          <w:sz w:val="24"/>
          <w:szCs w:val="24"/>
          <w:u w:val="single"/>
        </w:rPr>
        <w:t>FGDRT needs (Justin Perry)</w:t>
      </w:r>
    </w:p>
    <w:p w14:paraId="50BEF2B6" w14:textId="77777777" w:rsidR="00F42F69" w:rsidRDefault="00F42F69" w:rsidP="00F42F69">
      <w:r>
        <w:rPr>
          <w:b/>
          <w:bCs/>
        </w:rPr>
        <w:t>BLUF</w:t>
      </w:r>
      <w:r>
        <w:t xml:space="preserve"> – FGDRT is currently “blocked” on a couple of features that include our document upload and our automated file upload capability (MAG Loader) for the DLA MIF and GeoSQRL Files that feed FGDRT critical product inventory data.  Plainly – we can’t upload documents which blocks input of INTL Agreements and we have to manually load the product inventory files (very time consuming).  </w:t>
      </w:r>
    </w:p>
    <w:p w14:paraId="48721977" w14:textId="77777777" w:rsidR="00F42F69" w:rsidRDefault="00F42F69" w:rsidP="00F42F69"/>
    <w:p w14:paraId="5C47D2E7" w14:textId="77777777" w:rsidR="00F42F69" w:rsidRDefault="00F42F69" w:rsidP="00F42F69">
      <w:r>
        <w:rPr>
          <w:b/>
          <w:bCs/>
        </w:rPr>
        <w:t>Problem</w:t>
      </w:r>
      <w:r>
        <w:t xml:space="preserve"> – See descriptions below.  Essentially ODS (Open Data Store) and IPO - D (Integrated Program Office – Dissemination) are blocking these capabilities by not allowing our development staff access to the Amazon Web Services (AWS) capabilities necessary to enable these activities. These are critical </w:t>
      </w:r>
      <w:r>
        <w:lastRenderedPageBreak/>
        <w:t>features to the full operational capability of FGDRT (and the larger SCDS suite of services). Without Document Upload – FGDRT cannot enable the input of an International Agreement.  TLDR…a bit of a “turf dispute”</w:t>
      </w:r>
    </w:p>
    <w:p w14:paraId="4A72DE9B" w14:textId="77777777" w:rsidR="00F42F69" w:rsidRDefault="00F42F69" w:rsidP="00F42F69"/>
    <w:p w14:paraId="33D2AF5C" w14:textId="77777777" w:rsidR="00F42F69" w:rsidRDefault="00F42F69" w:rsidP="00F42F69">
      <w:r>
        <w:rPr>
          <w:b/>
          <w:bCs/>
        </w:rPr>
        <w:t>Solution</w:t>
      </w:r>
      <w:r>
        <w:t xml:space="preserve"> – Pedro is working with ODS/IPO-D community with the support of CIO-T to enable access for our Development Staff.  However, I want to keep you all apprised in case Pedro requires your voice in supporting the solution.  </w:t>
      </w:r>
    </w:p>
    <w:p w14:paraId="349E281A" w14:textId="77777777" w:rsidR="00F42F69" w:rsidRDefault="00F42F69" w:rsidP="00F42F69"/>
    <w:p w14:paraId="32753275" w14:textId="77777777" w:rsidR="00F42F69" w:rsidRPr="00037C16" w:rsidRDefault="00037C16" w:rsidP="00F42F69">
      <w:pPr>
        <w:rPr>
          <w:u w:val="single"/>
        </w:rPr>
      </w:pPr>
      <w:r w:rsidRPr="00037C16">
        <w:rPr>
          <w:u w:val="single"/>
        </w:rPr>
        <w:t>ARM needs (Hope Tate)</w:t>
      </w:r>
    </w:p>
    <w:p w14:paraId="551D7125" w14:textId="77777777" w:rsidR="00037C16" w:rsidRPr="00037C16" w:rsidRDefault="00037C16" w:rsidP="00037C16">
      <w:r w:rsidRPr="00037C16">
        <w:t>Our main ask is of SCDS team for support.  Most of which can be accomplished in emails and meetings.</w:t>
      </w:r>
    </w:p>
    <w:p w14:paraId="658A6C95" w14:textId="77777777" w:rsidR="00037C16" w:rsidRPr="00037C16" w:rsidRDefault="00037C16" w:rsidP="00037C16"/>
    <w:p w14:paraId="0A748FA9" w14:textId="77777777" w:rsidR="00037C16" w:rsidRPr="00037C16" w:rsidRDefault="00037C16" w:rsidP="00037C16">
      <w:r w:rsidRPr="00037C16">
        <w:t>Our time line is to provide ECRG and CADRG Typescript files (interfaces with c3po) and the converted Data Loading Scripts around April 8th.</w:t>
      </w:r>
    </w:p>
    <w:p w14:paraId="34B7FFB7" w14:textId="77777777" w:rsidR="00037C16" w:rsidRPr="00037C16" w:rsidRDefault="00037C16" w:rsidP="00037C16"/>
    <w:p w14:paraId="11D9E799" w14:textId="77777777" w:rsidR="00037C16" w:rsidRPr="00037C16" w:rsidRDefault="00037C16" w:rsidP="00037C16">
      <w:r w:rsidRPr="00037C16">
        <w:t>We’ll need help testing within the c3po/r2d2 framework once the delivery made in April.</w:t>
      </w:r>
    </w:p>
    <w:p w14:paraId="6F96A36F" w14:textId="77777777" w:rsidR="00037C16" w:rsidRPr="00037C16" w:rsidRDefault="00037C16" w:rsidP="00037C16"/>
    <w:p w14:paraId="0108C4C7" w14:textId="77777777" w:rsidR="00037C16" w:rsidRPr="00037C16" w:rsidRDefault="00037C16" w:rsidP="00037C16">
      <w:r w:rsidRPr="00037C16">
        <w:t>We’ll need support to creating a docker container of the Data Loading scripts consistent with the containers currently used by SCDS.  Keith B. pointed us in the direction of a Git project to review.  The support needed will be in meetings on an as needed basis.</w:t>
      </w:r>
    </w:p>
    <w:p w14:paraId="4871A5B0" w14:textId="77777777" w:rsidR="00037C16" w:rsidRPr="00037C16" w:rsidRDefault="00037C16" w:rsidP="00037C16"/>
    <w:p w14:paraId="4AEE2EE6" w14:textId="77777777" w:rsidR="00037C16" w:rsidRPr="00037C16" w:rsidRDefault="00037C16" w:rsidP="00037C16">
      <w:r w:rsidRPr="00037C16">
        <w:t>The other support will be for meetings for integrating our Typescript file into c3po.</w:t>
      </w:r>
    </w:p>
    <w:p w14:paraId="2E8A0A51" w14:textId="77777777" w:rsidR="00037C16" w:rsidRPr="00037C16" w:rsidRDefault="00037C16" w:rsidP="00037C16"/>
    <w:p w14:paraId="00BA9A53" w14:textId="77777777" w:rsidR="00037C16" w:rsidRPr="00037C16" w:rsidRDefault="00037C16" w:rsidP="00037C16">
      <w:r w:rsidRPr="00037C16">
        <w:t xml:space="preserve">Keith B. asked for CADRG/ECRG iso files.  This request has been fulfilled.  Files were </w:t>
      </w:r>
      <w:proofErr w:type="spellStart"/>
      <w:r w:rsidRPr="00037C16">
        <w:t>SAFE’d</w:t>
      </w:r>
      <w:proofErr w:type="spellEnd"/>
      <w:r w:rsidRPr="00037C16">
        <w:t xml:space="preserve"> to Keith B, Keith Sweet and Mike Wilkins. </w:t>
      </w:r>
    </w:p>
    <w:p w14:paraId="11BF0DEA" w14:textId="77777777" w:rsidR="00037C16" w:rsidRPr="00037C16" w:rsidRDefault="00037C16" w:rsidP="00037C16"/>
    <w:p w14:paraId="6985807B" w14:textId="77777777" w:rsidR="00037C16" w:rsidRPr="00037C16" w:rsidRDefault="00037C16" w:rsidP="00037C16">
      <w:r w:rsidRPr="00037C16">
        <w:t>Keith and David asked for a zip file of FBG outputs at a previous meeting.  We’re working on this for Source.  Once it’s completed, we’ll check back for the S3 location where they’d like the files copied.</w:t>
      </w:r>
    </w:p>
    <w:p w14:paraId="419ED60C" w14:textId="77777777" w:rsidR="00F42F69" w:rsidRPr="00FE4C8E" w:rsidRDefault="00FE4C8E" w:rsidP="002714C5">
      <w:pPr>
        <w:pStyle w:val="NormalWeb"/>
        <w:contextualSpacing/>
        <w:mirrorIndents/>
        <w:rPr>
          <w:rFonts w:asciiTheme="minorHAnsi" w:hAnsiTheme="minorHAnsi" w:cstheme="minorBidi"/>
          <w:u w:val="single"/>
        </w:rPr>
      </w:pPr>
      <w:r w:rsidRPr="00FE4C8E">
        <w:rPr>
          <w:rFonts w:asciiTheme="minorHAnsi" w:hAnsiTheme="minorHAnsi" w:cstheme="minorBidi"/>
          <w:u w:val="single"/>
        </w:rPr>
        <w:t xml:space="preserve">From </w:t>
      </w:r>
      <w:proofErr w:type="spellStart"/>
      <w:r w:rsidRPr="00FE4C8E">
        <w:rPr>
          <w:rFonts w:asciiTheme="minorHAnsi" w:hAnsiTheme="minorHAnsi" w:cstheme="minorBidi"/>
          <w:u w:val="single"/>
        </w:rPr>
        <w:t>Eventkit</w:t>
      </w:r>
      <w:proofErr w:type="spellEnd"/>
      <w:r w:rsidRPr="00FE4C8E">
        <w:rPr>
          <w:rFonts w:asciiTheme="minorHAnsi" w:hAnsiTheme="minorHAnsi" w:cstheme="minorBidi"/>
          <w:u w:val="single"/>
        </w:rPr>
        <w:t xml:space="preserve"> (</w:t>
      </w:r>
      <w:r>
        <w:rPr>
          <w:rFonts w:asciiTheme="minorHAnsi" w:hAnsiTheme="minorHAnsi" w:cstheme="minorBidi"/>
          <w:u w:val="single"/>
        </w:rPr>
        <w:t xml:space="preserve">Joe </w:t>
      </w:r>
      <w:proofErr w:type="spellStart"/>
      <w:r>
        <w:rPr>
          <w:rFonts w:asciiTheme="minorHAnsi" w:hAnsiTheme="minorHAnsi" w:cstheme="minorBidi"/>
          <w:u w:val="single"/>
        </w:rPr>
        <w:t>Svrcek</w:t>
      </w:r>
      <w:proofErr w:type="spellEnd"/>
      <w:r w:rsidRPr="00FE4C8E">
        <w:rPr>
          <w:rFonts w:asciiTheme="minorHAnsi" w:hAnsiTheme="minorHAnsi" w:cstheme="minorBidi"/>
          <w:u w:val="single"/>
        </w:rPr>
        <w:t>)</w:t>
      </w:r>
    </w:p>
    <w:p w14:paraId="058666FA" w14:textId="77777777" w:rsidR="00FE4C8E" w:rsidRDefault="00FE4C8E" w:rsidP="002714C5">
      <w:pPr>
        <w:pStyle w:val="NormalWeb"/>
        <w:contextualSpacing/>
        <w:mirrorIndents/>
      </w:pPr>
    </w:p>
    <w:p w14:paraId="6BB19FBD" w14:textId="263E1782" w:rsidR="00CC6FA8" w:rsidRDefault="00FE4C8E" w:rsidP="002714C5">
      <w:pPr>
        <w:pStyle w:val="NormalWeb"/>
        <w:contextualSpacing/>
        <w:mirrorIndents/>
      </w:pPr>
      <w:r>
        <w:t xml:space="preserve">Ensure that SCDS has features that power our features </w:t>
      </w:r>
    </w:p>
    <w:p w14:paraId="1BD99C74" w14:textId="77777777" w:rsidR="00CC6FA8" w:rsidRDefault="00FE4C8E" w:rsidP="00CC6FA8">
      <w:pPr>
        <w:pStyle w:val="NormalWeb"/>
        <w:numPr>
          <w:ilvl w:val="0"/>
          <w:numId w:val="4"/>
        </w:numPr>
        <w:contextualSpacing/>
        <w:mirrorIndents/>
      </w:pPr>
      <w:r>
        <w:t>the ability to get product geometries,</w:t>
      </w:r>
    </w:p>
    <w:p w14:paraId="6F7DC711" w14:textId="77777777" w:rsidR="00CC6FA8" w:rsidRDefault="00FE4C8E" w:rsidP="00CC6FA8">
      <w:pPr>
        <w:pStyle w:val="NormalWeb"/>
        <w:numPr>
          <w:ilvl w:val="0"/>
          <w:numId w:val="4"/>
        </w:numPr>
        <w:contextualSpacing/>
        <w:mirrorIndents/>
      </w:pPr>
      <w:r>
        <w:t>the ability to query a list of available products and their descriptions</w:t>
      </w:r>
    </w:p>
    <w:p w14:paraId="2BDE734F" w14:textId="77777777" w:rsidR="00CC6FA8" w:rsidRDefault="00FE4C8E" w:rsidP="00CC6FA8">
      <w:pPr>
        <w:pStyle w:val="NormalWeb"/>
        <w:numPr>
          <w:ilvl w:val="0"/>
          <w:numId w:val="4"/>
        </w:numPr>
        <w:contextualSpacing/>
        <w:mirrorIndents/>
      </w:pPr>
      <w:r>
        <w:t>the ability to get the overall classification for each product</w:t>
      </w:r>
    </w:p>
    <w:p w14:paraId="1029256B" w14:textId="694F6762" w:rsidR="00FE4C8E" w:rsidRDefault="00FE4C8E" w:rsidP="00CC6FA8">
      <w:pPr>
        <w:pStyle w:val="NormalWeb"/>
        <w:numPr>
          <w:ilvl w:val="0"/>
          <w:numId w:val="4"/>
        </w:numPr>
        <w:contextualSpacing/>
        <w:mirrorIndents/>
      </w:pPr>
      <w:r>
        <w:t>the ability to get tile previews (</w:t>
      </w:r>
      <w:proofErr w:type="gramStart"/>
      <w:r>
        <w:t>i.e.</w:t>
      </w:r>
      <w:proofErr w:type="gramEnd"/>
      <w:r>
        <w:t xml:space="preserve"> WMS/WMTS) of the products </w:t>
      </w:r>
    </w:p>
    <w:p w14:paraId="158D2DE0" w14:textId="77777777" w:rsidR="00FE4C8E" w:rsidRDefault="00FE4C8E" w:rsidP="002714C5">
      <w:pPr>
        <w:pStyle w:val="NormalWeb"/>
        <w:contextualSpacing/>
        <w:mirrorIndents/>
      </w:pPr>
    </w:p>
    <w:p w14:paraId="6425A019" w14:textId="77777777" w:rsidR="00FE4C8E" w:rsidRPr="002714C5" w:rsidRDefault="00FE4C8E" w:rsidP="002714C5">
      <w:pPr>
        <w:pStyle w:val="NormalWeb"/>
        <w:contextualSpacing/>
        <w:mirrorIndents/>
        <w:rPr>
          <w:rFonts w:asciiTheme="minorHAnsi" w:hAnsiTheme="minorHAnsi" w:cstheme="minorHAnsi"/>
          <w:sz w:val="24"/>
          <w:szCs w:val="24"/>
        </w:rPr>
      </w:pPr>
      <w:r>
        <w:t>Work with EFD and see if there were any overlaps where we could help direct user needs in the correct direction (i.e. what you need is EFD/</w:t>
      </w:r>
      <w:proofErr w:type="spellStart"/>
      <w:r>
        <w:t>EventKit</w:t>
      </w:r>
      <w:proofErr w:type="spellEnd"/>
      <w:r>
        <w:t>/Custom Media), but again there is no clear “ask” yet, just the need to have a conversation.</w:t>
      </w:r>
    </w:p>
    <w:sectPr w:rsidR="00FE4C8E" w:rsidRPr="002714C5" w:rsidSect="002714C5">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AECEA4" w14:textId="77777777" w:rsidR="00CD3725" w:rsidRDefault="00CD3725" w:rsidP="002714C5">
      <w:r>
        <w:separator/>
      </w:r>
    </w:p>
  </w:endnote>
  <w:endnote w:type="continuationSeparator" w:id="0">
    <w:p w14:paraId="54225E16" w14:textId="77777777" w:rsidR="00CD3725" w:rsidRDefault="00CD3725" w:rsidP="002714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w:altName w:val="Courier New"/>
    <w:panose1 w:val="02070409020205020404"/>
    <w:charset w:val="00"/>
    <w:family w:val="modern"/>
    <w:pitch w:val="fixed"/>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36FE7A" w14:textId="77777777" w:rsidR="002714C5" w:rsidRDefault="002714C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7C36A2" w14:textId="77777777" w:rsidR="002714C5" w:rsidRPr="002714C5" w:rsidRDefault="002714C5">
    <w:pPr>
      <w:pStyle w:val="Footer"/>
      <w:rPr>
        <w:rFonts w:ascii="Courier" w:hAnsi="Courier"/>
        <w:sz w:val="24"/>
      </w:rPr>
    </w:pPr>
  </w:p>
  <w:p w14:paraId="1648EA87" w14:textId="77777777" w:rsidR="002714C5" w:rsidRDefault="002714C5" w:rsidP="002714C5">
    <w:pPr>
      <w:pStyle w:val="Footer"/>
      <w:jc w:val="center"/>
    </w:pPr>
    <w:r w:rsidRPr="002714C5">
      <w:rPr>
        <w:rFonts w:ascii="Courier" w:hAnsi="Courier"/>
        <w:sz w:val="24"/>
      </w:rPr>
      <w:t>UNCLASSIFIED</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D91E4" w14:textId="77777777" w:rsidR="002714C5" w:rsidRPr="002714C5" w:rsidRDefault="002714C5">
    <w:pPr>
      <w:pStyle w:val="Footer"/>
      <w:rPr>
        <w:rFonts w:ascii="Courier" w:hAnsi="Courier"/>
        <w:sz w:val="24"/>
      </w:rPr>
    </w:pPr>
  </w:p>
  <w:p w14:paraId="5912AFF1" w14:textId="77777777" w:rsidR="002714C5" w:rsidRDefault="002714C5" w:rsidP="002714C5">
    <w:pPr>
      <w:pStyle w:val="Footer"/>
      <w:jc w:val="center"/>
    </w:pPr>
    <w:r w:rsidRPr="002714C5">
      <w:rPr>
        <w:rFonts w:ascii="Courier" w:hAnsi="Courier"/>
        <w:sz w:val="24"/>
      </w:rPr>
      <w:t>UNCLASSIFIED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CD5015" w14:textId="77777777" w:rsidR="00CD3725" w:rsidRDefault="00CD3725" w:rsidP="002714C5">
      <w:r>
        <w:separator/>
      </w:r>
    </w:p>
  </w:footnote>
  <w:footnote w:type="continuationSeparator" w:id="0">
    <w:p w14:paraId="2C3FD26E" w14:textId="77777777" w:rsidR="00CD3725" w:rsidRDefault="00CD3725" w:rsidP="002714C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D5CE62" w14:textId="77777777" w:rsidR="002714C5" w:rsidRDefault="002714C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4F3960" w14:textId="77777777" w:rsidR="002714C5" w:rsidRPr="002714C5" w:rsidRDefault="002714C5" w:rsidP="002714C5">
    <w:pPr>
      <w:pStyle w:val="Header"/>
      <w:jc w:val="center"/>
      <w:rPr>
        <w:rFonts w:ascii="Courier" w:hAnsi="Courier"/>
        <w:sz w:val="24"/>
      </w:rPr>
    </w:pPr>
    <w:r w:rsidRPr="002714C5">
      <w:rPr>
        <w:rFonts w:ascii="Courier" w:hAnsi="Courier"/>
        <w:sz w:val="24"/>
      </w:rPr>
      <w:t>UNCLASSIFIED</w:t>
    </w:r>
  </w:p>
  <w:p w14:paraId="1F5900DA" w14:textId="77777777" w:rsidR="002714C5" w:rsidRDefault="002714C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B1ECE2" w14:textId="77777777" w:rsidR="002714C5" w:rsidRPr="002714C5" w:rsidRDefault="002714C5" w:rsidP="002714C5">
    <w:pPr>
      <w:pStyle w:val="Header"/>
      <w:jc w:val="center"/>
      <w:rPr>
        <w:rFonts w:ascii="Courier" w:hAnsi="Courier"/>
        <w:sz w:val="24"/>
      </w:rPr>
    </w:pPr>
    <w:r w:rsidRPr="002714C5">
      <w:rPr>
        <w:rFonts w:ascii="Courier" w:hAnsi="Courier"/>
        <w:sz w:val="24"/>
      </w:rPr>
      <w:t>UNCLASSIFIED</w:t>
    </w:r>
  </w:p>
  <w:p w14:paraId="1BD983AE" w14:textId="77777777" w:rsidR="002714C5" w:rsidRDefault="002714C5" w:rsidP="002714C5">
    <w:pPr>
      <w:pStyle w:val="Header"/>
    </w:pPr>
  </w:p>
  <w:p w14:paraId="029D5B11" w14:textId="77777777" w:rsidR="002714C5" w:rsidRDefault="002714C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E295F"/>
    <w:multiLevelType w:val="hybridMultilevel"/>
    <w:tmpl w:val="A5FADF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4968E2"/>
    <w:multiLevelType w:val="hybridMultilevel"/>
    <w:tmpl w:val="C64CF1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DCA1DD4"/>
    <w:multiLevelType w:val="hybridMultilevel"/>
    <w:tmpl w:val="439E81A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2"/>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14C5"/>
    <w:rsid w:val="00037C16"/>
    <w:rsid w:val="00060B0E"/>
    <w:rsid w:val="002714C5"/>
    <w:rsid w:val="003D131C"/>
    <w:rsid w:val="00463285"/>
    <w:rsid w:val="00612BBE"/>
    <w:rsid w:val="00674B5B"/>
    <w:rsid w:val="00753796"/>
    <w:rsid w:val="00B81777"/>
    <w:rsid w:val="00CC6FA8"/>
    <w:rsid w:val="00CD25FB"/>
    <w:rsid w:val="00CD3725"/>
    <w:rsid w:val="00E556E6"/>
    <w:rsid w:val="00E8332B"/>
    <w:rsid w:val="00F42F69"/>
    <w:rsid w:val="00FE4C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7FCED1"/>
  <w15:chartTrackingRefBased/>
  <w15:docId w15:val="{4EB838CD-39B9-4C5E-BA1F-D0F663242B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14C5"/>
    <w:pPr>
      <w:spacing w:after="0"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714C5"/>
    <w:pPr>
      <w:spacing w:before="100" w:beforeAutospacing="1" w:after="100" w:afterAutospacing="1"/>
    </w:pPr>
    <w:rPr>
      <w:rFonts w:ascii="Calibri" w:hAnsi="Calibri" w:cs="Calibri"/>
    </w:rPr>
  </w:style>
  <w:style w:type="paragraph" w:styleId="ListParagraph">
    <w:name w:val="List Paragraph"/>
    <w:basedOn w:val="Normal"/>
    <w:uiPriority w:val="34"/>
    <w:qFormat/>
    <w:rsid w:val="002714C5"/>
    <w:pPr>
      <w:ind w:left="720"/>
    </w:pPr>
  </w:style>
  <w:style w:type="paragraph" w:styleId="Header">
    <w:name w:val="header"/>
    <w:basedOn w:val="Normal"/>
    <w:link w:val="HeaderChar"/>
    <w:uiPriority w:val="99"/>
    <w:unhideWhenUsed/>
    <w:rsid w:val="002714C5"/>
    <w:pPr>
      <w:tabs>
        <w:tab w:val="center" w:pos="4680"/>
        <w:tab w:val="right" w:pos="9360"/>
      </w:tabs>
    </w:pPr>
  </w:style>
  <w:style w:type="character" w:customStyle="1" w:styleId="HeaderChar">
    <w:name w:val="Header Char"/>
    <w:basedOn w:val="DefaultParagraphFont"/>
    <w:link w:val="Header"/>
    <w:uiPriority w:val="99"/>
    <w:rsid w:val="002714C5"/>
  </w:style>
  <w:style w:type="paragraph" w:styleId="Footer">
    <w:name w:val="footer"/>
    <w:basedOn w:val="Normal"/>
    <w:link w:val="FooterChar"/>
    <w:uiPriority w:val="99"/>
    <w:unhideWhenUsed/>
    <w:rsid w:val="002714C5"/>
    <w:pPr>
      <w:tabs>
        <w:tab w:val="center" w:pos="4680"/>
        <w:tab w:val="right" w:pos="9360"/>
      </w:tabs>
    </w:pPr>
  </w:style>
  <w:style w:type="character" w:customStyle="1" w:styleId="FooterChar">
    <w:name w:val="Footer Char"/>
    <w:basedOn w:val="DefaultParagraphFont"/>
    <w:link w:val="Footer"/>
    <w:uiPriority w:val="99"/>
    <w:rsid w:val="002714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9445436">
      <w:bodyDiv w:val="1"/>
      <w:marLeft w:val="0"/>
      <w:marRight w:val="0"/>
      <w:marTop w:val="0"/>
      <w:marBottom w:val="0"/>
      <w:divBdr>
        <w:top w:val="none" w:sz="0" w:space="0" w:color="auto"/>
        <w:left w:val="none" w:sz="0" w:space="0" w:color="auto"/>
        <w:bottom w:val="none" w:sz="0" w:space="0" w:color="auto"/>
        <w:right w:val="none" w:sz="0" w:space="0" w:color="auto"/>
      </w:divBdr>
    </w:div>
    <w:div w:id="956252305">
      <w:bodyDiv w:val="1"/>
      <w:marLeft w:val="0"/>
      <w:marRight w:val="0"/>
      <w:marTop w:val="0"/>
      <w:marBottom w:val="0"/>
      <w:divBdr>
        <w:top w:val="none" w:sz="0" w:space="0" w:color="auto"/>
        <w:left w:val="none" w:sz="0" w:space="0" w:color="auto"/>
        <w:bottom w:val="none" w:sz="0" w:space="0" w:color="auto"/>
        <w:right w:val="none" w:sz="0" w:space="0" w:color="auto"/>
      </w:divBdr>
    </w:div>
    <w:div w:id="1805735981">
      <w:bodyDiv w:val="1"/>
      <w:marLeft w:val="0"/>
      <w:marRight w:val="0"/>
      <w:marTop w:val="0"/>
      <w:marBottom w:val="0"/>
      <w:divBdr>
        <w:top w:val="none" w:sz="0" w:space="0" w:color="auto"/>
        <w:left w:val="none" w:sz="0" w:space="0" w:color="auto"/>
        <w:bottom w:val="none" w:sz="0" w:space="0" w:color="auto"/>
        <w:right w:val="none" w:sz="0" w:space="0" w:color="auto"/>
      </w:divBdr>
    </w:div>
    <w:div w:id="1964770825">
      <w:bodyDiv w:val="1"/>
      <w:marLeft w:val="0"/>
      <w:marRight w:val="0"/>
      <w:marTop w:val="0"/>
      <w:marBottom w:val="0"/>
      <w:divBdr>
        <w:top w:val="none" w:sz="0" w:space="0" w:color="auto"/>
        <w:left w:val="none" w:sz="0" w:space="0" w:color="auto"/>
        <w:bottom w:val="none" w:sz="0" w:space="0" w:color="auto"/>
        <w:right w:val="none" w:sz="0" w:space="0" w:color="auto"/>
      </w:divBdr>
    </w:div>
    <w:div w:id="20327531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lass:Classification xmlns:class="urn:us:gov:cia:enterprise:schema:Classification:2.3" dateClassified="2022-02-23" portionMarking="false" caveat="false" tool="AACG" toolVersion="202110">
  <class:ClassificationMarking type="USClassificationMarking" value="UNCLASSIFIED"/>
  <class:ClassifiedBy/>
  <class:ClassificationHeader>
    <class:ClassificationBanner>UNCLASSIFIED</class:ClassificationBanner>
    <class:SCICaveat/>
    <class:DescriptiveMarkings/>
  </class:ClassificationHeader>
  <class:ClassificationFooter>
    <class:DescriptiveMarkings/>
    <class:ClassificationBanner>UNCLASSIFIED</class:ClassificationBanner>
  </class:ClassificationFooter>
</class:Classification>
</file>

<file path=customXml/itemProps1.xml><?xml version="1.0" encoding="utf-8"?>
<ds:datastoreItem xmlns:ds="http://schemas.openxmlformats.org/officeDocument/2006/customXml" ds:itemID="{E17242AD-6A20-4563-AE75-4085301C3DB7}">
  <ds:schemaRefs>
    <ds:schemaRef ds:uri="urn:us:gov:cia:enterprise:schema:Classification:2.3"/>
  </ds:schemaRefs>
</ds:datastoreItem>
</file>

<file path=docProps/app.xml><?xml version="1.0" encoding="utf-8"?>
<Properties xmlns="http://schemas.openxmlformats.org/officeDocument/2006/extended-properties" xmlns:vt="http://schemas.openxmlformats.org/officeDocument/2006/docPropsVTypes">
  <Template>Normal.dotm</Template>
  <TotalTime>413</TotalTime>
  <Pages>2</Pages>
  <Words>700</Words>
  <Characters>3992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NGA</Company>
  <LinksUpToDate>false</LinksUpToDate>
  <CharactersWithSpaces>4683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Bloxton Kenneth T Mr NGA-TEGA USA CIV</dc:creator>
  <cp:keywords/>
  <dc:description/>
  <cp:lastModifiedBy>Kevin Kirtley</cp:lastModifiedBy>
  <cp:revision>2</cp:revision>
  <dcterms:created xsi:type="dcterms:W3CDTF">2022-03-15T21:49:00Z</dcterms:created>
  <dcterms:modified xsi:type="dcterms:W3CDTF">2022-03-15T21:49:00Z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ACG_OFFICE_DLL">
    <vt:bool>true</vt:bool>
  </property>
  <property fmtid="{D5CDD505-2E9C-101B-9397-08002B2CF9AE}" pid="3" name="AACG_Created">
    <vt:bool>true</vt:bool>
  </property>
  <property fmtid="{D5CDD505-2E9C-101B-9397-08002B2CF9AE}" pid="4" name="AACG_DescMarkings">
    <vt:lpwstr/>
  </property>
  <property fmtid="{D5CDD505-2E9C-101B-9397-08002B2CF9AE}" pid="5" name="AACG_AddMark">
    <vt:lpwstr/>
  </property>
  <property fmtid="{D5CDD505-2E9C-101B-9397-08002B2CF9AE}" pid="6" name="AACG_Header">
    <vt:lpwstr>UNCLASSIFIED</vt:lpwstr>
  </property>
  <property fmtid="{D5CDD505-2E9C-101B-9397-08002B2CF9AE}" pid="7" name="AACG_Footer">
    <vt:lpwstr>_x000d_UNCLASSIFIED</vt:lpwstr>
  </property>
  <property fmtid="{D5CDD505-2E9C-101B-9397-08002B2CF9AE}" pid="8" name="AACG_ClassBlock">
    <vt:lpwstr/>
  </property>
  <property fmtid="{D5CDD505-2E9C-101B-9397-08002B2CF9AE}" pid="9" name="AACG_ClassType">
    <vt:lpwstr>USClassificationMarking</vt:lpwstr>
  </property>
  <property fmtid="{D5CDD505-2E9C-101B-9397-08002B2CF9AE}" pid="10" name="AACG_DeclOnList">
    <vt:lpwstr/>
  </property>
  <property fmtid="{D5CDD505-2E9C-101B-9397-08002B2CF9AE}" pid="11" name="AACG_USAF_Derivatives">
    <vt:lpwstr/>
  </property>
  <property fmtid="{D5CDD505-2E9C-101B-9397-08002B2CF9AE}" pid="12" name="AACG_SCI_Other">
    <vt:lpwstr/>
  </property>
  <property fmtid="{D5CDD505-2E9C-101B-9397-08002B2CF9AE}" pid="13" name="AACG_Dissem_Other">
    <vt:lpwstr/>
  </property>
  <property fmtid="{D5CDD505-2E9C-101B-9397-08002B2CF9AE}" pid="14" name="PortionWaiver">
    <vt:lpwstr/>
  </property>
  <property fmtid="{D5CDD505-2E9C-101B-9397-08002B2CF9AE}" pid="15" name="AACG_OrconOriginator">
    <vt:lpwstr/>
  </property>
  <property fmtid="{D5CDD505-2E9C-101B-9397-08002B2CF9AE}" pid="16" name="AACG_OrconRecipients">
    <vt:lpwstr/>
  </property>
  <property fmtid="{D5CDD505-2E9C-101B-9397-08002B2CF9AE}" pid="17" name="AACG_SatWarningType">
    <vt:lpwstr/>
  </property>
  <property fmtid="{D5CDD505-2E9C-101B-9397-08002B2CF9AE}" pid="18" name="AACG_NatoWarningClassLevel">
    <vt:lpwstr/>
  </property>
  <property fmtid="{D5CDD505-2E9C-101B-9397-08002B2CF9AE}" pid="19" name="AACG_Version">
    <vt:lpwstr>202110</vt:lpwstr>
  </property>
  <property fmtid="{D5CDD505-2E9C-101B-9397-08002B2CF9AE}" pid="20" name="AACG_CustomClassXMLPart">
    <vt:lpwstr>{E17242AD-6A20-4563-AE75-4085301C3DB7}</vt:lpwstr>
  </property>
</Properties>
</file>