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Баллов 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Методические указание: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IDE: VS Code, Pycharm, Replit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Язык: 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Библиотека Requests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Фрейворк: Pytest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Зарегистрироваться: https://petfriends1.herokuapp.com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Ознакомиться с документацией API: https://petfriends1.herokuapp.com/apidocs/#/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приложение содержащие функции работы с API: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реализовать методы: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GET,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POST,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PUT,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DELETE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Написать тесты для функций работы с 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Тесты должны содержать позитивные и негативные сценарии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Необходимо сделать параметризацию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Необходимо использовать фикстуры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Запустить  тесты и сделать скриншот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Создаем файл README.md, с описанием приложения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Загружаем файлы на Github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Gm3N1AaxDHxpLAjsvxhJs9xuKg==">AMUW2mWbH00iN6oQLjcvoglEpEwL4QKs+guqaOcTVVrzGj0eydyi3Xq5uaXp+O2obCqYmG9Lq+Tt4Zb32TTZ1wJLZFSqSWOJCT+eCj6qCHAjNUrR8vcOcDI=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