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Energy Data Acquisition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Ability to collect data from smart meters, IoT sensors, SCADA systems, and utility bills.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Support for multiple data formats and protocols (e.g., Modbus, BACnet, MQTT).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Real-Time Monitoring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Continuous tracking of energy consumption and environmental parameters (temperature, humidity, etc.).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Visualizations such as graphs and heatmaps.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Data Storage and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Efficient and scalable storage system for large volumes of time-series energy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cleaning and validation mechanisms.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Energy Usage Analytics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Tools for trend analysis, baseline creation, and benchmarking.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Load profiling and identification of high-energy-use patterns.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Optimization Engine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Algorithms for demand-side management, peak load shaving, and predictive maintenance.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Machine learning models for forecasting and anomaly detection.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Reporting and Dashboards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Customizable, user-friendly dashboards.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Automatic generation of daily, weekly, or monthly energy reports.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User and Role Management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Secure login and role-based access controls.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Support for multi-user environments.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 Integration with External Systems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APIs for integration with Building Management Systems (BMS), ERP, and cloud services.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Support for third-party energy analytics platforms.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Alerts and Notifications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Configurable alerts for unusual consumption or faults.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Notification via email, SMS, or app notifications.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 Compliance and Sustainability Tracking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Tools for tracking energy certifications (e.g., LEED, ISO 50001).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CO2 emissions calculation and sustainability goal tracking.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