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4B2" w:rsidRDefault="000C44B2" w:rsidP="0096558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FranklinGothic-Demi"/>
          <w:b/>
          <w:sz w:val="24"/>
          <w:szCs w:val="24"/>
          <w:u w:val="single"/>
        </w:rPr>
      </w:pPr>
      <w:r>
        <w:rPr>
          <w:rFonts w:ascii="Book Antiqua" w:hAnsi="Book Antiqua" w:cs="FranklinGothic-Demi"/>
          <w:b/>
          <w:sz w:val="24"/>
          <w:szCs w:val="24"/>
          <w:u w:val="single"/>
        </w:rPr>
        <w:t>Services of GSM – Refer Book</w:t>
      </w:r>
    </w:p>
    <w:p w:rsidR="000C44B2" w:rsidRDefault="000C44B2" w:rsidP="0096558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FranklinGothic-Demi"/>
          <w:b/>
          <w:sz w:val="24"/>
          <w:szCs w:val="24"/>
          <w:u w:val="single"/>
        </w:rPr>
      </w:pPr>
      <w:r>
        <w:rPr>
          <w:rFonts w:ascii="Book Antiqua" w:hAnsi="Book Antiqua" w:cs="FranklinGothic-Demi"/>
          <w:b/>
          <w:sz w:val="24"/>
          <w:szCs w:val="24"/>
          <w:u w:val="single"/>
        </w:rPr>
        <w:t>GSM security – Refer Book</w:t>
      </w:r>
    </w:p>
    <w:p w:rsidR="00F66991" w:rsidRDefault="000C44B2" w:rsidP="0096558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FranklinGothic-Demi"/>
          <w:b/>
          <w:sz w:val="24"/>
          <w:szCs w:val="24"/>
          <w:u w:val="single"/>
        </w:rPr>
      </w:pPr>
      <w:r>
        <w:rPr>
          <w:rFonts w:ascii="Book Antiqua" w:hAnsi="Book Antiqua" w:cs="FranklinGothic-Demi"/>
          <w:b/>
          <w:sz w:val="24"/>
          <w:szCs w:val="24"/>
          <w:u w:val="single"/>
        </w:rPr>
        <w:t>GSM Architecture</w:t>
      </w:r>
      <w:r w:rsidR="000E73AE">
        <w:rPr>
          <w:rFonts w:ascii="Book Antiqua" w:hAnsi="Book Antiqua" w:cs="FranklinGothic-Demi"/>
          <w:b/>
          <w:sz w:val="24"/>
          <w:szCs w:val="24"/>
          <w:u w:val="single"/>
        </w:rPr>
        <w:t xml:space="preserve"> – R</w:t>
      </w:r>
      <w:r>
        <w:rPr>
          <w:rFonts w:ascii="Book Antiqua" w:hAnsi="Book Antiqua" w:cs="FranklinGothic-Demi"/>
          <w:b/>
          <w:sz w:val="24"/>
          <w:szCs w:val="24"/>
          <w:u w:val="single"/>
        </w:rPr>
        <w:t>efer Book</w:t>
      </w:r>
    </w:p>
    <w:p w:rsidR="000C44B2" w:rsidRDefault="000C44B2" w:rsidP="0096558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FranklinGothic-Demi"/>
          <w:b/>
          <w:sz w:val="24"/>
          <w:szCs w:val="24"/>
          <w:u w:val="single"/>
        </w:rPr>
      </w:pPr>
      <w:r>
        <w:rPr>
          <w:rFonts w:ascii="Book Antiqua" w:hAnsi="Book Antiqua" w:cs="FranklinGothic-Demi"/>
          <w:b/>
          <w:sz w:val="24"/>
          <w:szCs w:val="24"/>
          <w:u w:val="single"/>
        </w:rPr>
        <w:t>Protocol Architecture of GSM:</w:t>
      </w:r>
    </w:p>
    <w:p w:rsidR="004507CF" w:rsidRDefault="00217CC4" w:rsidP="00217CC4">
      <w:p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7F79F4">
        <w:rPr>
          <w:rFonts w:ascii="Book Antiqua" w:hAnsi="Book Antiqua" w:cs="StoneSerif"/>
          <w:sz w:val="24"/>
          <w:szCs w:val="24"/>
        </w:rPr>
        <w:t>Figure 4.7 shows the protocol architecture of GSM with signaling protocols,</w:t>
      </w:r>
      <w:r w:rsidR="004507CF">
        <w:rPr>
          <w:rFonts w:ascii="Book Antiqua" w:hAnsi="Book Antiqua" w:cs="StoneSerif"/>
          <w:sz w:val="24"/>
          <w:szCs w:val="24"/>
        </w:rPr>
        <w:t xml:space="preserve"> </w:t>
      </w:r>
      <w:r w:rsidRPr="007F79F4">
        <w:rPr>
          <w:rFonts w:ascii="Book Antiqua" w:hAnsi="Book Antiqua" w:cs="StoneSerif"/>
          <w:sz w:val="24"/>
          <w:szCs w:val="24"/>
        </w:rPr>
        <w:t xml:space="preserve">interfaces, as well as the entities </w:t>
      </w:r>
    </w:p>
    <w:p w:rsidR="004507CF" w:rsidRDefault="004507CF" w:rsidP="00217CC4">
      <w:p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4507CF">
        <w:rPr>
          <w:rFonts w:ascii="Book Antiqua" w:hAnsi="Book Antiqua" w:cs="StoneSerif"/>
          <w:noProof/>
          <w:sz w:val="24"/>
          <w:szCs w:val="24"/>
        </w:rPr>
        <w:drawing>
          <wp:inline distT="0" distB="0" distL="0" distR="0">
            <wp:extent cx="4762500" cy="241437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1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C439CE" w:rsidRDefault="00C439C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EC1F43" w:rsidRPr="00EC1F43" w:rsidRDefault="00EC1F43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  <w:u w:val="single"/>
        </w:rPr>
      </w:pPr>
      <w:r w:rsidRPr="00EC1F43">
        <w:rPr>
          <w:rFonts w:ascii="Book Antiqua" w:hAnsi="Book Antiqua" w:cs="FranklinGothic-Demi"/>
          <w:b/>
          <w:sz w:val="24"/>
          <w:szCs w:val="24"/>
          <w:u w:val="single"/>
        </w:rPr>
        <w:lastRenderedPageBreak/>
        <w:t>GSM Security</w:t>
      </w:r>
    </w:p>
    <w:p w:rsidR="007F380E" w:rsidRPr="004D7DBA" w:rsidRDefault="00EC1F43" w:rsidP="004D7DB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4D7DBA">
        <w:rPr>
          <w:rFonts w:ascii="Book Antiqua" w:hAnsi="Book Antiqua" w:cs="StoneSerif"/>
          <w:sz w:val="24"/>
          <w:szCs w:val="24"/>
        </w:rPr>
        <w:t>GSM offers several security services using confidential information stored in the</w:t>
      </w:r>
      <w:r w:rsidR="007F380E" w:rsidRPr="004D7DBA">
        <w:rPr>
          <w:rFonts w:ascii="Book Antiqua" w:hAnsi="Book Antiqua" w:cs="StoneSerif"/>
          <w:sz w:val="24"/>
          <w:szCs w:val="24"/>
        </w:rPr>
        <w:t xml:space="preserve"> </w:t>
      </w:r>
      <w:proofErr w:type="spellStart"/>
      <w:r w:rsidRPr="004D7DBA">
        <w:rPr>
          <w:rFonts w:ascii="Book Antiqua" w:hAnsi="Book Antiqua" w:cs="StoneSerif"/>
          <w:sz w:val="24"/>
          <w:szCs w:val="24"/>
        </w:rPr>
        <w:t>AuC</w:t>
      </w:r>
      <w:proofErr w:type="spellEnd"/>
      <w:r w:rsidRPr="004D7DBA">
        <w:rPr>
          <w:rFonts w:ascii="Book Antiqua" w:hAnsi="Book Antiqua" w:cs="StoneSerif"/>
          <w:sz w:val="24"/>
          <w:szCs w:val="24"/>
        </w:rPr>
        <w:t xml:space="preserve"> and in the individual SIM (which is plugged into an arbitrary MS). </w:t>
      </w:r>
    </w:p>
    <w:p w:rsidR="00EC1F43" w:rsidRPr="004D7DBA" w:rsidRDefault="00EC1F43" w:rsidP="004D7DB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4D7DBA">
        <w:rPr>
          <w:rFonts w:ascii="Book Antiqua" w:hAnsi="Book Antiqua" w:cs="StoneSerif"/>
          <w:sz w:val="24"/>
          <w:szCs w:val="24"/>
        </w:rPr>
        <w:t>The SIM</w:t>
      </w:r>
      <w:r w:rsidR="007F380E" w:rsidRPr="004D7DBA">
        <w:rPr>
          <w:rFonts w:ascii="Book Antiqua" w:hAnsi="Book Antiqua" w:cs="StoneSerif"/>
          <w:sz w:val="24"/>
          <w:szCs w:val="24"/>
        </w:rPr>
        <w:t xml:space="preserve"> </w:t>
      </w:r>
      <w:r w:rsidRPr="004D7DBA">
        <w:rPr>
          <w:rFonts w:ascii="Book Antiqua" w:hAnsi="Book Antiqua" w:cs="StoneSerif"/>
          <w:sz w:val="24"/>
          <w:szCs w:val="24"/>
        </w:rPr>
        <w:t>stores personal, secret data and is protected with a PIN against unauthorized use.</w:t>
      </w:r>
    </w:p>
    <w:p w:rsidR="007C7C4E" w:rsidRPr="007C7C4E" w:rsidRDefault="007C7C4E" w:rsidP="007C7C4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7C7C4E">
        <w:rPr>
          <w:rFonts w:ascii="Book Antiqua" w:hAnsi="Book Antiqua" w:cs="StoneSerif"/>
          <w:sz w:val="24"/>
          <w:szCs w:val="24"/>
        </w:rPr>
        <w:t>Three algorithms have been specified to provide security services in GSM.</w:t>
      </w:r>
    </w:p>
    <w:p w:rsidR="007C7C4E" w:rsidRPr="007C7C4E" w:rsidRDefault="007C7C4E" w:rsidP="007C7C4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7C7C4E">
        <w:rPr>
          <w:rFonts w:ascii="Book Antiqua" w:hAnsi="Book Antiqua" w:cs="StoneSerif-Semibold"/>
          <w:b/>
          <w:bCs/>
          <w:sz w:val="24"/>
          <w:szCs w:val="24"/>
        </w:rPr>
        <w:t xml:space="preserve">Algorithm A3 </w:t>
      </w:r>
      <w:r w:rsidRPr="007C7C4E">
        <w:rPr>
          <w:rFonts w:ascii="Book Antiqua" w:hAnsi="Book Antiqua" w:cs="StoneSerif"/>
          <w:sz w:val="24"/>
          <w:szCs w:val="24"/>
        </w:rPr>
        <w:t xml:space="preserve">is used for </w:t>
      </w:r>
      <w:r w:rsidRPr="007C7C4E">
        <w:rPr>
          <w:rFonts w:ascii="Book Antiqua" w:hAnsi="Book Antiqua" w:cs="StoneSerif-Semibold"/>
          <w:b/>
          <w:bCs/>
          <w:sz w:val="24"/>
          <w:szCs w:val="24"/>
        </w:rPr>
        <w:t>authentication</w:t>
      </w:r>
      <w:r w:rsidRPr="007C7C4E">
        <w:rPr>
          <w:rFonts w:ascii="Book Antiqua" w:hAnsi="Book Antiqua" w:cs="StoneSerif"/>
          <w:sz w:val="24"/>
          <w:szCs w:val="24"/>
        </w:rPr>
        <w:t xml:space="preserve">, </w:t>
      </w:r>
      <w:r w:rsidRPr="007C7C4E">
        <w:rPr>
          <w:rFonts w:ascii="Book Antiqua" w:hAnsi="Book Antiqua" w:cs="StoneSerif-Semibold"/>
          <w:b/>
          <w:bCs/>
          <w:sz w:val="24"/>
          <w:szCs w:val="24"/>
        </w:rPr>
        <w:t xml:space="preserve">A5 </w:t>
      </w:r>
      <w:r w:rsidRPr="007C7C4E">
        <w:rPr>
          <w:rFonts w:ascii="Book Antiqua" w:hAnsi="Book Antiqua" w:cs="StoneSerif"/>
          <w:sz w:val="24"/>
          <w:szCs w:val="24"/>
        </w:rPr>
        <w:t xml:space="preserve">for </w:t>
      </w:r>
      <w:r w:rsidRPr="007C7C4E">
        <w:rPr>
          <w:rFonts w:ascii="Book Antiqua" w:hAnsi="Book Antiqua" w:cs="StoneSerif-Semibold"/>
          <w:b/>
          <w:bCs/>
          <w:sz w:val="24"/>
          <w:szCs w:val="24"/>
        </w:rPr>
        <w:t>encryption</w:t>
      </w:r>
      <w:r w:rsidRPr="007C7C4E">
        <w:rPr>
          <w:rFonts w:ascii="Book Antiqua" w:hAnsi="Book Antiqua" w:cs="StoneSerif"/>
          <w:sz w:val="24"/>
          <w:szCs w:val="24"/>
        </w:rPr>
        <w:t xml:space="preserve">, and </w:t>
      </w:r>
      <w:r w:rsidRPr="007C7C4E">
        <w:rPr>
          <w:rFonts w:ascii="Book Antiqua" w:hAnsi="Book Antiqua" w:cs="StoneSerif-Semibold"/>
          <w:b/>
          <w:bCs/>
          <w:sz w:val="24"/>
          <w:szCs w:val="24"/>
        </w:rPr>
        <w:t xml:space="preserve">A8 </w:t>
      </w:r>
      <w:r w:rsidRPr="007C7C4E">
        <w:rPr>
          <w:rFonts w:ascii="Book Antiqua" w:hAnsi="Book Antiqua" w:cs="StoneSerif"/>
          <w:sz w:val="24"/>
          <w:szCs w:val="24"/>
        </w:rPr>
        <w:t xml:space="preserve">for the </w:t>
      </w:r>
      <w:r w:rsidRPr="007C7C4E">
        <w:rPr>
          <w:rFonts w:ascii="Book Antiqua" w:hAnsi="Book Antiqua" w:cs="StoneSerif-Semibold"/>
          <w:b/>
          <w:bCs/>
          <w:sz w:val="24"/>
          <w:szCs w:val="24"/>
        </w:rPr>
        <w:t>generation of a cipher key</w:t>
      </w:r>
      <w:r w:rsidRPr="007C7C4E">
        <w:rPr>
          <w:rFonts w:ascii="Book Antiqua" w:hAnsi="Book Antiqua" w:cs="StoneSerif"/>
          <w:sz w:val="24"/>
          <w:szCs w:val="24"/>
        </w:rPr>
        <w:t>.</w:t>
      </w:r>
    </w:p>
    <w:p w:rsidR="007C7C4E" w:rsidRPr="007C7C4E" w:rsidRDefault="007C7C4E" w:rsidP="007C7C4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7C7C4E">
        <w:rPr>
          <w:rFonts w:ascii="Book Antiqua" w:hAnsi="Book Antiqua" w:cs="StoneSerif"/>
          <w:sz w:val="24"/>
          <w:szCs w:val="24"/>
        </w:rPr>
        <w:t>In the GSM standard only algorithm A5 was publicly available, whereas A3 and A8 were secret, but standardized with open interfaces.</w:t>
      </w:r>
    </w:p>
    <w:p w:rsidR="007C7C4E" w:rsidRPr="007C7C4E" w:rsidRDefault="007C7C4E" w:rsidP="007C7C4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7C7C4E">
        <w:rPr>
          <w:rFonts w:ascii="Book Antiqua" w:hAnsi="Book Antiqua" w:cs="StoneSerif"/>
          <w:sz w:val="24"/>
          <w:szCs w:val="24"/>
        </w:rPr>
        <w:t>Both A3 and A8 are no longer secret, but were published on the internet in 1998.</w:t>
      </w:r>
    </w:p>
    <w:p w:rsidR="007C7C4E" w:rsidRPr="007C7C4E" w:rsidRDefault="007C7C4E" w:rsidP="007C7C4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7C7C4E">
        <w:rPr>
          <w:rFonts w:ascii="Book Antiqua" w:hAnsi="Book Antiqua" w:cs="StoneSerif"/>
          <w:sz w:val="24"/>
          <w:szCs w:val="24"/>
        </w:rPr>
        <w:t>This demonstrates that security by obscurity does not really work.</w:t>
      </w:r>
    </w:p>
    <w:p w:rsidR="007C7C4E" w:rsidRDefault="007C7C4E" w:rsidP="007C7C4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7C7C4E">
        <w:rPr>
          <w:rFonts w:ascii="Book Antiqua" w:hAnsi="Book Antiqua" w:cs="StoneSerif"/>
          <w:sz w:val="24"/>
          <w:szCs w:val="24"/>
        </w:rPr>
        <w:t xml:space="preserve">Algorithms A3 and A8 (or their replacements) are located on the SIM and in the </w:t>
      </w:r>
      <w:proofErr w:type="spellStart"/>
      <w:r w:rsidRPr="007C7C4E">
        <w:rPr>
          <w:rFonts w:ascii="Book Antiqua" w:hAnsi="Book Antiqua" w:cs="StoneSerif"/>
          <w:sz w:val="24"/>
          <w:szCs w:val="24"/>
        </w:rPr>
        <w:t>AuC</w:t>
      </w:r>
      <w:proofErr w:type="spellEnd"/>
      <w:r w:rsidRPr="007C7C4E">
        <w:rPr>
          <w:rFonts w:ascii="Book Antiqua" w:hAnsi="Book Antiqua" w:cs="StoneSerif"/>
          <w:sz w:val="24"/>
          <w:szCs w:val="24"/>
        </w:rPr>
        <w:t xml:space="preserve"> and can be proprietary. </w:t>
      </w:r>
    </w:p>
    <w:p w:rsidR="007C7C4E" w:rsidRDefault="007C7C4E" w:rsidP="007C7C4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7C7C4E">
        <w:rPr>
          <w:rFonts w:ascii="Book Antiqua" w:hAnsi="Book Antiqua" w:cs="StoneSerif"/>
          <w:sz w:val="24"/>
          <w:szCs w:val="24"/>
        </w:rPr>
        <w:t>Only A5 which is implemented in the devices has to be identical for all providers.</w:t>
      </w:r>
    </w:p>
    <w:p w:rsidR="00EC1F43" w:rsidRDefault="00EC1F43" w:rsidP="004D7DBA">
      <w:p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  <w:u w:val="single"/>
        </w:rPr>
      </w:pPr>
      <w:r w:rsidRPr="004D7DBA">
        <w:rPr>
          <w:rFonts w:ascii="Book Antiqua" w:hAnsi="Book Antiqua" w:cs="StoneSerif"/>
          <w:sz w:val="24"/>
          <w:szCs w:val="24"/>
          <w:u w:val="single"/>
        </w:rPr>
        <w:t>The security services offered by GSM are explained below:</w:t>
      </w:r>
    </w:p>
    <w:p w:rsidR="004D7DBA" w:rsidRPr="00B86DE9" w:rsidRDefault="004D7DBA" w:rsidP="004D7DBA">
      <w:pPr>
        <w:autoSpaceDE w:val="0"/>
        <w:autoSpaceDN w:val="0"/>
        <w:adjustRightInd w:val="0"/>
        <w:spacing w:after="0" w:line="240" w:lineRule="auto"/>
        <w:rPr>
          <w:rFonts w:ascii="Book Antiqua" w:hAnsi="Book Antiqua" w:cs="FranklinGothic-Demi"/>
          <w:b/>
          <w:sz w:val="24"/>
          <w:szCs w:val="24"/>
        </w:rPr>
      </w:pPr>
      <w:r w:rsidRPr="00B86DE9">
        <w:rPr>
          <w:rFonts w:ascii="Book Antiqua" w:hAnsi="Book Antiqua" w:cs="FranklinGothic-Demi"/>
          <w:b/>
          <w:sz w:val="24"/>
          <w:szCs w:val="24"/>
        </w:rPr>
        <w:t>Authentication</w:t>
      </w:r>
    </w:p>
    <w:p w:rsidR="004D7DBA" w:rsidRDefault="004D7DBA" w:rsidP="004D7DB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4D7DBA">
        <w:rPr>
          <w:rFonts w:ascii="Book Antiqua" w:hAnsi="Book Antiqua" w:cs="StoneSerif"/>
          <w:sz w:val="24"/>
          <w:szCs w:val="24"/>
        </w:rPr>
        <w:t xml:space="preserve">Before a subscriber can use any service from the GSM network, he or she must be authenticated. </w:t>
      </w:r>
    </w:p>
    <w:p w:rsidR="004D7DBA" w:rsidRDefault="004D7DBA" w:rsidP="004D7DB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4D7DBA">
        <w:rPr>
          <w:rFonts w:ascii="Book Antiqua" w:hAnsi="Book Antiqua" w:cs="StoneSerif"/>
          <w:sz w:val="24"/>
          <w:szCs w:val="24"/>
        </w:rPr>
        <w:t xml:space="preserve">Authentication is based on the SIM, which stores the </w:t>
      </w:r>
      <w:r w:rsidRPr="004D7DBA">
        <w:rPr>
          <w:rFonts w:ascii="Book Antiqua" w:hAnsi="Book Antiqua" w:cs="StoneSerif-Semibold"/>
          <w:b/>
          <w:bCs/>
          <w:sz w:val="24"/>
          <w:szCs w:val="24"/>
        </w:rPr>
        <w:t xml:space="preserve">individual authentication key </w:t>
      </w:r>
      <w:proofErr w:type="spellStart"/>
      <w:r w:rsidRPr="004D7DBA">
        <w:rPr>
          <w:rFonts w:ascii="Book Antiqua" w:hAnsi="Book Antiqua" w:cs="StoneSerif-Semibold"/>
          <w:b/>
          <w:bCs/>
          <w:sz w:val="24"/>
          <w:szCs w:val="24"/>
        </w:rPr>
        <w:t>Ki</w:t>
      </w:r>
      <w:proofErr w:type="spellEnd"/>
      <w:r w:rsidRPr="004D7DBA">
        <w:rPr>
          <w:rFonts w:ascii="Book Antiqua" w:hAnsi="Book Antiqua" w:cs="StoneSerif"/>
          <w:sz w:val="24"/>
          <w:szCs w:val="24"/>
        </w:rPr>
        <w:t xml:space="preserve">, the </w:t>
      </w:r>
      <w:r w:rsidRPr="004D7DBA">
        <w:rPr>
          <w:rFonts w:ascii="Book Antiqua" w:hAnsi="Book Antiqua" w:cs="StoneSerif-Semibold"/>
          <w:b/>
          <w:bCs/>
          <w:sz w:val="24"/>
          <w:szCs w:val="24"/>
        </w:rPr>
        <w:t>user identification IMSI</w:t>
      </w:r>
      <w:r w:rsidRPr="004D7DBA">
        <w:rPr>
          <w:rFonts w:ascii="Book Antiqua" w:hAnsi="Book Antiqua" w:cs="StoneSerif"/>
          <w:sz w:val="24"/>
          <w:szCs w:val="24"/>
        </w:rPr>
        <w:t xml:space="preserve">, and the algorithm used for authentication </w:t>
      </w:r>
      <w:r w:rsidRPr="004D7DBA">
        <w:rPr>
          <w:rFonts w:ascii="Book Antiqua" w:hAnsi="Book Antiqua" w:cs="StoneSerif-Semibold"/>
          <w:b/>
          <w:bCs/>
          <w:sz w:val="24"/>
          <w:szCs w:val="24"/>
        </w:rPr>
        <w:t>A3</w:t>
      </w:r>
      <w:r w:rsidRPr="004D7DBA">
        <w:rPr>
          <w:rFonts w:ascii="Book Antiqua" w:hAnsi="Book Antiqua" w:cs="StoneSerif"/>
          <w:sz w:val="24"/>
          <w:szCs w:val="24"/>
        </w:rPr>
        <w:t>.</w:t>
      </w:r>
    </w:p>
    <w:p w:rsidR="004D7DBA" w:rsidRDefault="004D7DBA" w:rsidP="004D7DB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4D7DBA">
        <w:rPr>
          <w:rFonts w:ascii="Book Antiqua" w:hAnsi="Book Antiqua" w:cs="StoneSerif"/>
          <w:sz w:val="24"/>
          <w:szCs w:val="24"/>
        </w:rPr>
        <w:t xml:space="preserve"> Authentication uses a challenge-response method: the access control AC generates a random number </w:t>
      </w:r>
      <w:r w:rsidRPr="004D7DBA">
        <w:rPr>
          <w:rFonts w:ascii="Book Antiqua" w:hAnsi="Book Antiqua" w:cs="StoneSerif-Semibold"/>
          <w:b/>
          <w:bCs/>
          <w:sz w:val="24"/>
          <w:szCs w:val="24"/>
        </w:rPr>
        <w:t xml:space="preserve">RAND </w:t>
      </w:r>
      <w:r w:rsidRPr="004D7DBA">
        <w:rPr>
          <w:rFonts w:ascii="Book Antiqua" w:hAnsi="Book Antiqua" w:cs="StoneSerif"/>
          <w:sz w:val="24"/>
          <w:szCs w:val="24"/>
        </w:rPr>
        <w:t xml:space="preserve">as challenge, and the SIM within the MS answers with </w:t>
      </w:r>
      <w:r w:rsidRPr="004D7DBA">
        <w:rPr>
          <w:rFonts w:ascii="Book Antiqua" w:hAnsi="Book Antiqua" w:cs="StoneSerif-Semibold"/>
          <w:b/>
          <w:bCs/>
          <w:sz w:val="24"/>
          <w:szCs w:val="24"/>
        </w:rPr>
        <w:t>SRES</w:t>
      </w:r>
      <w:r w:rsidR="00B86DE9">
        <w:rPr>
          <w:rFonts w:ascii="Book Antiqua" w:hAnsi="Book Antiqua" w:cs="StoneSerif-Semibold"/>
          <w:b/>
          <w:bCs/>
          <w:sz w:val="24"/>
          <w:szCs w:val="24"/>
        </w:rPr>
        <w:t xml:space="preserve"> </w:t>
      </w:r>
      <w:r w:rsidR="00B86DE9" w:rsidRPr="004D7DBA">
        <w:rPr>
          <w:rFonts w:ascii="Book Antiqua" w:hAnsi="Book Antiqua" w:cs="StoneSerif"/>
          <w:sz w:val="24"/>
          <w:szCs w:val="24"/>
        </w:rPr>
        <w:t>as response</w:t>
      </w:r>
      <w:r w:rsidRPr="004D7DBA">
        <w:rPr>
          <w:rFonts w:ascii="Book Antiqua" w:hAnsi="Book Antiqua" w:cs="StoneSerif-Semibold"/>
          <w:b/>
          <w:bCs/>
          <w:sz w:val="24"/>
          <w:szCs w:val="24"/>
        </w:rPr>
        <w:t xml:space="preserve"> </w:t>
      </w:r>
      <w:r w:rsidR="00B86DE9">
        <w:rPr>
          <w:rFonts w:ascii="Book Antiqua" w:hAnsi="Book Antiqua" w:cs="StoneSerif"/>
          <w:sz w:val="24"/>
          <w:szCs w:val="24"/>
        </w:rPr>
        <w:t>(signed response).</w:t>
      </w:r>
    </w:p>
    <w:p w:rsidR="00B86DE9" w:rsidRDefault="00B86DE9" w:rsidP="00B86DE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B86DE9">
        <w:rPr>
          <w:rFonts w:ascii="Book Antiqua" w:hAnsi="Book Antiqua" w:cs="StoneSerif"/>
          <w:noProof/>
          <w:sz w:val="24"/>
          <w:szCs w:val="24"/>
        </w:rPr>
        <w:drawing>
          <wp:inline distT="0" distB="0" distL="0" distR="0">
            <wp:extent cx="3851413" cy="28575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413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DBA" w:rsidRPr="00DC1476" w:rsidRDefault="00DC1476" w:rsidP="004D7DBA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b/>
        </w:rPr>
      </w:pPr>
      <w:r w:rsidRPr="00DC1476">
        <w:rPr>
          <w:rFonts w:ascii="StoneSerif" w:hAnsi="StoneSerif" w:cs="StoneSerif"/>
          <w:b/>
        </w:rPr>
        <w:t xml:space="preserve">                                  Figure shows subscriber authentication</w:t>
      </w:r>
    </w:p>
    <w:p w:rsidR="004D7DBA" w:rsidRPr="004D7DBA" w:rsidRDefault="004D7DBA" w:rsidP="004D7DB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4D7DBA">
        <w:rPr>
          <w:rFonts w:ascii="Book Antiqua" w:hAnsi="Book Antiqua" w:cs="StoneSerif"/>
          <w:sz w:val="24"/>
          <w:szCs w:val="24"/>
        </w:rPr>
        <w:t xml:space="preserve">The </w:t>
      </w:r>
      <w:proofErr w:type="spellStart"/>
      <w:r w:rsidRPr="004D7DBA">
        <w:rPr>
          <w:rFonts w:ascii="Book Antiqua" w:hAnsi="Book Antiqua" w:cs="StoneSerif"/>
          <w:sz w:val="24"/>
          <w:szCs w:val="24"/>
        </w:rPr>
        <w:t>AuC</w:t>
      </w:r>
      <w:proofErr w:type="spellEnd"/>
      <w:r w:rsidRPr="004D7DBA">
        <w:rPr>
          <w:rFonts w:ascii="Book Antiqua" w:hAnsi="Book Antiqua" w:cs="StoneSerif"/>
          <w:sz w:val="24"/>
          <w:szCs w:val="24"/>
        </w:rPr>
        <w:t xml:space="preserve"> performs the basic generation of random values RAND, signed responses SRES, and</w:t>
      </w:r>
    </w:p>
    <w:p w:rsidR="004D7DBA" w:rsidRDefault="004D7DBA" w:rsidP="004D7DBA">
      <w:p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>
        <w:rPr>
          <w:rFonts w:ascii="Book Antiqua" w:hAnsi="Book Antiqua" w:cs="StoneSerif"/>
          <w:sz w:val="24"/>
          <w:szCs w:val="24"/>
        </w:rPr>
        <w:t xml:space="preserve">             </w:t>
      </w:r>
      <w:proofErr w:type="gramStart"/>
      <w:r w:rsidRPr="00EC1F43">
        <w:rPr>
          <w:rFonts w:ascii="Book Antiqua" w:hAnsi="Book Antiqua" w:cs="StoneSerif"/>
          <w:sz w:val="24"/>
          <w:szCs w:val="24"/>
        </w:rPr>
        <w:t>cipher</w:t>
      </w:r>
      <w:proofErr w:type="gramEnd"/>
      <w:r w:rsidRPr="00EC1F43">
        <w:rPr>
          <w:rFonts w:ascii="Book Antiqua" w:hAnsi="Book Antiqua" w:cs="StoneSerif"/>
          <w:sz w:val="24"/>
          <w:szCs w:val="24"/>
        </w:rPr>
        <w:t xml:space="preserve"> keys </w:t>
      </w:r>
      <w:proofErr w:type="spellStart"/>
      <w:r w:rsidRPr="00EC1F43">
        <w:rPr>
          <w:rFonts w:ascii="Book Antiqua" w:hAnsi="Book Antiqua" w:cs="StoneSerif"/>
          <w:sz w:val="24"/>
          <w:szCs w:val="24"/>
        </w:rPr>
        <w:t>Kc</w:t>
      </w:r>
      <w:proofErr w:type="spellEnd"/>
      <w:r w:rsidRPr="00EC1F43">
        <w:rPr>
          <w:rFonts w:ascii="Book Antiqua" w:hAnsi="Book Antiqua" w:cs="StoneSerif"/>
          <w:sz w:val="24"/>
          <w:szCs w:val="24"/>
        </w:rPr>
        <w:t xml:space="preserve"> for each IMSI, and then forwards this information to the HLR.</w:t>
      </w:r>
    </w:p>
    <w:p w:rsidR="004D7DBA" w:rsidRDefault="004D7DBA" w:rsidP="004D7D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4D7DBA">
        <w:rPr>
          <w:rFonts w:ascii="Book Antiqua" w:hAnsi="Book Antiqua" w:cs="StoneSerif"/>
          <w:sz w:val="24"/>
          <w:szCs w:val="24"/>
        </w:rPr>
        <w:t xml:space="preserve">The current VLR requests the appropriate values for RAND, SRES, and </w:t>
      </w:r>
      <w:proofErr w:type="spellStart"/>
      <w:r w:rsidRPr="004D7DBA">
        <w:rPr>
          <w:rFonts w:ascii="Book Antiqua" w:hAnsi="Book Antiqua" w:cs="StoneSerif"/>
          <w:sz w:val="24"/>
          <w:szCs w:val="24"/>
        </w:rPr>
        <w:t>Kc</w:t>
      </w:r>
      <w:proofErr w:type="spellEnd"/>
      <w:r w:rsidRPr="004D7DBA">
        <w:rPr>
          <w:rFonts w:ascii="Book Antiqua" w:hAnsi="Book Antiqua" w:cs="StoneSerif"/>
          <w:sz w:val="24"/>
          <w:szCs w:val="24"/>
        </w:rPr>
        <w:t xml:space="preserve"> from the HLR.</w:t>
      </w:r>
    </w:p>
    <w:p w:rsidR="004D7DBA" w:rsidRDefault="004D7DBA" w:rsidP="004D7D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4D7DBA">
        <w:rPr>
          <w:rFonts w:ascii="Book Antiqua" w:hAnsi="Book Antiqua" w:cs="StoneSerif"/>
          <w:sz w:val="24"/>
          <w:szCs w:val="24"/>
        </w:rPr>
        <w:t>For authentication, the VLR sends the random value RAND to the SIM.</w:t>
      </w:r>
    </w:p>
    <w:p w:rsidR="004D7DBA" w:rsidRDefault="004D7DBA" w:rsidP="004D7D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4D7DBA">
        <w:rPr>
          <w:rFonts w:ascii="Book Antiqua" w:hAnsi="Book Antiqua" w:cs="StoneSerif"/>
          <w:sz w:val="24"/>
          <w:szCs w:val="24"/>
        </w:rPr>
        <w:t xml:space="preserve">Both sides, network and subscriber module, perform the same operation with RAND and the key </w:t>
      </w:r>
      <w:proofErr w:type="spellStart"/>
      <w:r w:rsidRPr="004D7DBA">
        <w:rPr>
          <w:rFonts w:ascii="Book Antiqua" w:hAnsi="Book Antiqua" w:cs="StoneSerif"/>
          <w:sz w:val="24"/>
          <w:szCs w:val="24"/>
        </w:rPr>
        <w:t>Ki</w:t>
      </w:r>
      <w:proofErr w:type="spellEnd"/>
      <w:r w:rsidRPr="004D7DBA">
        <w:rPr>
          <w:rFonts w:ascii="Book Antiqua" w:hAnsi="Book Antiqua" w:cs="StoneSerif"/>
          <w:sz w:val="24"/>
          <w:szCs w:val="24"/>
        </w:rPr>
        <w:t xml:space="preserve">, called A3. </w:t>
      </w:r>
    </w:p>
    <w:p w:rsidR="004D7DBA" w:rsidRPr="004D7DBA" w:rsidRDefault="004D7DBA" w:rsidP="004D7D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toneSerif"/>
          <w:sz w:val="24"/>
          <w:szCs w:val="24"/>
        </w:rPr>
      </w:pPr>
      <w:r w:rsidRPr="004D7DBA">
        <w:rPr>
          <w:rFonts w:ascii="Book Antiqua" w:hAnsi="Book Antiqua" w:cs="StoneSerif"/>
          <w:sz w:val="24"/>
          <w:szCs w:val="24"/>
        </w:rPr>
        <w:t>The MS sends back the SRES generated by the SIM; the VLR can now compare both values. If they are the same, the VLR accepts the subscriber, otherwise the subscriber is rejected.</w:t>
      </w:r>
    </w:p>
    <w:p w:rsidR="004D7DBA" w:rsidRDefault="004D7DBA" w:rsidP="004D7DBA">
      <w:pPr>
        <w:autoSpaceDE w:val="0"/>
        <w:autoSpaceDN w:val="0"/>
        <w:adjustRightInd w:val="0"/>
        <w:spacing w:after="0" w:line="240" w:lineRule="auto"/>
        <w:jc w:val="both"/>
        <w:rPr>
          <w:rFonts w:ascii="StoneSerif" w:hAnsi="StoneSerif" w:cs="StoneSerif"/>
          <w:sz w:val="18"/>
          <w:szCs w:val="18"/>
        </w:rPr>
      </w:pPr>
    </w:p>
    <w:p w:rsidR="004D7DBA" w:rsidRDefault="004D7DBA" w:rsidP="004D7DBA">
      <w:pPr>
        <w:autoSpaceDE w:val="0"/>
        <w:autoSpaceDN w:val="0"/>
        <w:adjustRightInd w:val="0"/>
        <w:spacing w:after="0" w:line="240" w:lineRule="auto"/>
        <w:jc w:val="both"/>
        <w:rPr>
          <w:rFonts w:ascii="StoneSerif" w:hAnsi="StoneSerif" w:cs="StoneSerif"/>
          <w:sz w:val="18"/>
          <w:szCs w:val="18"/>
        </w:rPr>
      </w:pPr>
    </w:p>
    <w:p w:rsidR="008734B8" w:rsidRDefault="00EC1F43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EC1F43">
        <w:rPr>
          <w:rFonts w:ascii="Book Antiqua" w:eastAsia="ZapfDingbats" w:hAnsi="Book Antiqua" w:cs="ZapfDingbats"/>
          <w:sz w:val="24"/>
          <w:szCs w:val="24"/>
        </w:rPr>
        <w:t xml:space="preserve">● </w:t>
      </w:r>
      <w:r w:rsidRPr="00EC1F43">
        <w:rPr>
          <w:rFonts w:ascii="Book Antiqua" w:hAnsi="Book Antiqua" w:cs="StoneSerif-Semibold"/>
          <w:b/>
          <w:bCs/>
          <w:sz w:val="24"/>
          <w:szCs w:val="24"/>
        </w:rPr>
        <w:t xml:space="preserve">Confidentiality: </w:t>
      </w:r>
      <w:r w:rsidRPr="00EC1F43">
        <w:rPr>
          <w:rFonts w:ascii="Book Antiqua" w:hAnsi="Book Antiqua" w:cs="StoneSerif"/>
          <w:sz w:val="24"/>
          <w:szCs w:val="24"/>
        </w:rPr>
        <w:t xml:space="preserve">All user-related data is encrypted. </w:t>
      </w:r>
    </w:p>
    <w:p w:rsidR="008734B8" w:rsidRPr="008734B8" w:rsidRDefault="00EC1F43" w:rsidP="008734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8734B8">
        <w:rPr>
          <w:rFonts w:ascii="Book Antiqua" w:hAnsi="Book Antiqua" w:cs="StoneSerif"/>
          <w:sz w:val="24"/>
          <w:szCs w:val="24"/>
        </w:rPr>
        <w:t>After authentication, BTS</w:t>
      </w:r>
      <w:r w:rsidR="00B613FE" w:rsidRPr="008734B8">
        <w:rPr>
          <w:rFonts w:ascii="Book Antiqua" w:hAnsi="Book Antiqua" w:cs="StoneSerif"/>
          <w:sz w:val="24"/>
          <w:szCs w:val="24"/>
        </w:rPr>
        <w:t xml:space="preserve"> </w:t>
      </w:r>
      <w:r w:rsidRPr="008734B8">
        <w:rPr>
          <w:rFonts w:ascii="Book Antiqua" w:hAnsi="Book Antiqua" w:cs="StoneSerif"/>
          <w:sz w:val="24"/>
          <w:szCs w:val="24"/>
        </w:rPr>
        <w:t>and MS apply encryption to voice, data, and signaling</w:t>
      </w:r>
      <w:r w:rsidR="008734B8" w:rsidRPr="008734B8">
        <w:rPr>
          <w:rFonts w:ascii="Book Antiqua" w:hAnsi="Book Antiqua" w:cs="StoneSerif"/>
          <w:sz w:val="24"/>
          <w:szCs w:val="24"/>
        </w:rPr>
        <w:t>.</w:t>
      </w:r>
    </w:p>
    <w:p w:rsidR="008734B8" w:rsidRPr="008734B8" w:rsidRDefault="00B613FE" w:rsidP="008734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8734B8">
        <w:rPr>
          <w:rFonts w:ascii="Book Antiqua" w:hAnsi="Book Antiqua" w:cs="StoneSerif"/>
          <w:sz w:val="24"/>
          <w:szCs w:val="24"/>
        </w:rPr>
        <w:t>To ensure privacy, all messages containing user-related information are</w:t>
      </w:r>
      <w:r w:rsidR="008734B8" w:rsidRPr="008734B8">
        <w:rPr>
          <w:rFonts w:ascii="Book Antiqua" w:hAnsi="Book Antiqua" w:cs="StoneSerif"/>
          <w:sz w:val="24"/>
          <w:szCs w:val="24"/>
        </w:rPr>
        <w:t xml:space="preserve"> </w:t>
      </w:r>
      <w:r w:rsidRPr="008734B8">
        <w:rPr>
          <w:rFonts w:ascii="Book Antiqua" w:hAnsi="Book Antiqua" w:cs="StoneSerif"/>
          <w:sz w:val="24"/>
          <w:szCs w:val="24"/>
        </w:rPr>
        <w:t xml:space="preserve">encrypted in GSM over the air interface. </w:t>
      </w:r>
    </w:p>
    <w:p w:rsidR="008734B8" w:rsidRPr="008734B8" w:rsidRDefault="00B613FE" w:rsidP="008734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8734B8">
        <w:rPr>
          <w:rFonts w:ascii="Book Antiqua" w:hAnsi="Book Antiqua" w:cs="StoneSerif"/>
          <w:sz w:val="24"/>
          <w:szCs w:val="24"/>
        </w:rPr>
        <w:t>After authentication, MS and BSS can</w:t>
      </w:r>
      <w:r w:rsidR="008734B8" w:rsidRPr="008734B8">
        <w:rPr>
          <w:rFonts w:ascii="Book Antiqua" w:hAnsi="Book Antiqua" w:cs="StoneSerif"/>
          <w:sz w:val="24"/>
          <w:szCs w:val="24"/>
        </w:rPr>
        <w:t xml:space="preserve"> </w:t>
      </w:r>
      <w:r w:rsidRPr="008734B8">
        <w:rPr>
          <w:rFonts w:ascii="Book Antiqua" w:hAnsi="Book Antiqua" w:cs="StoneSerif"/>
          <w:sz w:val="24"/>
          <w:szCs w:val="24"/>
        </w:rPr>
        <w:t xml:space="preserve">start using encryption by applying the cipher key </w:t>
      </w:r>
      <w:proofErr w:type="spellStart"/>
      <w:r w:rsidRPr="008734B8">
        <w:rPr>
          <w:rFonts w:ascii="Book Antiqua" w:hAnsi="Book Antiqua" w:cs="StoneSerif"/>
          <w:sz w:val="24"/>
          <w:szCs w:val="24"/>
        </w:rPr>
        <w:t>Kc</w:t>
      </w:r>
      <w:proofErr w:type="spellEnd"/>
      <w:r w:rsidRPr="008734B8">
        <w:rPr>
          <w:rFonts w:ascii="Book Antiqua" w:hAnsi="Book Antiqua" w:cs="StoneSerif"/>
          <w:sz w:val="24"/>
          <w:szCs w:val="24"/>
        </w:rPr>
        <w:t xml:space="preserve"> (the precise location of</w:t>
      </w:r>
      <w:r w:rsidR="008734B8" w:rsidRPr="008734B8">
        <w:rPr>
          <w:rFonts w:ascii="Book Antiqua" w:hAnsi="Book Antiqua" w:cs="StoneSerif"/>
          <w:sz w:val="24"/>
          <w:szCs w:val="24"/>
        </w:rPr>
        <w:t xml:space="preserve"> </w:t>
      </w:r>
      <w:r w:rsidRPr="008734B8">
        <w:rPr>
          <w:rFonts w:ascii="Book Antiqua" w:hAnsi="Book Antiqua" w:cs="StoneSerif"/>
          <w:sz w:val="24"/>
          <w:szCs w:val="24"/>
        </w:rPr>
        <w:t>security functions for encryption, BTS and/or BSC are vendor dependent).</w:t>
      </w:r>
    </w:p>
    <w:p w:rsidR="008734B8" w:rsidRPr="008734B8" w:rsidRDefault="00B613FE" w:rsidP="008734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proofErr w:type="spellStart"/>
      <w:r w:rsidRPr="008734B8">
        <w:rPr>
          <w:rFonts w:ascii="Book Antiqua" w:hAnsi="Book Antiqua" w:cs="StoneSerif"/>
          <w:sz w:val="24"/>
          <w:szCs w:val="24"/>
        </w:rPr>
        <w:t>Kc</w:t>
      </w:r>
      <w:proofErr w:type="spellEnd"/>
      <w:r w:rsidRPr="008734B8">
        <w:rPr>
          <w:rFonts w:ascii="Book Antiqua" w:hAnsi="Book Antiqua" w:cs="StoneSerif"/>
          <w:sz w:val="24"/>
          <w:szCs w:val="24"/>
        </w:rPr>
        <w:t xml:space="preserve"> is</w:t>
      </w:r>
      <w:r w:rsidR="008734B8" w:rsidRPr="008734B8">
        <w:rPr>
          <w:rFonts w:ascii="Book Antiqua" w:hAnsi="Book Antiqua" w:cs="StoneSerif"/>
          <w:sz w:val="24"/>
          <w:szCs w:val="24"/>
        </w:rPr>
        <w:t xml:space="preserve"> </w:t>
      </w:r>
      <w:r w:rsidRPr="008734B8">
        <w:rPr>
          <w:rFonts w:ascii="Book Antiqua" w:hAnsi="Book Antiqua" w:cs="StoneSerif"/>
          <w:sz w:val="24"/>
          <w:szCs w:val="24"/>
        </w:rPr>
        <w:t xml:space="preserve">generated using the individual key </w:t>
      </w:r>
      <w:proofErr w:type="spellStart"/>
      <w:r w:rsidRPr="008734B8">
        <w:rPr>
          <w:rFonts w:ascii="Book Antiqua" w:hAnsi="Book Antiqua" w:cs="StoneSerif"/>
          <w:sz w:val="24"/>
          <w:szCs w:val="24"/>
        </w:rPr>
        <w:t>Ki</w:t>
      </w:r>
      <w:proofErr w:type="spellEnd"/>
      <w:r w:rsidRPr="008734B8">
        <w:rPr>
          <w:rFonts w:ascii="Book Antiqua" w:hAnsi="Book Antiqua" w:cs="StoneSerif"/>
          <w:sz w:val="24"/>
          <w:szCs w:val="24"/>
        </w:rPr>
        <w:t xml:space="preserve"> and a random value by applying the algorithm</w:t>
      </w:r>
      <w:r w:rsidR="008734B8" w:rsidRPr="008734B8">
        <w:rPr>
          <w:rFonts w:ascii="Book Antiqua" w:hAnsi="Book Antiqua" w:cs="StoneSerif"/>
          <w:sz w:val="24"/>
          <w:szCs w:val="24"/>
        </w:rPr>
        <w:t xml:space="preserve"> </w:t>
      </w:r>
      <w:r w:rsidRPr="008734B8">
        <w:rPr>
          <w:rFonts w:ascii="Book Antiqua" w:hAnsi="Book Antiqua" w:cs="StoneSerif"/>
          <w:sz w:val="24"/>
          <w:szCs w:val="24"/>
        </w:rPr>
        <w:t xml:space="preserve">A8. </w:t>
      </w:r>
    </w:p>
    <w:p w:rsidR="008734B8" w:rsidRPr="008734B8" w:rsidRDefault="00B613FE" w:rsidP="008734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8734B8">
        <w:rPr>
          <w:rFonts w:ascii="Book Antiqua" w:hAnsi="Book Antiqua" w:cs="StoneSerif"/>
          <w:sz w:val="24"/>
          <w:szCs w:val="24"/>
        </w:rPr>
        <w:t>Note that the SIM in the MS and the network both calculate the same</w:t>
      </w:r>
      <w:r w:rsidR="008734B8" w:rsidRPr="008734B8">
        <w:rPr>
          <w:rFonts w:ascii="Book Antiqua" w:hAnsi="Book Antiqua" w:cs="StoneSerif"/>
          <w:sz w:val="24"/>
          <w:szCs w:val="24"/>
        </w:rPr>
        <w:t xml:space="preserve"> </w:t>
      </w:r>
      <w:proofErr w:type="spellStart"/>
      <w:r w:rsidRPr="008734B8">
        <w:rPr>
          <w:rFonts w:ascii="Book Antiqua" w:hAnsi="Book Antiqua" w:cs="StoneSerif"/>
          <w:sz w:val="24"/>
          <w:szCs w:val="24"/>
        </w:rPr>
        <w:t>Kc</w:t>
      </w:r>
      <w:proofErr w:type="spellEnd"/>
      <w:r w:rsidRPr="008734B8">
        <w:rPr>
          <w:rFonts w:ascii="Book Antiqua" w:hAnsi="Book Antiqua" w:cs="StoneSerif"/>
          <w:sz w:val="24"/>
          <w:szCs w:val="24"/>
        </w:rPr>
        <w:t xml:space="preserve"> based on the random value RAND. </w:t>
      </w:r>
    </w:p>
    <w:p w:rsidR="004D7DBA" w:rsidRPr="008734B8" w:rsidRDefault="00B613FE" w:rsidP="008734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8734B8">
        <w:rPr>
          <w:rFonts w:ascii="Book Antiqua" w:hAnsi="Book Antiqua" w:cs="StoneSerif"/>
          <w:sz w:val="24"/>
          <w:szCs w:val="24"/>
        </w:rPr>
        <w:t xml:space="preserve">The key </w:t>
      </w:r>
      <w:proofErr w:type="spellStart"/>
      <w:r w:rsidRPr="008734B8">
        <w:rPr>
          <w:rFonts w:ascii="Book Antiqua" w:hAnsi="Book Antiqua" w:cs="StoneSerif"/>
          <w:sz w:val="24"/>
          <w:szCs w:val="24"/>
        </w:rPr>
        <w:t>Kc</w:t>
      </w:r>
      <w:proofErr w:type="spellEnd"/>
      <w:r w:rsidRPr="008734B8">
        <w:rPr>
          <w:rFonts w:ascii="Book Antiqua" w:hAnsi="Book Antiqua" w:cs="StoneSerif"/>
          <w:sz w:val="24"/>
          <w:szCs w:val="24"/>
        </w:rPr>
        <w:t xml:space="preserve"> itself is not transmitted over</w:t>
      </w:r>
      <w:r w:rsidR="008734B8" w:rsidRPr="008734B8">
        <w:rPr>
          <w:rFonts w:ascii="Book Antiqua" w:hAnsi="Book Antiqua" w:cs="StoneSerif"/>
          <w:sz w:val="24"/>
          <w:szCs w:val="24"/>
        </w:rPr>
        <w:t xml:space="preserve"> </w:t>
      </w:r>
      <w:r w:rsidRPr="008734B8">
        <w:rPr>
          <w:rFonts w:ascii="Book Antiqua" w:hAnsi="Book Antiqua" w:cs="StoneSerif"/>
          <w:sz w:val="24"/>
          <w:szCs w:val="24"/>
        </w:rPr>
        <w:t>the air interface.</w:t>
      </w:r>
    </w:p>
    <w:p w:rsidR="00B613FE" w:rsidRDefault="00B613FE" w:rsidP="00EC1F43">
      <w:p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>
        <w:rPr>
          <w:rFonts w:ascii="Book Antiqua" w:hAnsi="Book Antiqua" w:cs="StoneSerif"/>
          <w:noProof/>
          <w:sz w:val="24"/>
          <w:szCs w:val="24"/>
        </w:rPr>
        <w:drawing>
          <wp:inline distT="0" distB="0" distL="0" distR="0">
            <wp:extent cx="4181024" cy="3514725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024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4B8" w:rsidRDefault="00B613FE" w:rsidP="008734B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8734B8">
        <w:rPr>
          <w:rFonts w:ascii="Book Antiqua" w:hAnsi="Book Antiqua" w:cs="StoneSerif"/>
          <w:sz w:val="24"/>
          <w:szCs w:val="24"/>
        </w:rPr>
        <w:t>MS and BTS can now encrypt and decrypt data using the algorithm A5 and</w:t>
      </w:r>
      <w:r w:rsidR="008734B8" w:rsidRPr="008734B8">
        <w:rPr>
          <w:rFonts w:ascii="Book Antiqua" w:hAnsi="Book Antiqua" w:cs="StoneSerif"/>
          <w:sz w:val="24"/>
          <w:szCs w:val="24"/>
        </w:rPr>
        <w:t xml:space="preserve"> </w:t>
      </w:r>
      <w:r w:rsidRPr="008734B8">
        <w:rPr>
          <w:rFonts w:ascii="Book Antiqua" w:hAnsi="Book Antiqua" w:cs="StoneSerif"/>
          <w:sz w:val="24"/>
          <w:szCs w:val="24"/>
        </w:rPr>
        <w:t>the cipher key Kc.</w:t>
      </w:r>
    </w:p>
    <w:p w:rsidR="00B613FE" w:rsidRDefault="008734B8" w:rsidP="008734B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8734B8">
        <w:rPr>
          <w:rFonts w:ascii="Book Antiqua" w:hAnsi="Book Antiqua" w:cs="StoneSerif"/>
          <w:sz w:val="24"/>
          <w:szCs w:val="24"/>
        </w:rPr>
        <w:t>As Figure shows</w:t>
      </w:r>
      <w:r w:rsidR="00B613FE" w:rsidRPr="008734B8">
        <w:rPr>
          <w:rFonts w:ascii="Book Antiqua" w:hAnsi="Book Antiqua" w:cs="StoneSerif"/>
          <w:sz w:val="24"/>
          <w:szCs w:val="24"/>
        </w:rPr>
        <w:t xml:space="preserve">, </w:t>
      </w:r>
      <w:proofErr w:type="spellStart"/>
      <w:r w:rsidR="00B613FE" w:rsidRPr="008734B8">
        <w:rPr>
          <w:rFonts w:ascii="Book Antiqua" w:hAnsi="Book Antiqua" w:cs="StoneSerif"/>
          <w:sz w:val="24"/>
          <w:szCs w:val="24"/>
        </w:rPr>
        <w:t>Kc</w:t>
      </w:r>
      <w:proofErr w:type="spellEnd"/>
      <w:r w:rsidR="00B613FE" w:rsidRPr="008734B8">
        <w:rPr>
          <w:rFonts w:ascii="Book Antiqua" w:hAnsi="Book Antiqua" w:cs="StoneSerif"/>
          <w:sz w:val="24"/>
          <w:szCs w:val="24"/>
        </w:rPr>
        <w:t xml:space="preserve"> should be a 64 bit key – which is not</w:t>
      </w:r>
      <w:r w:rsidRPr="008734B8">
        <w:rPr>
          <w:rFonts w:ascii="Book Antiqua" w:hAnsi="Book Antiqua" w:cs="StoneSerif"/>
          <w:sz w:val="24"/>
          <w:szCs w:val="24"/>
        </w:rPr>
        <w:t xml:space="preserve"> </w:t>
      </w:r>
      <w:r w:rsidR="00B613FE" w:rsidRPr="008734B8">
        <w:rPr>
          <w:rFonts w:ascii="Book Antiqua" w:hAnsi="Book Antiqua" w:cs="StoneSerif"/>
          <w:sz w:val="24"/>
          <w:szCs w:val="24"/>
        </w:rPr>
        <w:t>very strong, but is at least a good protection against simple eavesdropping.</w:t>
      </w:r>
    </w:p>
    <w:p w:rsidR="00B613FE" w:rsidRDefault="00B613FE" w:rsidP="008734B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8734B8">
        <w:rPr>
          <w:rFonts w:ascii="Book Antiqua" w:hAnsi="Book Antiqua" w:cs="StoneSerif"/>
          <w:sz w:val="24"/>
          <w:szCs w:val="24"/>
        </w:rPr>
        <w:t>However, the publication of A3 and A8 on the internet showed that in certain</w:t>
      </w:r>
      <w:r w:rsidR="008734B8" w:rsidRPr="008734B8">
        <w:rPr>
          <w:rFonts w:ascii="Book Antiqua" w:hAnsi="Book Antiqua" w:cs="StoneSerif"/>
          <w:sz w:val="24"/>
          <w:szCs w:val="24"/>
        </w:rPr>
        <w:t xml:space="preserve"> </w:t>
      </w:r>
      <w:r w:rsidRPr="008734B8">
        <w:rPr>
          <w:rFonts w:ascii="Book Antiqua" w:hAnsi="Book Antiqua" w:cs="StoneSerif"/>
          <w:sz w:val="24"/>
          <w:szCs w:val="24"/>
        </w:rPr>
        <w:t>implementations 10 of the 64 bits are always set to 0, so that the real length of</w:t>
      </w:r>
      <w:r w:rsidR="008734B8" w:rsidRPr="008734B8">
        <w:rPr>
          <w:rFonts w:ascii="Book Antiqua" w:hAnsi="Book Antiqua" w:cs="StoneSerif"/>
          <w:sz w:val="24"/>
          <w:szCs w:val="24"/>
        </w:rPr>
        <w:t xml:space="preserve"> </w:t>
      </w:r>
      <w:r w:rsidRPr="008734B8">
        <w:rPr>
          <w:rFonts w:ascii="Book Antiqua" w:hAnsi="Book Antiqua" w:cs="StoneSerif"/>
          <w:sz w:val="24"/>
          <w:szCs w:val="24"/>
        </w:rPr>
        <w:t>the key is thus only 54 consequently, the encryption is much weaker.</w:t>
      </w:r>
    </w:p>
    <w:p w:rsidR="00BE3D53" w:rsidRPr="008734B8" w:rsidRDefault="00BE3D53" w:rsidP="00BE3D53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</w:p>
    <w:p w:rsidR="00BE3D53" w:rsidRDefault="00EC1F43" w:rsidP="00BE3D53">
      <w:pPr>
        <w:autoSpaceDE w:val="0"/>
        <w:autoSpaceDN w:val="0"/>
        <w:adjustRightInd w:val="0"/>
        <w:spacing w:after="0" w:line="240" w:lineRule="auto"/>
        <w:rPr>
          <w:rFonts w:ascii="Book Antiqua" w:hAnsi="Book Antiqua" w:cs="StoneSerif-Semibold"/>
          <w:bCs/>
          <w:sz w:val="24"/>
          <w:szCs w:val="24"/>
        </w:rPr>
      </w:pPr>
      <w:r w:rsidRPr="00EC1F43">
        <w:rPr>
          <w:rFonts w:ascii="Book Antiqua" w:eastAsia="ZapfDingbats" w:hAnsi="Book Antiqua" w:cs="ZapfDingbats"/>
          <w:sz w:val="24"/>
          <w:szCs w:val="24"/>
        </w:rPr>
        <w:t xml:space="preserve">● </w:t>
      </w:r>
      <w:r w:rsidRPr="00EC1F43">
        <w:rPr>
          <w:rFonts w:ascii="Book Antiqua" w:hAnsi="Book Antiqua" w:cs="StoneSerif-Semibold"/>
          <w:b/>
          <w:bCs/>
          <w:sz w:val="24"/>
          <w:szCs w:val="24"/>
        </w:rPr>
        <w:t>Anonymity:</w:t>
      </w:r>
      <w:r w:rsidRPr="00BE3D53">
        <w:rPr>
          <w:rFonts w:ascii="Book Antiqua" w:hAnsi="Book Antiqua" w:cs="StoneSerif-Semibold"/>
          <w:bCs/>
          <w:sz w:val="24"/>
          <w:szCs w:val="24"/>
        </w:rPr>
        <w:t xml:space="preserve"> </w:t>
      </w:r>
    </w:p>
    <w:p w:rsidR="00DF3D48" w:rsidRPr="00BE3D53" w:rsidRDefault="00BE3D53" w:rsidP="00BE3D5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-Semibold"/>
          <w:bCs/>
          <w:sz w:val="24"/>
          <w:szCs w:val="24"/>
        </w:rPr>
      </w:pPr>
      <w:r w:rsidRPr="00BE3D53">
        <w:rPr>
          <w:rFonts w:ascii="Book Antiqua" w:hAnsi="Book Antiqua" w:cs="StoneSerif-Semibold"/>
          <w:bCs/>
          <w:sz w:val="24"/>
          <w:szCs w:val="24"/>
        </w:rPr>
        <w:t>A GSM network protects against someone tracking the location of a user or identifying calls made to (or from) the user by eavesdropping on the radio path.</w:t>
      </w:r>
    </w:p>
    <w:p w:rsidR="00BE3D53" w:rsidRPr="00BE3D53" w:rsidRDefault="00BE3D53" w:rsidP="00BE3D5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-Semibold"/>
          <w:bCs/>
          <w:sz w:val="24"/>
          <w:szCs w:val="24"/>
        </w:rPr>
      </w:pPr>
      <w:r w:rsidRPr="00BE3D53">
        <w:rPr>
          <w:rFonts w:ascii="Book Antiqua" w:hAnsi="Book Antiqua" w:cs="StoneSerif-Semibold"/>
          <w:bCs/>
          <w:sz w:val="24"/>
          <w:szCs w:val="24"/>
        </w:rPr>
        <w:t xml:space="preserve">The anonymity of the subscriber on the radio access link in the GSM network is achieved by allocating Temporary Mobile subscriber identify (TMSIs) instead of permanent identities. </w:t>
      </w:r>
    </w:p>
    <w:p w:rsidR="00BE3D53" w:rsidRPr="00BE3D53" w:rsidRDefault="00BE3D53" w:rsidP="00BE3D5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BE3D53">
        <w:rPr>
          <w:rFonts w:ascii="Book Antiqua" w:hAnsi="Book Antiqua" w:cs="StoneSerif-Semibold"/>
          <w:bCs/>
          <w:sz w:val="24"/>
          <w:szCs w:val="24"/>
        </w:rPr>
        <w:t>This helps to protect against tracing a user’s location and obtaining information about a user’s calling pattern.</w:t>
      </w:r>
    </w:p>
    <w:p w:rsidR="004D7DBA" w:rsidRPr="00EC1F43" w:rsidRDefault="004D7DBA" w:rsidP="00EC1F4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DF3D48" w:rsidRDefault="00DF3D48" w:rsidP="0096558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DF3D48" w:rsidRDefault="00DF3D48" w:rsidP="0096558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FranklinGothic-Demi"/>
          <w:b/>
          <w:sz w:val="24"/>
          <w:szCs w:val="24"/>
          <w:u w:val="single"/>
        </w:rPr>
      </w:pPr>
    </w:p>
    <w:p w:rsidR="007B04A4" w:rsidRPr="0096558E" w:rsidRDefault="007B04A4" w:rsidP="0096558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FranklinGothic-Demi"/>
          <w:b/>
          <w:sz w:val="24"/>
          <w:szCs w:val="24"/>
          <w:u w:val="single"/>
        </w:rPr>
      </w:pPr>
      <w:r w:rsidRPr="0096558E">
        <w:rPr>
          <w:rFonts w:ascii="Book Antiqua" w:hAnsi="Book Antiqua" w:cs="FranklinGothic-Demi"/>
          <w:b/>
          <w:sz w:val="24"/>
          <w:szCs w:val="24"/>
          <w:u w:val="single"/>
        </w:rPr>
        <w:t>GPRS</w:t>
      </w:r>
    </w:p>
    <w:p w:rsidR="007B04A4" w:rsidRDefault="00AF7435" w:rsidP="009655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toneSerif"/>
          <w:sz w:val="24"/>
          <w:szCs w:val="24"/>
        </w:rPr>
      </w:pPr>
      <w:r>
        <w:rPr>
          <w:rFonts w:ascii="Book Antiqua" w:hAnsi="Book Antiqua" w:cs="StoneSerif"/>
          <w:sz w:val="24"/>
          <w:szCs w:val="24"/>
        </w:rPr>
        <w:t xml:space="preserve">GPRS when integrated with </w:t>
      </w:r>
      <w:proofErr w:type="gramStart"/>
      <w:r>
        <w:rPr>
          <w:rFonts w:ascii="Book Antiqua" w:hAnsi="Book Antiqua" w:cs="StoneSerif"/>
          <w:sz w:val="24"/>
          <w:szCs w:val="24"/>
        </w:rPr>
        <w:t>GSM,</w:t>
      </w:r>
      <w:proofErr w:type="gramEnd"/>
      <w:r>
        <w:rPr>
          <w:rFonts w:ascii="Book Antiqua" w:hAnsi="Book Antiqua" w:cs="StoneSerif"/>
          <w:sz w:val="24"/>
          <w:szCs w:val="24"/>
        </w:rPr>
        <w:t xml:space="preserve"> significantly improves and simplifies internet access.</w:t>
      </w:r>
    </w:p>
    <w:p w:rsidR="00AF7435" w:rsidRDefault="00AF7435" w:rsidP="009655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toneSerif"/>
          <w:sz w:val="24"/>
          <w:szCs w:val="24"/>
        </w:rPr>
      </w:pPr>
      <w:r>
        <w:rPr>
          <w:rFonts w:ascii="Book Antiqua" w:hAnsi="Book Antiqua" w:cs="StoneSerif"/>
          <w:sz w:val="24"/>
          <w:szCs w:val="24"/>
        </w:rPr>
        <w:t>It transfers data packet from GSM mobile stations to external packet data network (PDN).</w:t>
      </w:r>
    </w:p>
    <w:p w:rsidR="007B5A10" w:rsidRDefault="00AF7435" w:rsidP="009655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toneSerif"/>
          <w:sz w:val="24"/>
          <w:szCs w:val="24"/>
        </w:rPr>
      </w:pPr>
      <w:r>
        <w:rPr>
          <w:rFonts w:ascii="Book Antiqua" w:hAnsi="Book Antiqua" w:cs="StoneSerif"/>
          <w:sz w:val="24"/>
          <w:szCs w:val="24"/>
        </w:rPr>
        <w:t xml:space="preserve">GSM uses a billing system based on the </w:t>
      </w:r>
      <w:proofErr w:type="gramStart"/>
      <w:r>
        <w:rPr>
          <w:rFonts w:ascii="Book Antiqua" w:hAnsi="Book Antiqua" w:cs="StoneSerif"/>
          <w:sz w:val="24"/>
          <w:szCs w:val="24"/>
        </w:rPr>
        <w:t>time(</w:t>
      </w:r>
      <w:proofErr w:type="gramEnd"/>
      <w:r>
        <w:rPr>
          <w:rFonts w:ascii="Book Antiqua" w:hAnsi="Book Antiqua" w:cs="StoneSerif"/>
          <w:sz w:val="24"/>
          <w:szCs w:val="24"/>
        </w:rPr>
        <w:t xml:space="preserve">duration) of the connection, whereas GPRS uses a billing system based on the amount of transmitted data rather than the duration of the connection. </w:t>
      </w:r>
    </w:p>
    <w:p w:rsidR="00AF7435" w:rsidRDefault="00AF7435" w:rsidP="009655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toneSerif"/>
          <w:sz w:val="24"/>
          <w:szCs w:val="24"/>
        </w:rPr>
      </w:pPr>
      <w:r>
        <w:rPr>
          <w:rFonts w:ascii="Book Antiqua" w:hAnsi="Book Antiqua" w:cs="StoneSerif"/>
          <w:sz w:val="24"/>
          <w:szCs w:val="24"/>
        </w:rPr>
        <w:t>So, users can remain continuously connected to the system, and yet get changed only for the amount of transmitted data.</w:t>
      </w:r>
    </w:p>
    <w:p w:rsidR="00600496" w:rsidRDefault="007B04A4" w:rsidP="006004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toneSerif"/>
          <w:sz w:val="24"/>
          <w:szCs w:val="24"/>
        </w:rPr>
      </w:pPr>
      <w:r w:rsidRPr="003C7206">
        <w:rPr>
          <w:rFonts w:ascii="Book Antiqua" w:hAnsi="Book Antiqua" w:cs="StoneSerif"/>
          <w:sz w:val="24"/>
          <w:szCs w:val="24"/>
        </w:rPr>
        <w:t>The</w:t>
      </w:r>
      <w:r w:rsidR="007B5A10" w:rsidRPr="003C7206">
        <w:rPr>
          <w:rFonts w:ascii="Book Antiqua" w:hAnsi="Book Antiqua" w:cs="StoneSerif"/>
          <w:sz w:val="24"/>
          <w:szCs w:val="24"/>
        </w:rPr>
        <w:t xml:space="preserve"> </w:t>
      </w:r>
      <w:r w:rsidRPr="003C7206">
        <w:rPr>
          <w:rFonts w:ascii="Book Antiqua" w:hAnsi="Book Antiqua" w:cs="StoneSerif"/>
          <w:sz w:val="24"/>
          <w:szCs w:val="24"/>
        </w:rPr>
        <w:t>main benefit for users of GPRS is the ‘always on’ characteristic – no connection</w:t>
      </w:r>
      <w:r w:rsidR="003C7206" w:rsidRPr="003C7206">
        <w:rPr>
          <w:rFonts w:ascii="Book Antiqua" w:hAnsi="Book Antiqua" w:cs="StoneSerif"/>
          <w:sz w:val="24"/>
          <w:szCs w:val="24"/>
        </w:rPr>
        <w:t xml:space="preserve"> </w:t>
      </w:r>
      <w:r w:rsidRPr="003C7206">
        <w:rPr>
          <w:rFonts w:ascii="Book Antiqua" w:hAnsi="Book Antiqua" w:cs="StoneSerif"/>
          <w:sz w:val="24"/>
          <w:szCs w:val="24"/>
        </w:rPr>
        <w:t xml:space="preserve">has to be set up prior to data transfer. </w:t>
      </w:r>
    </w:p>
    <w:p w:rsidR="00462D9F" w:rsidRDefault="00462D9F" w:rsidP="006004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toneSerif"/>
          <w:sz w:val="24"/>
          <w:szCs w:val="24"/>
        </w:rPr>
      </w:pPr>
      <w:r>
        <w:rPr>
          <w:rFonts w:ascii="Book Antiqua" w:hAnsi="Book Antiqua" w:cs="StoneSerif"/>
          <w:sz w:val="24"/>
          <w:szCs w:val="24"/>
        </w:rPr>
        <w:t>In GPRS no connection is setup prior to data transfer.</w:t>
      </w:r>
    </w:p>
    <w:p w:rsidR="0069512A" w:rsidRPr="0096558E" w:rsidRDefault="0069512A" w:rsidP="006D53D6">
      <w:p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b/>
          <w:sz w:val="24"/>
          <w:szCs w:val="24"/>
          <w:u w:val="single"/>
        </w:rPr>
      </w:pPr>
      <w:r w:rsidRPr="0096558E">
        <w:rPr>
          <w:rFonts w:ascii="Book Antiqua" w:hAnsi="Book Antiqua" w:cs="StoneSerif"/>
          <w:b/>
          <w:sz w:val="24"/>
          <w:szCs w:val="24"/>
          <w:u w:val="single"/>
        </w:rPr>
        <w:t>GPRS Architecture:</w:t>
      </w:r>
    </w:p>
    <w:p w:rsidR="007B5A10" w:rsidRPr="0069512A" w:rsidRDefault="006D53D6" w:rsidP="006951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69512A">
        <w:rPr>
          <w:rFonts w:ascii="Book Antiqua" w:hAnsi="Book Antiqua" w:cs="StoneSerif"/>
          <w:sz w:val="24"/>
          <w:szCs w:val="24"/>
        </w:rPr>
        <w:t xml:space="preserve">The </w:t>
      </w:r>
      <w:r w:rsidRPr="0069512A">
        <w:rPr>
          <w:rFonts w:ascii="Book Antiqua" w:hAnsi="Book Antiqua" w:cs="StoneSerif-Semibold"/>
          <w:b/>
          <w:bCs/>
          <w:sz w:val="24"/>
          <w:szCs w:val="24"/>
        </w:rPr>
        <w:t xml:space="preserve">GPRS architecture </w:t>
      </w:r>
      <w:r w:rsidRPr="0069512A">
        <w:rPr>
          <w:rFonts w:ascii="Book Antiqua" w:hAnsi="Book Antiqua" w:cs="StoneSerif"/>
          <w:sz w:val="24"/>
          <w:szCs w:val="24"/>
        </w:rPr>
        <w:t>introduces two new network elements, which are</w:t>
      </w:r>
      <w:r w:rsidR="007B5A10" w:rsidRPr="0069512A">
        <w:rPr>
          <w:rFonts w:ascii="Book Antiqua" w:hAnsi="Book Antiqua" w:cs="StoneSerif"/>
          <w:sz w:val="24"/>
          <w:szCs w:val="24"/>
        </w:rPr>
        <w:t xml:space="preserve"> </w:t>
      </w:r>
      <w:r w:rsidRPr="0069512A">
        <w:rPr>
          <w:rFonts w:ascii="Book Antiqua" w:hAnsi="Book Antiqua" w:cs="StoneSerif"/>
          <w:sz w:val="24"/>
          <w:szCs w:val="24"/>
        </w:rPr>
        <w:t xml:space="preserve">called </w:t>
      </w:r>
      <w:r w:rsidRPr="0069512A">
        <w:rPr>
          <w:rFonts w:ascii="Book Antiqua" w:hAnsi="Book Antiqua" w:cs="StoneSerif-Semibold"/>
          <w:b/>
          <w:bCs/>
          <w:sz w:val="24"/>
          <w:szCs w:val="24"/>
        </w:rPr>
        <w:t xml:space="preserve">GPRS support nodes (GSN) </w:t>
      </w:r>
      <w:r w:rsidRPr="0069512A">
        <w:rPr>
          <w:rFonts w:ascii="Book Antiqua" w:hAnsi="Book Antiqua" w:cs="StoneSerif"/>
          <w:sz w:val="24"/>
          <w:szCs w:val="24"/>
        </w:rPr>
        <w:t>and are in fact routers. All GSNs are integrated</w:t>
      </w:r>
      <w:r w:rsidR="007B5A10" w:rsidRPr="0069512A">
        <w:rPr>
          <w:rFonts w:ascii="Book Antiqua" w:hAnsi="Book Antiqua" w:cs="StoneSerif"/>
          <w:sz w:val="24"/>
          <w:szCs w:val="24"/>
        </w:rPr>
        <w:t xml:space="preserve"> </w:t>
      </w:r>
      <w:r w:rsidRPr="0069512A">
        <w:rPr>
          <w:rFonts w:ascii="Book Antiqua" w:hAnsi="Book Antiqua" w:cs="StoneSerif"/>
          <w:sz w:val="24"/>
          <w:szCs w:val="24"/>
        </w:rPr>
        <w:t>into the standard GSM architecture, and many new interfaces have been</w:t>
      </w:r>
      <w:r w:rsidR="007B5A10" w:rsidRPr="0069512A">
        <w:rPr>
          <w:rFonts w:ascii="Book Antiqua" w:hAnsi="Book Antiqua" w:cs="StoneSerif"/>
          <w:sz w:val="24"/>
          <w:szCs w:val="24"/>
        </w:rPr>
        <w:t xml:space="preserve"> </w:t>
      </w:r>
      <w:r w:rsidRPr="0069512A">
        <w:rPr>
          <w:rFonts w:ascii="Book Antiqua" w:hAnsi="Book Antiqua" w:cs="StoneSerif"/>
          <w:sz w:val="24"/>
          <w:szCs w:val="24"/>
        </w:rPr>
        <w:t>defined (see Figure 4.16).</w:t>
      </w:r>
    </w:p>
    <w:p w:rsidR="0069512A" w:rsidRPr="0069512A" w:rsidRDefault="006D53D6" w:rsidP="006951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69512A">
        <w:rPr>
          <w:rFonts w:ascii="Book Antiqua" w:hAnsi="Book Antiqua" w:cs="StoneSerif"/>
          <w:sz w:val="24"/>
          <w:szCs w:val="24"/>
        </w:rPr>
        <w:t xml:space="preserve">The </w:t>
      </w:r>
      <w:r w:rsidRPr="0069512A">
        <w:rPr>
          <w:rFonts w:ascii="Book Antiqua" w:hAnsi="Book Antiqua" w:cs="StoneSerif-Semibold"/>
          <w:b/>
          <w:bCs/>
          <w:sz w:val="24"/>
          <w:szCs w:val="24"/>
        </w:rPr>
        <w:t xml:space="preserve">gateway GPRS support node (GGSN) </w:t>
      </w:r>
      <w:r w:rsidRPr="0069512A">
        <w:rPr>
          <w:rFonts w:ascii="Book Antiqua" w:hAnsi="Book Antiqua" w:cs="StoneSerif"/>
          <w:sz w:val="24"/>
          <w:szCs w:val="24"/>
        </w:rPr>
        <w:t>is the interworking</w:t>
      </w:r>
      <w:r w:rsidR="007B5A10" w:rsidRPr="0069512A">
        <w:rPr>
          <w:rFonts w:ascii="Book Antiqua" w:hAnsi="Book Antiqua" w:cs="StoneSerif"/>
          <w:sz w:val="24"/>
          <w:szCs w:val="24"/>
        </w:rPr>
        <w:t xml:space="preserve"> </w:t>
      </w:r>
      <w:r w:rsidRPr="0069512A">
        <w:rPr>
          <w:rFonts w:ascii="Book Antiqua" w:hAnsi="Book Antiqua" w:cs="StoneSerif"/>
          <w:sz w:val="24"/>
          <w:szCs w:val="24"/>
        </w:rPr>
        <w:t xml:space="preserve">unit between the GPRS network and external </w:t>
      </w:r>
      <w:r w:rsidRPr="0069512A">
        <w:rPr>
          <w:rFonts w:ascii="Book Antiqua" w:hAnsi="Book Antiqua" w:cs="StoneSerif-Semibold"/>
          <w:b/>
          <w:bCs/>
          <w:sz w:val="24"/>
          <w:szCs w:val="24"/>
        </w:rPr>
        <w:t>packet data networks</w:t>
      </w:r>
      <w:r w:rsidR="007B5A10" w:rsidRPr="0069512A">
        <w:rPr>
          <w:rFonts w:ascii="Book Antiqua" w:hAnsi="Book Antiqua" w:cs="StoneSerif-Semibold"/>
          <w:b/>
          <w:bCs/>
          <w:sz w:val="24"/>
          <w:szCs w:val="24"/>
        </w:rPr>
        <w:t xml:space="preserve"> </w:t>
      </w:r>
      <w:r w:rsidRPr="0069512A">
        <w:rPr>
          <w:rFonts w:ascii="Book Antiqua" w:hAnsi="Book Antiqua" w:cs="StoneSerif-Semibold"/>
          <w:b/>
          <w:bCs/>
          <w:sz w:val="24"/>
          <w:szCs w:val="24"/>
        </w:rPr>
        <w:t>(PDN)</w:t>
      </w:r>
      <w:r w:rsidRPr="0069512A">
        <w:rPr>
          <w:rFonts w:ascii="Book Antiqua" w:hAnsi="Book Antiqua" w:cs="StoneSerif"/>
          <w:sz w:val="24"/>
          <w:szCs w:val="24"/>
        </w:rPr>
        <w:t>. This node contains routing information for GPRS users, performs</w:t>
      </w:r>
      <w:r w:rsidR="007B5A10" w:rsidRPr="0069512A">
        <w:rPr>
          <w:rFonts w:ascii="Book Antiqua" w:hAnsi="Book Antiqua" w:cs="StoneSerif"/>
          <w:sz w:val="24"/>
          <w:szCs w:val="24"/>
        </w:rPr>
        <w:t xml:space="preserve"> </w:t>
      </w:r>
      <w:r w:rsidRPr="0069512A">
        <w:rPr>
          <w:rFonts w:ascii="Book Antiqua" w:hAnsi="Book Antiqua" w:cs="StoneSerif"/>
          <w:sz w:val="24"/>
          <w:szCs w:val="24"/>
        </w:rPr>
        <w:t xml:space="preserve">address conversion, and tunnels data to a user via encapsulation. </w:t>
      </w:r>
    </w:p>
    <w:p w:rsidR="006D53D6" w:rsidRPr="0069512A" w:rsidRDefault="006D53D6" w:rsidP="006951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69512A">
        <w:rPr>
          <w:rFonts w:ascii="Book Antiqua" w:hAnsi="Book Antiqua" w:cs="StoneSerif"/>
          <w:sz w:val="24"/>
          <w:szCs w:val="24"/>
        </w:rPr>
        <w:t>The GGSN is</w:t>
      </w:r>
      <w:r w:rsidR="007B5A10" w:rsidRPr="0069512A">
        <w:rPr>
          <w:rFonts w:ascii="Book Antiqua" w:hAnsi="Book Antiqua" w:cs="StoneSerif"/>
          <w:sz w:val="24"/>
          <w:szCs w:val="24"/>
        </w:rPr>
        <w:t xml:space="preserve"> </w:t>
      </w:r>
      <w:r w:rsidRPr="0069512A">
        <w:rPr>
          <w:rFonts w:ascii="Book Antiqua" w:hAnsi="Book Antiqua" w:cs="StoneSerif"/>
          <w:sz w:val="24"/>
          <w:szCs w:val="24"/>
        </w:rPr>
        <w:t xml:space="preserve">connected to external networks (e.g., IP or X.25) via the </w:t>
      </w:r>
      <w:proofErr w:type="spellStart"/>
      <w:r w:rsidRPr="0069512A">
        <w:rPr>
          <w:rFonts w:ascii="Book Antiqua" w:hAnsi="Book Antiqua" w:cs="StoneSerif"/>
          <w:sz w:val="24"/>
          <w:szCs w:val="24"/>
        </w:rPr>
        <w:t>Gi</w:t>
      </w:r>
      <w:proofErr w:type="spellEnd"/>
      <w:r w:rsidRPr="0069512A">
        <w:rPr>
          <w:rFonts w:ascii="Book Antiqua" w:hAnsi="Book Antiqua" w:cs="StoneSerif"/>
          <w:sz w:val="24"/>
          <w:szCs w:val="24"/>
        </w:rPr>
        <w:t xml:space="preserve"> interface and transfers</w:t>
      </w:r>
      <w:r w:rsidR="007B5A10" w:rsidRPr="0069512A">
        <w:rPr>
          <w:rFonts w:ascii="Book Antiqua" w:hAnsi="Book Antiqua" w:cs="StoneSerif"/>
          <w:sz w:val="24"/>
          <w:szCs w:val="24"/>
        </w:rPr>
        <w:t xml:space="preserve"> </w:t>
      </w:r>
      <w:r w:rsidRPr="0069512A">
        <w:rPr>
          <w:rFonts w:ascii="Book Antiqua" w:hAnsi="Book Antiqua" w:cs="StoneSerif"/>
          <w:sz w:val="24"/>
          <w:szCs w:val="24"/>
        </w:rPr>
        <w:t>packets to the SGSN via an IP-based GPRS backbone network (</w:t>
      </w:r>
      <w:proofErr w:type="spellStart"/>
      <w:r w:rsidRPr="0069512A">
        <w:rPr>
          <w:rFonts w:ascii="Book Antiqua" w:hAnsi="Book Antiqua" w:cs="StoneSerif"/>
          <w:sz w:val="24"/>
          <w:szCs w:val="24"/>
        </w:rPr>
        <w:t>Gn</w:t>
      </w:r>
      <w:proofErr w:type="spellEnd"/>
      <w:r w:rsidRPr="0069512A">
        <w:rPr>
          <w:rFonts w:ascii="Book Antiqua" w:hAnsi="Book Antiqua" w:cs="StoneSerif"/>
          <w:sz w:val="24"/>
          <w:szCs w:val="24"/>
        </w:rPr>
        <w:t xml:space="preserve"> interface).</w:t>
      </w:r>
    </w:p>
    <w:p w:rsidR="007B5A10" w:rsidRDefault="0069512A" w:rsidP="006D53D6">
      <w:p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69512A">
        <w:rPr>
          <w:rFonts w:ascii="Book Antiqua" w:hAnsi="Book Antiqua" w:cs="StoneSerif"/>
          <w:noProof/>
          <w:sz w:val="24"/>
          <w:szCs w:val="24"/>
        </w:rPr>
        <w:drawing>
          <wp:inline distT="0" distB="0" distL="0" distR="0">
            <wp:extent cx="6076950" cy="30384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A10" w:rsidRDefault="007B5A10" w:rsidP="006D53D6">
      <w:p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</w:p>
    <w:p w:rsidR="0069512A" w:rsidRDefault="0069512A" w:rsidP="006D53D6">
      <w:p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</w:p>
    <w:p w:rsidR="0096558E" w:rsidRDefault="006D53D6" w:rsidP="005C68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Book Antiqua" w:hAnsi="Book Antiqua" w:cs="StoneSerif"/>
          <w:sz w:val="24"/>
          <w:szCs w:val="24"/>
        </w:rPr>
      </w:pPr>
      <w:r w:rsidRPr="0096558E">
        <w:rPr>
          <w:rFonts w:ascii="Book Antiqua" w:hAnsi="Book Antiqua" w:cs="StoneSerif"/>
          <w:sz w:val="24"/>
          <w:szCs w:val="24"/>
        </w:rPr>
        <w:t xml:space="preserve">The other new element is the </w:t>
      </w:r>
      <w:r w:rsidRPr="0096558E">
        <w:rPr>
          <w:rFonts w:ascii="Book Antiqua" w:hAnsi="Book Antiqua" w:cs="StoneSerif-Semibold"/>
          <w:b/>
          <w:bCs/>
          <w:sz w:val="24"/>
          <w:szCs w:val="24"/>
        </w:rPr>
        <w:t xml:space="preserve">serving GPRS support node (SGSN) </w:t>
      </w:r>
      <w:r w:rsidRPr="0096558E">
        <w:rPr>
          <w:rFonts w:ascii="Book Antiqua" w:hAnsi="Book Antiqua" w:cs="StoneSerif"/>
          <w:sz w:val="24"/>
          <w:szCs w:val="24"/>
        </w:rPr>
        <w:t>which</w:t>
      </w:r>
      <w:r w:rsidR="0096558E" w:rsidRPr="0096558E">
        <w:rPr>
          <w:rFonts w:ascii="Book Antiqua" w:hAnsi="Book Antiqua" w:cs="StoneSerif"/>
          <w:sz w:val="24"/>
          <w:szCs w:val="24"/>
        </w:rPr>
        <w:t xml:space="preserve"> </w:t>
      </w:r>
      <w:r w:rsidRPr="0096558E">
        <w:rPr>
          <w:rFonts w:ascii="Book Antiqua" w:hAnsi="Book Antiqua" w:cs="StoneSerif"/>
          <w:sz w:val="24"/>
          <w:szCs w:val="24"/>
        </w:rPr>
        <w:t xml:space="preserve">supports the MS via the </w:t>
      </w:r>
      <w:proofErr w:type="spellStart"/>
      <w:proofErr w:type="gramStart"/>
      <w:r w:rsidRPr="0096558E">
        <w:rPr>
          <w:rFonts w:ascii="Book Antiqua" w:hAnsi="Book Antiqua" w:cs="StoneSerif"/>
          <w:sz w:val="24"/>
          <w:szCs w:val="24"/>
        </w:rPr>
        <w:t>Gb</w:t>
      </w:r>
      <w:proofErr w:type="spellEnd"/>
      <w:proofErr w:type="gramEnd"/>
      <w:r w:rsidRPr="0096558E">
        <w:rPr>
          <w:rFonts w:ascii="Book Antiqua" w:hAnsi="Book Antiqua" w:cs="StoneSerif"/>
          <w:sz w:val="24"/>
          <w:szCs w:val="24"/>
        </w:rPr>
        <w:t xml:space="preserve"> interface. </w:t>
      </w:r>
    </w:p>
    <w:p w:rsidR="0096558E" w:rsidRDefault="006D53D6" w:rsidP="005C68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Book Antiqua" w:hAnsi="Book Antiqua" w:cs="StoneSerif"/>
          <w:sz w:val="24"/>
          <w:szCs w:val="24"/>
        </w:rPr>
      </w:pPr>
      <w:r w:rsidRPr="0096558E">
        <w:rPr>
          <w:rFonts w:ascii="Book Antiqua" w:hAnsi="Book Antiqua" w:cs="StoneSerif"/>
          <w:sz w:val="24"/>
          <w:szCs w:val="24"/>
        </w:rPr>
        <w:t>The SGSN, for example, requests user</w:t>
      </w:r>
      <w:r w:rsidR="0096558E" w:rsidRPr="0096558E">
        <w:rPr>
          <w:rFonts w:ascii="Book Antiqua" w:hAnsi="Book Antiqua" w:cs="StoneSerif"/>
          <w:sz w:val="24"/>
          <w:szCs w:val="24"/>
        </w:rPr>
        <w:t xml:space="preserve"> </w:t>
      </w:r>
      <w:r w:rsidRPr="0096558E">
        <w:rPr>
          <w:rFonts w:ascii="Book Antiqua" w:hAnsi="Book Antiqua" w:cs="StoneSerif"/>
          <w:sz w:val="24"/>
          <w:szCs w:val="24"/>
        </w:rPr>
        <w:t xml:space="preserve">addresses from the </w:t>
      </w:r>
      <w:r w:rsidRPr="0096558E">
        <w:rPr>
          <w:rFonts w:ascii="Book Antiqua" w:hAnsi="Book Antiqua" w:cs="StoneSerif-Semibold"/>
          <w:b/>
          <w:bCs/>
          <w:sz w:val="24"/>
          <w:szCs w:val="24"/>
        </w:rPr>
        <w:t>GPRS register (GR)</w:t>
      </w:r>
      <w:r w:rsidRPr="0096558E">
        <w:rPr>
          <w:rFonts w:ascii="Book Antiqua" w:hAnsi="Book Antiqua" w:cs="StoneSerif"/>
          <w:sz w:val="24"/>
          <w:szCs w:val="24"/>
        </w:rPr>
        <w:t xml:space="preserve">, keeps track of the individual </w:t>
      </w:r>
      <w:proofErr w:type="spellStart"/>
      <w:r w:rsidRPr="0096558E">
        <w:rPr>
          <w:rFonts w:ascii="Book Antiqua" w:hAnsi="Book Antiqua" w:cs="StoneSerif"/>
          <w:sz w:val="24"/>
          <w:szCs w:val="24"/>
        </w:rPr>
        <w:t>MSs’</w:t>
      </w:r>
      <w:proofErr w:type="spellEnd"/>
      <w:r w:rsidRPr="0096558E">
        <w:rPr>
          <w:rFonts w:ascii="Book Antiqua" w:hAnsi="Book Antiqua" w:cs="StoneSerif"/>
          <w:sz w:val="24"/>
          <w:szCs w:val="24"/>
        </w:rPr>
        <w:t xml:space="preserve"> location,</w:t>
      </w:r>
      <w:r w:rsidR="0096558E" w:rsidRPr="0096558E">
        <w:rPr>
          <w:rFonts w:ascii="Book Antiqua" w:hAnsi="Book Antiqua" w:cs="StoneSerif"/>
          <w:sz w:val="24"/>
          <w:szCs w:val="24"/>
        </w:rPr>
        <w:t xml:space="preserve"> </w:t>
      </w:r>
      <w:r w:rsidRPr="0096558E">
        <w:rPr>
          <w:rFonts w:ascii="Book Antiqua" w:hAnsi="Book Antiqua" w:cs="StoneSerif"/>
          <w:sz w:val="24"/>
          <w:szCs w:val="24"/>
        </w:rPr>
        <w:t>is responsible for collecting billing information (e.g., counting bytes), and</w:t>
      </w:r>
      <w:r w:rsidR="0096558E" w:rsidRPr="0096558E">
        <w:rPr>
          <w:rFonts w:ascii="Book Antiqua" w:hAnsi="Book Antiqua" w:cs="StoneSerif"/>
          <w:sz w:val="24"/>
          <w:szCs w:val="24"/>
        </w:rPr>
        <w:t xml:space="preserve"> </w:t>
      </w:r>
      <w:r w:rsidRPr="0096558E">
        <w:rPr>
          <w:rFonts w:ascii="Book Antiqua" w:hAnsi="Book Antiqua" w:cs="StoneSerif"/>
          <w:sz w:val="24"/>
          <w:szCs w:val="24"/>
        </w:rPr>
        <w:t xml:space="preserve">performs several security functions such as access control. </w:t>
      </w:r>
    </w:p>
    <w:p w:rsidR="0096558E" w:rsidRDefault="006D53D6" w:rsidP="005C68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Book Antiqua" w:hAnsi="Book Antiqua" w:cs="StoneSerif"/>
          <w:sz w:val="24"/>
          <w:szCs w:val="24"/>
        </w:rPr>
      </w:pPr>
      <w:r w:rsidRPr="0096558E">
        <w:rPr>
          <w:rFonts w:ascii="Book Antiqua" w:hAnsi="Book Antiqua" w:cs="StoneSerif"/>
          <w:sz w:val="24"/>
          <w:szCs w:val="24"/>
        </w:rPr>
        <w:t>The SGSN is connected</w:t>
      </w:r>
      <w:r w:rsidR="0096558E" w:rsidRPr="0096558E">
        <w:rPr>
          <w:rFonts w:ascii="Book Antiqua" w:hAnsi="Book Antiqua" w:cs="StoneSerif"/>
          <w:sz w:val="24"/>
          <w:szCs w:val="24"/>
        </w:rPr>
        <w:t xml:space="preserve"> </w:t>
      </w:r>
      <w:r w:rsidRPr="0096558E">
        <w:rPr>
          <w:rFonts w:ascii="Book Antiqua" w:hAnsi="Book Antiqua" w:cs="StoneSerif"/>
          <w:sz w:val="24"/>
          <w:szCs w:val="24"/>
        </w:rPr>
        <w:t>to a BSC via frame relay and is basically on the same hierarchy level as</w:t>
      </w:r>
      <w:r w:rsidR="0096558E" w:rsidRPr="0096558E">
        <w:rPr>
          <w:rFonts w:ascii="Book Antiqua" w:hAnsi="Book Antiqua" w:cs="StoneSerif"/>
          <w:sz w:val="24"/>
          <w:szCs w:val="24"/>
        </w:rPr>
        <w:t xml:space="preserve"> </w:t>
      </w:r>
      <w:r w:rsidRPr="0096558E">
        <w:rPr>
          <w:rFonts w:ascii="Book Antiqua" w:hAnsi="Book Antiqua" w:cs="StoneSerif"/>
          <w:sz w:val="24"/>
          <w:szCs w:val="24"/>
        </w:rPr>
        <w:t>an MSC.</w:t>
      </w:r>
    </w:p>
    <w:p w:rsidR="006D53D6" w:rsidRPr="0096558E" w:rsidRDefault="006D53D6" w:rsidP="005C68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Book Antiqua" w:hAnsi="Book Antiqua" w:cs="StoneSerif"/>
          <w:sz w:val="24"/>
          <w:szCs w:val="24"/>
        </w:rPr>
      </w:pPr>
      <w:r w:rsidRPr="0096558E">
        <w:rPr>
          <w:rFonts w:ascii="Book Antiqua" w:hAnsi="Book Antiqua" w:cs="StoneSerif"/>
          <w:sz w:val="24"/>
          <w:szCs w:val="24"/>
        </w:rPr>
        <w:lastRenderedPageBreak/>
        <w:t>The GR, which is typically a part of the HLR, stores all GPRS-relevant</w:t>
      </w:r>
      <w:r w:rsidR="0096558E" w:rsidRPr="0096558E">
        <w:rPr>
          <w:rFonts w:ascii="Book Antiqua" w:hAnsi="Book Antiqua" w:cs="StoneSerif"/>
          <w:sz w:val="24"/>
          <w:szCs w:val="24"/>
        </w:rPr>
        <w:t xml:space="preserve"> </w:t>
      </w:r>
      <w:r w:rsidRPr="0096558E">
        <w:rPr>
          <w:rFonts w:ascii="Book Antiqua" w:hAnsi="Book Antiqua" w:cs="StoneSerif"/>
          <w:sz w:val="24"/>
          <w:szCs w:val="24"/>
        </w:rPr>
        <w:t>data. GGSNs and SGSNs can be compared with home and foreign agents, respectively,</w:t>
      </w:r>
      <w:r w:rsidR="0096558E" w:rsidRPr="0096558E">
        <w:rPr>
          <w:rFonts w:ascii="Book Antiqua" w:hAnsi="Book Antiqua" w:cs="StoneSerif"/>
          <w:sz w:val="24"/>
          <w:szCs w:val="24"/>
        </w:rPr>
        <w:t xml:space="preserve"> </w:t>
      </w:r>
      <w:r w:rsidRPr="0096558E">
        <w:rPr>
          <w:rFonts w:ascii="Book Antiqua" w:hAnsi="Book Antiqua" w:cs="StoneSerif"/>
          <w:sz w:val="24"/>
          <w:szCs w:val="24"/>
        </w:rPr>
        <w:t>in a mo</w:t>
      </w:r>
      <w:r w:rsidR="0096558E" w:rsidRPr="0096558E">
        <w:rPr>
          <w:rFonts w:ascii="Book Antiqua" w:hAnsi="Book Antiqua" w:cs="StoneSerif"/>
          <w:sz w:val="24"/>
          <w:szCs w:val="24"/>
        </w:rPr>
        <w:t>bile IP network (</w:t>
      </w:r>
    </w:p>
    <w:p w:rsidR="0096558E" w:rsidRPr="0096558E" w:rsidRDefault="006D53D6" w:rsidP="005C68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Book Antiqua" w:hAnsi="Book Antiqua" w:cs="StoneSerif"/>
          <w:sz w:val="24"/>
          <w:szCs w:val="24"/>
        </w:rPr>
      </w:pPr>
      <w:r w:rsidRPr="0096558E">
        <w:rPr>
          <w:rFonts w:ascii="Book Antiqua" w:hAnsi="Book Antiqua" w:cs="StoneSerif"/>
          <w:sz w:val="24"/>
          <w:szCs w:val="24"/>
        </w:rPr>
        <w:t>As shown in Figure 4.16, packet data is transmitted from a PDN, via the</w:t>
      </w:r>
      <w:r w:rsidR="0096558E" w:rsidRPr="0096558E">
        <w:rPr>
          <w:rFonts w:ascii="Book Antiqua" w:hAnsi="Book Antiqua" w:cs="StoneSerif"/>
          <w:sz w:val="24"/>
          <w:szCs w:val="24"/>
        </w:rPr>
        <w:t xml:space="preserve"> </w:t>
      </w:r>
      <w:r w:rsidRPr="0096558E">
        <w:rPr>
          <w:rFonts w:ascii="Book Antiqua" w:hAnsi="Book Antiqua" w:cs="StoneSerif"/>
          <w:sz w:val="24"/>
          <w:szCs w:val="24"/>
        </w:rPr>
        <w:t xml:space="preserve">GGSN and SGSN directly to the BSS and finally to the MS. </w:t>
      </w:r>
    </w:p>
    <w:p w:rsidR="0096558E" w:rsidRPr="0096558E" w:rsidRDefault="006D53D6" w:rsidP="005C68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Book Antiqua" w:hAnsi="Book Antiqua" w:cs="StoneSerif"/>
          <w:sz w:val="24"/>
          <w:szCs w:val="24"/>
        </w:rPr>
      </w:pPr>
      <w:r w:rsidRPr="0096558E">
        <w:rPr>
          <w:rFonts w:ascii="Book Antiqua" w:hAnsi="Book Antiqua" w:cs="StoneSerif"/>
          <w:sz w:val="24"/>
          <w:szCs w:val="24"/>
        </w:rPr>
        <w:t>The MSC, which is</w:t>
      </w:r>
      <w:r w:rsidR="0096558E" w:rsidRPr="0096558E">
        <w:rPr>
          <w:rFonts w:ascii="Book Antiqua" w:hAnsi="Book Antiqua" w:cs="StoneSerif"/>
          <w:sz w:val="24"/>
          <w:szCs w:val="24"/>
        </w:rPr>
        <w:t xml:space="preserve"> </w:t>
      </w:r>
      <w:r w:rsidRPr="0096558E">
        <w:rPr>
          <w:rFonts w:ascii="Book Antiqua" w:hAnsi="Book Antiqua" w:cs="StoneSerif"/>
          <w:sz w:val="24"/>
          <w:szCs w:val="24"/>
        </w:rPr>
        <w:t>responsible for data transport in the traditional circuit-switched GSM, is only</w:t>
      </w:r>
      <w:r w:rsidR="0096558E" w:rsidRPr="0096558E">
        <w:rPr>
          <w:rFonts w:ascii="Book Antiqua" w:hAnsi="Book Antiqua" w:cs="StoneSerif"/>
          <w:sz w:val="24"/>
          <w:szCs w:val="24"/>
        </w:rPr>
        <w:t xml:space="preserve"> </w:t>
      </w:r>
      <w:r w:rsidRPr="0096558E">
        <w:rPr>
          <w:rFonts w:ascii="Book Antiqua" w:hAnsi="Book Antiqua" w:cs="StoneSerif"/>
          <w:sz w:val="24"/>
          <w:szCs w:val="24"/>
        </w:rPr>
        <w:t>used for signaling in the GPRS scenario.</w:t>
      </w:r>
    </w:p>
    <w:p w:rsidR="0096558E" w:rsidRDefault="006D53D6" w:rsidP="005C68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Book Antiqua" w:hAnsi="Book Antiqua" w:cs="StoneSerif"/>
          <w:sz w:val="24"/>
          <w:szCs w:val="24"/>
        </w:rPr>
      </w:pPr>
      <w:r w:rsidRPr="0096558E">
        <w:rPr>
          <w:rFonts w:ascii="Book Antiqua" w:hAnsi="Book Antiqua" w:cs="StoneSerif"/>
          <w:sz w:val="24"/>
          <w:szCs w:val="24"/>
        </w:rPr>
        <w:t>Before sending any data over the GPRS network, an MS must attach to it,</w:t>
      </w:r>
      <w:r w:rsidR="0096558E" w:rsidRPr="0096558E">
        <w:rPr>
          <w:rFonts w:ascii="Book Antiqua" w:hAnsi="Book Antiqua" w:cs="StoneSerif"/>
          <w:sz w:val="24"/>
          <w:szCs w:val="24"/>
        </w:rPr>
        <w:t xml:space="preserve"> </w:t>
      </w:r>
      <w:r w:rsidRPr="0096558E">
        <w:rPr>
          <w:rFonts w:ascii="Book Antiqua" w:hAnsi="Book Antiqua" w:cs="StoneSerif"/>
          <w:sz w:val="24"/>
          <w:szCs w:val="24"/>
        </w:rPr>
        <w:t xml:space="preserve">following the procedures of the </w:t>
      </w:r>
      <w:r w:rsidRPr="0096558E">
        <w:rPr>
          <w:rFonts w:ascii="Book Antiqua" w:hAnsi="Book Antiqua" w:cs="StoneSerif-Semibold"/>
          <w:b/>
          <w:bCs/>
          <w:sz w:val="24"/>
          <w:szCs w:val="24"/>
        </w:rPr>
        <w:t>mobility management</w:t>
      </w:r>
      <w:r w:rsidRPr="0096558E">
        <w:rPr>
          <w:rFonts w:ascii="Book Antiqua" w:hAnsi="Book Antiqua" w:cs="StoneSerif"/>
          <w:sz w:val="24"/>
          <w:szCs w:val="24"/>
        </w:rPr>
        <w:t>.</w:t>
      </w:r>
    </w:p>
    <w:p w:rsidR="0096558E" w:rsidRPr="00600496" w:rsidRDefault="006D53D6" w:rsidP="005C68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Book Antiqua" w:hAnsi="Book Antiqua" w:cs="StoneSerif"/>
          <w:sz w:val="24"/>
          <w:szCs w:val="24"/>
        </w:rPr>
      </w:pPr>
      <w:r w:rsidRPr="00600496">
        <w:rPr>
          <w:rFonts w:ascii="Book Antiqua" w:hAnsi="Book Antiqua" w:cs="StoneSerif"/>
          <w:sz w:val="24"/>
          <w:szCs w:val="24"/>
        </w:rPr>
        <w:t>The attachment procedure</w:t>
      </w:r>
      <w:r w:rsidR="0096558E" w:rsidRPr="00600496">
        <w:rPr>
          <w:rFonts w:ascii="Book Antiqua" w:hAnsi="Book Antiqua" w:cs="StoneSerif"/>
          <w:sz w:val="24"/>
          <w:szCs w:val="24"/>
        </w:rPr>
        <w:t xml:space="preserve"> </w:t>
      </w:r>
      <w:r w:rsidRPr="00600496">
        <w:rPr>
          <w:rFonts w:ascii="Book Antiqua" w:hAnsi="Book Antiqua" w:cs="StoneSerif"/>
          <w:sz w:val="24"/>
          <w:szCs w:val="24"/>
        </w:rPr>
        <w:t xml:space="preserve">includes assigning a temporal identifier, called a </w:t>
      </w:r>
      <w:r w:rsidRPr="00600496">
        <w:rPr>
          <w:rFonts w:ascii="Book Antiqua" w:hAnsi="Book Antiqua" w:cs="StoneSerif-Semibold"/>
          <w:b/>
          <w:bCs/>
          <w:sz w:val="24"/>
          <w:szCs w:val="24"/>
        </w:rPr>
        <w:t>temporary logical link</w:t>
      </w:r>
      <w:r w:rsidR="0096558E" w:rsidRPr="00600496">
        <w:rPr>
          <w:rFonts w:ascii="Book Antiqua" w:hAnsi="Book Antiqua" w:cs="StoneSerif-Semibold"/>
          <w:b/>
          <w:bCs/>
          <w:sz w:val="24"/>
          <w:szCs w:val="24"/>
        </w:rPr>
        <w:t xml:space="preserve"> </w:t>
      </w:r>
      <w:r w:rsidRPr="00600496">
        <w:rPr>
          <w:rFonts w:ascii="Book Antiqua" w:hAnsi="Book Antiqua" w:cs="StoneSerif-Semibold"/>
          <w:b/>
          <w:bCs/>
          <w:sz w:val="24"/>
          <w:szCs w:val="24"/>
        </w:rPr>
        <w:t>identity (TLLI)</w:t>
      </w:r>
      <w:r w:rsidRPr="00600496">
        <w:rPr>
          <w:rFonts w:ascii="Book Antiqua" w:hAnsi="Book Antiqua" w:cs="StoneSerif"/>
          <w:sz w:val="24"/>
          <w:szCs w:val="24"/>
        </w:rPr>
        <w:t xml:space="preserve">, and a </w:t>
      </w:r>
      <w:r w:rsidRPr="00600496">
        <w:rPr>
          <w:rFonts w:ascii="Book Antiqua" w:hAnsi="Book Antiqua" w:cs="StoneSerif-Semibold"/>
          <w:b/>
          <w:bCs/>
          <w:sz w:val="24"/>
          <w:szCs w:val="24"/>
        </w:rPr>
        <w:t xml:space="preserve">ciphering key sequence number (CKSN) </w:t>
      </w:r>
      <w:r w:rsidRPr="00600496">
        <w:rPr>
          <w:rFonts w:ascii="Book Antiqua" w:hAnsi="Book Antiqua" w:cs="StoneSerif"/>
          <w:sz w:val="24"/>
          <w:szCs w:val="24"/>
        </w:rPr>
        <w:t>for data</w:t>
      </w:r>
      <w:r w:rsidR="00600496" w:rsidRPr="00600496">
        <w:rPr>
          <w:rFonts w:ascii="Book Antiqua" w:hAnsi="Book Antiqua" w:cs="StoneSerif"/>
          <w:sz w:val="24"/>
          <w:szCs w:val="24"/>
        </w:rPr>
        <w:t xml:space="preserve"> </w:t>
      </w:r>
      <w:r w:rsidRPr="00600496">
        <w:rPr>
          <w:rFonts w:ascii="Book Antiqua" w:hAnsi="Book Antiqua" w:cs="StoneSerif"/>
          <w:sz w:val="24"/>
          <w:szCs w:val="24"/>
        </w:rPr>
        <w:t xml:space="preserve">encryption. </w:t>
      </w:r>
    </w:p>
    <w:p w:rsidR="00600496" w:rsidRDefault="00600496" w:rsidP="006D53D6">
      <w:p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b/>
          <w:sz w:val="24"/>
          <w:szCs w:val="24"/>
          <w:u w:val="single"/>
        </w:rPr>
      </w:pPr>
    </w:p>
    <w:p w:rsidR="0096558E" w:rsidRDefault="006D53D6" w:rsidP="006D53D6">
      <w:p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C8761A">
        <w:rPr>
          <w:rFonts w:ascii="Book Antiqua" w:hAnsi="Book Antiqua" w:cs="StoneSerif"/>
          <w:b/>
          <w:sz w:val="24"/>
          <w:szCs w:val="24"/>
          <w:u w:val="single"/>
        </w:rPr>
        <w:t>Figure 4.17 shows the protocol architecture of the transmission plane for</w:t>
      </w:r>
      <w:r w:rsidR="0096558E" w:rsidRPr="00C8761A">
        <w:rPr>
          <w:rFonts w:ascii="Book Antiqua" w:hAnsi="Book Antiqua" w:cs="StoneSerif"/>
          <w:b/>
          <w:sz w:val="24"/>
          <w:szCs w:val="24"/>
          <w:u w:val="single"/>
        </w:rPr>
        <w:t xml:space="preserve"> </w:t>
      </w:r>
      <w:r w:rsidRPr="00C8761A">
        <w:rPr>
          <w:rFonts w:ascii="Book Antiqua" w:hAnsi="Book Antiqua" w:cs="StoneSerif"/>
          <w:b/>
          <w:sz w:val="24"/>
          <w:szCs w:val="24"/>
          <w:u w:val="single"/>
        </w:rPr>
        <w:t xml:space="preserve">GPRS. </w:t>
      </w:r>
    </w:p>
    <w:p w:rsidR="0096558E" w:rsidRDefault="0096558E" w:rsidP="006D53D6">
      <w:pPr>
        <w:autoSpaceDE w:val="0"/>
        <w:autoSpaceDN w:val="0"/>
        <w:adjustRightInd w:val="0"/>
        <w:spacing w:after="0" w:line="240" w:lineRule="auto"/>
        <w:rPr>
          <w:rFonts w:ascii="Book Antiqua" w:hAnsi="Book Antiqua" w:cs="StoneSerif"/>
          <w:sz w:val="24"/>
          <w:szCs w:val="24"/>
        </w:rPr>
      </w:pPr>
      <w:r w:rsidRPr="0096558E">
        <w:rPr>
          <w:rFonts w:ascii="Book Antiqua" w:hAnsi="Book Antiqua" w:cs="StoneSerif"/>
          <w:noProof/>
          <w:sz w:val="24"/>
          <w:szCs w:val="24"/>
        </w:rPr>
        <w:drawing>
          <wp:inline distT="0" distB="0" distL="0" distR="0">
            <wp:extent cx="5762625" cy="183832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549" cy="1840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6D9" w:rsidRPr="009036D9" w:rsidRDefault="006D53D6" w:rsidP="009036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toneSerif"/>
          <w:sz w:val="24"/>
          <w:szCs w:val="24"/>
        </w:rPr>
      </w:pPr>
      <w:r w:rsidRPr="009036D9">
        <w:rPr>
          <w:rFonts w:ascii="Book Antiqua" w:hAnsi="Book Antiqua" w:cs="StoneSerif"/>
          <w:sz w:val="24"/>
          <w:szCs w:val="24"/>
        </w:rPr>
        <w:t>All</w:t>
      </w:r>
      <w:r w:rsidR="0096558E" w:rsidRPr="009036D9">
        <w:rPr>
          <w:rFonts w:ascii="Book Antiqua" w:hAnsi="Book Antiqua" w:cs="StoneSerif"/>
          <w:sz w:val="24"/>
          <w:szCs w:val="24"/>
        </w:rPr>
        <w:t xml:space="preserve"> </w:t>
      </w:r>
      <w:r w:rsidRPr="009036D9">
        <w:rPr>
          <w:rFonts w:ascii="Book Antiqua" w:hAnsi="Book Antiqua" w:cs="StoneSerif"/>
          <w:sz w:val="24"/>
          <w:szCs w:val="24"/>
        </w:rPr>
        <w:t>data within the GPRS backbone, i.e., between the GSNs, is transferred using the</w:t>
      </w:r>
      <w:r w:rsidR="00BA332A" w:rsidRPr="009036D9">
        <w:rPr>
          <w:rFonts w:ascii="Book Antiqua" w:hAnsi="Book Antiqua" w:cs="StoneSerif"/>
          <w:sz w:val="24"/>
          <w:szCs w:val="24"/>
        </w:rPr>
        <w:t xml:space="preserve"> </w:t>
      </w:r>
      <w:r w:rsidRPr="009036D9">
        <w:rPr>
          <w:rFonts w:ascii="Book Antiqua" w:hAnsi="Book Antiqua" w:cs="StoneSerif-Semibold"/>
          <w:b/>
          <w:bCs/>
          <w:sz w:val="24"/>
          <w:szCs w:val="24"/>
        </w:rPr>
        <w:t xml:space="preserve">GPRS </w:t>
      </w:r>
      <w:proofErr w:type="spellStart"/>
      <w:r w:rsidR="009036D9" w:rsidRPr="009036D9">
        <w:rPr>
          <w:rFonts w:ascii="Book Antiqua" w:hAnsi="Book Antiqua" w:cs="StoneSerif-Semibold"/>
          <w:b/>
          <w:bCs/>
          <w:sz w:val="24"/>
          <w:szCs w:val="24"/>
        </w:rPr>
        <w:t>t</w:t>
      </w:r>
      <w:r w:rsidRPr="009036D9">
        <w:rPr>
          <w:rFonts w:ascii="Book Antiqua" w:hAnsi="Book Antiqua" w:cs="StoneSerif-Semibold"/>
          <w:b/>
          <w:bCs/>
          <w:sz w:val="24"/>
          <w:szCs w:val="24"/>
        </w:rPr>
        <w:t>unnelling</w:t>
      </w:r>
      <w:proofErr w:type="spellEnd"/>
      <w:r w:rsidRPr="009036D9">
        <w:rPr>
          <w:rFonts w:ascii="Book Antiqua" w:hAnsi="Book Antiqua" w:cs="StoneSerif-Semibold"/>
          <w:b/>
          <w:bCs/>
          <w:sz w:val="24"/>
          <w:szCs w:val="24"/>
        </w:rPr>
        <w:t xml:space="preserve"> protocol (GTP)</w:t>
      </w:r>
      <w:r w:rsidRPr="009036D9">
        <w:rPr>
          <w:rFonts w:ascii="Book Antiqua" w:hAnsi="Book Antiqua" w:cs="StoneSerif"/>
          <w:sz w:val="24"/>
          <w:szCs w:val="24"/>
        </w:rPr>
        <w:t>.</w:t>
      </w:r>
    </w:p>
    <w:p w:rsidR="009036D9" w:rsidRPr="009036D9" w:rsidRDefault="006D53D6" w:rsidP="009036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toneSerif"/>
          <w:sz w:val="24"/>
          <w:szCs w:val="24"/>
        </w:rPr>
      </w:pPr>
      <w:r w:rsidRPr="009036D9">
        <w:rPr>
          <w:rFonts w:ascii="Book Antiqua" w:hAnsi="Book Antiqua" w:cs="StoneSerif"/>
          <w:sz w:val="24"/>
          <w:szCs w:val="24"/>
        </w:rPr>
        <w:t>GTP can use two different transport protocols,</w:t>
      </w:r>
      <w:r w:rsidR="00BA332A" w:rsidRPr="009036D9">
        <w:rPr>
          <w:rFonts w:ascii="Book Antiqua" w:hAnsi="Book Antiqua" w:cs="StoneSerif"/>
          <w:sz w:val="24"/>
          <w:szCs w:val="24"/>
        </w:rPr>
        <w:t xml:space="preserve"> </w:t>
      </w:r>
      <w:r w:rsidRPr="009036D9">
        <w:rPr>
          <w:rFonts w:ascii="Book Antiqua" w:hAnsi="Book Antiqua" w:cs="StoneSerif"/>
          <w:sz w:val="24"/>
          <w:szCs w:val="24"/>
        </w:rPr>
        <w:t xml:space="preserve">either the reliable </w:t>
      </w:r>
      <w:r w:rsidRPr="009036D9">
        <w:rPr>
          <w:rFonts w:ascii="Book Antiqua" w:hAnsi="Book Antiqua" w:cs="StoneSerif-Semibold"/>
          <w:b/>
          <w:bCs/>
          <w:sz w:val="24"/>
          <w:szCs w:val="24"/>
        </w:rPr>
        <w:t xml:space="preserve">TCP </w:t>
      </w:r>
      <w:r w:rsidRPr="009036D9">
        <w:rPr>
          <w:rFonts w:ascii="Book Antiqua" w:hAnsi="Book Antiqua" w:cs="StoneSerif"/>
          <w:sz w:val="24"/>
          <w:szCs w:val="24"/>
        </w:rPr>
        <w:t>(needed for reliable transfer of X.25 packets) or the</w:t>
      </w:r>
      <w:r w:rsidR="00BA332A" w:rsidRPr="009036D9">
        <w:rPr>
          <w:rFonts w:ascii="Book Antiqua" w:hAnsi="Book Antiqua" w:cs="StoneSerif"/>
          <w:sz w:val="24"/>
          <w:szCs w:val="24"/>
        </w:rPr>
        <w:t xml:space="preserve"> </w:t>
      </w:r>
      <w:r w:rsidRPr="009036D9">
        <w:rPr>
          <w:rFonts w:ascii="Book Antiqua" w:hAnsi="Book Antiqua" w:cs="StoneSerif"/>
          <w:sz w:val="24"/>
          <w:szCs w:val="24"/>
        </w:rPr>
        <w:t xml:space="preserve">non-reliable </w:t>
      </w:r>
      <w:r w:rsidRPr="009036D9">
        <w:rPr>
          <w:rFonts w:ascii="Book Antiqua" w:hAnsi="Book Antiqua" w:cs="StoneSerif-Semibold"/>
          <w:b/>
          <w:bCs/>
          <w:sz w:val="24"/>
          <w:szCs w:val="24"/>
        </w:rPr>
        <w:t xml:space="preserve">UDP </w:t>
      </w:r>
      <w:r w:rsidRPr="009036D9">
        <w:rPr>
          <w:rFonts w:ascii="Book Antiqua" w:hAnsi="Book Antiqua" w:cs="StoneSerif"/>
          <w:sz w:val="24"/>
          <w:szCs w:val="24"/>
        </w:rPr>
        <w:t>(used for IP packets).</w:t>
      </w:r>
    </w:p>
    <w:p w:rsidR="009036D9" w:rsidRPr="009036D9" w:rsidRDefault="006D53D6" w:rsidP="009036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toneSerif"/>
          <w:sz w:val="24"/>
          <w:szCs w:val="24"/>
        </w:rPr>
      </w:pPr>
      <w:r w:rsidRPr="009036D9">
        <w:rPr>
          <w:rFonts w:ascii="Book Antiqua" w:hAnsi="Book Antiqua" w:cs="StoneSerif"/>
          <w:sz w:val="24"/>
          <w:szCs w:val="24"/>
        </w:rPr>
        <w:t>The network protocol for the GPRS backbone</w:t>
      </w:r>
      <w:r w:rsidR="00BA332A" w:rsidRPr="009036D9">
        <w:rPr>
          <w:rFonts w:ascii="Book Antiqua" w:hAnsi="Book Antiqua" w:cs="StoneSerif"/>
          <w:sz w:val="24"/>
          <w:szCs w:val="24"/>
        </w:rPr>
        <w:t xml:space="preserve"> </w:t>
      </w:r>
      <w:r w:rsidRPr="009036D9">
        <w:rPr>
          <w:rFonts w:ascii="Book Antiqua" w:hAnsi="Book Antiqua" w:cs="StoneSerif"/>
          <w:sz w:val="24"/>
          <w:szCs w:val="24"/>
        </w:rPr>
        <w:t xml:space="preserve">is </w:t>
      </w:r>
      <w:r w:rsidRPr="009036D9">
        <w:rPr>
          <w:rFonts w:ascii="Book Antiqua" w:hAnsi="Book Antiqua" w:cs="StoneSerif-Semibold"/>
          <w:b/>
          <w:bCs/>
          <w:sz w:val="24"/>
          <w:szCs w:val="24"/>
        </w:rPr>
        <w:t xml:space="preserve">IP </w:t>
      </w:r>
      <w:r w:rsidRPr="009036D9">
        <w:rPr>
          <w:rFonts w:ascii="Book Antiqua" w:hAnsi="Book Antiqua" w:cs="StoneSerif"/>
          <w:sz w:val="24"/>
          <w:szCs w:val="24"/>
        </w:rPr>
        <w:t>(using any lower layers). To adapt to the different characteristics of</w:t>
      </w:r>
      <w:r w:rsidR="00BA332A" w:rsidRPr="009036D9">
        <w:rPr>
          <w:rFonts w:ascii="Book Antiqua" w:hAnsi="Book Antiqua" w:cs="StoneSerif"/>
          <w:sz w:val="24"/>
          <w:szCs w:val="24"/>
        </w:rPr>
        <w:t xml:space="preserve"> </w:t>
      </w:r>
      <w:r w:rsidRPr="009036D9">
        <w:rPr>
          <w:rFonts w:ascii="Book Antiqua" w:hAnsi="Book Antiqua" w:cs="StoneSerif"/>
          <w:sz w:val="24"/>
          <w:szCs w:val="24"/>
        </w:rPr>
        <w:t xml:space="preserve">the underlying networks, the </w:t>
      </w:r>
      <w:proofErr w:type="spellStart"/>
      <w:r w:rsidRPr="009036D9">
        <w:rPr>
          <w:rFonts w:ascii="Book Antiqua" w:hAnsi="Book Antiqua" w:cs="StoneSerif-Semibold"/>
          <w:b/>
          <w:bCs/>
          <w:sz w:val="24"/>
          <w:szCs w:val="24"/>
        </w:rPr>
        <w:t>subnetwork</w:t>
      </w:r>
      <w:proofErr w:type="spellEnd"/>
      <w:r w:rsidRPr="009036D9">
        <w:rPr>
          <w:rFonts w:ascii="Book Antiqua" w:hAnsi="Book Antiqua" w:cs="StoneSerif-Semibold"/>
          <w:b/>
          <w:bCs/>
          <w:sz w:val="24"/>
          <w:szCs w:val="24"/>
        </w:rPr>
        <w:t xml:space="preserve"> dependent convergence protocol</w:t>
      </w:r>
      <w:r w:rsidR="00BA332A" w:rsidRPr="009036D9">
        <w:rPr>
          <w:rFonts w:ascii="Book Antiqua" w:hAnsi="Book Antiqua" w:cs="StoneSerif-Semibold"/>
          <w:b/>
          <w:bCs/>
          <w:sz w:val="24"/>
          <w:szCs w:val="24"/>
        </w:rPr>
        <w:t xml:space="preserve"> </w:t>
      </w:r>
      <w:r w:rsidRPr="009036D9">
        <w:rPr>
          <w:rFonts w:ascii="Book Antiqua" w:hAnsi="Book Antiqua" w:cs="StoneSerif-Semibold"/>
          <w:b/>
          <w:bCs/>
          <w:sz w:val="24"/>
          <w:szCs w:val="24"/>
        </w:rPr>
        <w:t xml:space="preserve">(SNDCP) </w:t>
      </w:r>
      <w:r w:rsidRPr="009036D9">
        <w:rPr>
          <w:rFonts w:ascii="Book Antiqua" w:hAnsi="Book Antiqua" w:cs="StoneSerif"/>
          <w:sz w:val="24"/>
          <w:szCs w:val="24"/>
        </w:rPr>
        <w:t xml:space="preserve">is used between an SGSN and the MS. </w:t>
      </w:r>
    </w:p>
    <w:p w:rsidR="00B41927" w:rsidRDefault="006D53D6" w:rsidP="009036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toneSerif"/>
          <w:sz w:val="24"/>
          <w:szCs w:val="24"/>
        </w:rPr>
      </w:pPr>
      <w:r w:rsidRPr="009036D9">
        <w:rPr>
          <w:rFonts w:ascii="Book Antiqua" w:hAnsi="Book Antiqua" w:cs="StoneSerif"/>
          <w:sz w:val="24"/>
          <w:szCs w:val="24"/>
        </w:rPr>
        <w:t>On top of SNDCP and GTP, user</w:t>
      </w:r>
      <w:r w:rsidR="00BA332A" w:rsidRPr="009036D9">
        <w:rPr>
          <w:rFonts w:ascii="Book Antiqua" w:hAnsi="Book Antiqua" w:cs="StoneSerif"/>
          <w:sz w:val="24"/>
          <w:szCs w:val="24"/>
        </w:rPr>
        <w:t xml:space="preserve"> </w:t>
      </w:r>
      <w:r w:rsidRPr="009036D9">
        <w:rPr>
          <w:rFonts w:ascii="Book Antiqua" w:hAnsi="Book Antiqua" w:cs="StoneSerif"/>
          <w:sz w:val="24"/>
          <w:szCs w:val="24"/>
        </w:rPr>
        <w:t>packet data is tunneled from the MS to the GGSN and vice versa.</w:t>
      </w:r>
    </w:p>
    <w:p w:rsidR="006D53D6" w:rsidRPr="009036D9" w:rsidRDefault="006D53D6" w:rsidP="009036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toneSerif"/>
          <w:sz w:val="24"/>
          <w:szCs w:val="24"/>
        </w:rPr>
      </w:pPr>
      <w:r w:rsidRPr="009036D9">
        <w:rPr>
          <w:rFonts w:ascii="Book Antiqua" w:hAnsi="Book Antiqua" w:cs="StoneSerif"/>
          <w:sz w:val="24"/>
          <w:szCs w:val="24"/>
        </w:rPr>
        <w:t xml:space="preserve"> To achieve a</w:t>
      </w:r>
      <w:r w:rsidR="009036D9" w:rsidRPr="009036D9">
        <w:rPr>
          <w:rFonts w:ascii="Book Antiqua" w:hAnsi="Book Antiqua" w:cs="StoneSerif"/>
          <w:sz w:val="24"/>
          <w:szCs w:val="24"/>
        </w:rPr>
        <w:t xml:space="preserve"> </w:t>
      </w:r>
      <w:r w:rsidRPr="009036D9">
        <w:rPr>
          <w:rFonts w:ascii="Book Antiqua" w:hAnsi="Book Antiqua" w:cs="StoneSerif"/>
          <w:sz w:val="24"/>
          <w:szCs w:val="24"/>
        </w:rPr>
        <w:t>high reliability of packet transfer between SGSN and MS, a special LLC is used,</w:t>
      </w:r>
    </w:p>
    <w:p w:rsidR="00B41927" w:rsidRDefault="006D53D6" w:rsidP="00B41927">
      <w:pPr>
        <w:pStyle w:val="ListParagraph"/>
        <w:jc w:val="both"/>
        <w:rPr>
          <w:rFonts w:ascii="Book Antiqua" w:hAnsi="Book Antiqua" w:cs="StoneSerif"/>
          <w:sz w:val="24"/>
          <w:szCs w:val="24"/>
        </w:rPr>
      </w:pPr>
      <w:proofErr w:type="gramStart"/>
      <w:r w:rsidRPr="009036D9">
        <w:rPr>
          <w:rFonts w:ascii="Book Antiqua" w:hAnsi="Book Antiqua" w:cs="StoneSerif"/>
          <w:sz w:val="24"/>
          <w:szCs w:val="24"/>
        </w:rPr>
        <w:t>which</w:t>
      </w:r>
      <w:proofErr w:type="gramEnd"/>
      <w:r w:rsidRPr="009036D9">
        <w:rPr>
          <w:rFonts w:ascii="Book Antiqua" w:hAnsi="Book Antiqua" w:cs="StoneSerif"/>
          <w:sz w:val="24"/>
          <w:szCs w:val="24"/>
        </w:rPr>
        <w:t xml:space="preserve"> comprises ARQ and FEC mechanisms for PTP (and later PTM) services.</w:t>
      </w:r>
    </w:p>
    <w:p w:rsidR="00B41927" w:rsidRDefault="006D53D6" w:rsidP="006D53D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toneSerif"/>
          <w:sz w:val="24"/>
          <w:szCs w:val="24"/>
        </w:rPr>
      </w:pPr>
      <w:r w:rsidRPr="00B41927">
        <w:rPr>
          <w:rFonts w:ascii="Book Antiqua" w:hAnsi="Book Antiqua" w:cs="StoneSerif"/>
          <w:sz w:val="24"/>
          <w:szCs w:val="24"/>
        </w:rPr>
        <w:t xml:space="preserve">A </w:t>
      </w:r>
      <w:r w:rsidRPr="00B41927">
        <w:rPr>
          <w:rFonts w:ascii="Book Antiqua" w:hAnsi="Book Antiqua" w:cs="StoneSerif-Semibold"/>
          <w:b/>
          <w:bCs/>
          <w:sz w:val="24"/>
          <w:szCs w:val="24"/>
        </w:rPr>
        <w:t xml:space="preserve">base station subsystem GPRS protocol (BSSGP) </w:t>
      </w:r>
      <w:r w:rsidRPr="00B41927">
        <w:rPr>
          <w:rFonts w:ascii="Book Antiqua" w:hAnsi="Book Antiqua" w:cs="StoneSerif"/>
          <w:sz w:val="24"/>
          <w:szCs w:val="24"/>
        </w:rPr>
        <w:t>is used to convey routing</w:t>
      </w:r>
      <w:r w:rsidR="00B41927" w:rsidRPr="00B41927">
        <w:rPr>
          <w:rFonts w:ascii="Book Antiqua" w:hAnsi="Book Antiqua" w:cs="StoneSerif"/>
          <w:sz w:val="24"/>
          <w:szCs w:val="24"/>
        </w:rPr>
        <w:t xml:space="preserve"> </w:t>
      </w:r>
      <w:r w:rsidRPr="00B41927">
        <w:rPr>
          <w:rFonts w:ascii="Book Antiqua" w:hAnsi="Book Antiqua" w:cs="StoneSerif"/>
          <w:sz w:val="24"/>
          <w:szCs w:val="24"/>
        </w:rPr>
        <w:t xml:space="preserve">and </w:t>
      </w:r>
      <w:proofErr w:type="spellStart"/>
      <w:r w:rsidRPr="00B41927">
        <w:rPr>
          <w:rFonts w:ascii="Book Antiqua" w:hAnsi="Book Antiqua" w:cs="StoneSerif"/>
          <w:sz w:val="24"/>
          <w:szCs w:val="24"/>
        </w:rPr>
        <w:t>QoS</w:t>
      </w:r>
      <w:proofErr w:type="spellEnd"/>
      <w:r w:rsidRPr="00B41927">
        <w:rPr>
          <w:rFonts w:ascii="Book Antiqua" w:hAnsi="Book Antiqua" w:cs="StoneSerif"/>
          <w:sz w:val="24"/>
          <w:szCs w:val="24"/>
        </w:rPr>
        <w:t xml:space="preserve">-related information between the BSS and SGSN. </w:t>
      </w:r>
    </w:p>
    <w:p w:rsidR="00B41927" w:rsidRDefault="006D53D6" w:rsidP="006D53D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toneSerif"/>
          <w:sz w:val="24"/>
          <w:szCs w:val="24"/>
        </w:rPr>
      </w:pPr>
      <w:r w:rsidRPr="00B41927">
        <w:rPr>
          <w:rFonts w:ascii="Book Antiqua" w:hAnsi="Book Antiqua" w:cs="StoneSerif"/>
          <w:sz w:val="24"/>
          <w:szCs w:val="24"/>
        </w:rPr>
        <w:t>BSSGP does not</w:t>
      </w:r>
      <w:r w:rsidR="00B41927" w:rsidRPr="00B41927">
        <w:rPr>
          <w:rFonts w:ascii="Book Antiqua" w:hAnsi="Book Antiqua" w:cs="StoneSerif"/>
          <w:sz w:val="24"/>
          <w:szCs w:val="24"/>
        </w:rPr>
        <w:t xml:space="preserve"> </w:t>
      </w:r>
      <w:r w:rsidRPr="00B41927">
        <w:rPr>
          <w:rFonts w:ascii="Book Antiqua" w:hAnsi="Book Antiqua" w:cs="StoneSerif"/>
          <w:sz w:val="24"/>
          <w:szCs w:val="24"/>
        </w:rPr>
        <w:t xml:space="preserve">perform error correction and works on top of a </w:t>
      </w:r>
      <w:r w:rsidRPr="00B41927">
        <w:rPr>
          <w:rFonts w:ascii="Book Antiqua" w:hAnsi="Book Antiqua" w:cs="StoneSerif-Semibold"/>
          <w:b/>
          <w:bCs/>
          <w:sz w:val="24"/>
          <w:szCs w:val="24"/>
        </w:rPr>
        <w:t xml:space="preserve">frame relay (FR) </w:t>
      </w:r>
      <w:r w:rsidRPr="00B41927">
        <w:rPr>
          <w:rFonts w:ascii="Book Antiqua" w:hAnsi="Book Antiqua" w:cs="StoneSerif"/>
          <w:sz w:val="24"/>
          <w:szCs w:val="24"/>
        </w:rPr>
        <w:t>network.</w:t>
      </w:r>
    </w:p>
    <w:p w:rsidR="00B41927" w:rsidRDefault="006D53D6" w:rsidP="006D53D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toneSerif"/>
          <w:sz w:val="24"/>
          <w:szCs w:val="24"/>
        </w:rPr>
      </w:pPr>
      <w:r w:rsidRPr="00B41927">
        <w:rPr>
          <w:rFonts w:ascii="Book Antiqua" w:hAnsi="Book Antiqua" w:cs="StoneSerif"/>
          <w:sz w:val="24"/>
          <w:szCs w:val="24"/>
        </w:rPr>
        <w:t>Finally, radio link dependent protocols are needed to transfer data over the Um</w:t>
      </w:r>
      <w:r w:rsidR="00B41927" w:rsidRPr="00B41927">
        <w:rPr>
          <w:rFonts w:ascii="Book Antiqua" w:hAnsi="Book Antiqua" w:cs="StoneSerif"/>
          <w:sz w:val="24"/>
          <w:szCs w:val="24"/>
        </w:rPr>
        <w:t xml:space="preserve"> </w:t>
      </w:r>
      <w:r w:rsidRPr="00B41927">
        <w:rPr>
          <w:rFonts w:ascii="Book Antiqua" w:hAnsi="Book Antiqua" w:cs="StoneSerif"/>
          <w:sz w:val="24"/>
          <w:szCs w:val="24"/>
        </w:rPr>
        <w:t xml:space="preserve">interface. </w:t>
      </w:r>
    </w:p>
    <w:p w:rsidR="00B41927" w:rsidRDefault="006D53D6" w:rsidP="006D53D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toneSerif"/>
          <w:sz w:val="24"/>
          <w:szCs w:val="24"/>
        </w:rPr>
      </w:pPr>
      <w:r w:rsidRPr="00B41927">
        <w:rPr>
          <w:rFonts w:ascii="Book Antiqua" w:hAnsi="Book Antiqua" w:cs="StoneSerif"/>
          <w:sz w:val="24"/>
          <w:szCs w:val="24"/>
        </w:rPr>
        <w:t xml:space="preserve">The </w:t>
      </w:r>
      <w:r w:rsidRPr="00B41927">
        <w:rPr>
          <w:rFonts w:ascii="Book Antiqua" w:hAnsi="Book Antiqua" w:cs="StoneSerif-Semibold"/>
          <w:b/>
          <w:bCs/>
          <w:sz w:val="24"/>
          <w:szCs w:val="24"/>
        </w:rPr>
        <w:t xml:space="preserve">radio link protocol (RLC) </w:t>
      </w:r>
      <w:r w:rsidRPr="00B41927">
        <w:rPr>
          <w:rFonts w:ascii="Book Antiqua" w:hAnsi="Book Antiqua" w:cs="StoneSerif"/>
          <w:sz w:val="24"/>
          <w:szCs w:val="24"/>
        </w:rPr>
        <w:t>provides a reliable link, while the</w:t>
      </w:r>
      <w:r w:rsidR="00B41927" w:rsidRPr="00B41927">
        <w:rPr>
          <w:rFonts w:ascii="Book Antiqua" w:hAnsi="Book Antiqua" w:cs="StoneSerif"/>
          <w:sz w:val="24"/>
          <w:szCs w:val="24"/>
        </w:rPr>
        <w:t xml:space="preserve"> </w:t>
      </w:r>
      <w:r w:rsidRPr="00B41927">
        <w:rPr>
          <w:rFonts w:ascii="Book Antiqua" w:hAnsi="Book Antiqua" w:cs="StoneSerif-Semibold"/>
          <w:b/>
          <w:bCs/>
          <w:sz w:val="24"/>
          <w:szCs w:val="24"/>
        </w:rPr>
        <w:t xml:space="preserve">MAC </w:t>
      </w:r>
      <w:r w:rsidRPr="00B41927">
        <w:rPr>
          <w:rFonts w:ascii="Book Antiqua" w:hAnsi="Book Antiqua" w:cs="StoneSerif"/>
          <w:sz w:val="24"/>
          <w:szCs w:val="24"/>
        </w:rPr>
        <w:t>controls access with signaling procedures for the radio channel and the</w:t>
      </w:r>
      <w:r w:rsidR="00B41927" w:rsidRPr="00B41927">
        <w:rPr>
          <w:rFonts w:ascii="Book Antiqua" w:hAnsi="Book Antiqua" w:cs="StoneSerif"/>
          <w:sz w:val="24"/>
          <w:szCs w:val="24"/>
        </w:rPr>
        <w:t xml:space="preserve"> </w:t>
      </w:r>
      <w:r w:rsidRPr="00B41927">
        <w:rPr>
          <w:rFonts w:ascii="Book Antiqua" w:hAnsi="Book Antiqua" w:cs="StoneSerif"/>
          <w:sz w:val="24"/>
          <w:szCs w:val="24"/>
        </w:rPr>
        <w:t>mapping of LLC frames onto the GSM physical channels.</w:t>
      </w:r>
    </w:p>
    <w:p w:rsidR="00031D18" w:rsidRDefault="006D53D6" w:rsidP="006D53D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toneSerif"/>
          <w:sz w:val="24"/>
          <w:szCs w:val="24"/>
        </w:rPr>
      </w:pPr>
      <w:r w:rsidRPr="00B41927">
        <w:rPr>
          <w:rFonts w:ascii="Book Antiqua" w:hAnsi="Book Antiqua" w:cs="StoneSerif"/>
          <w:sz w:val="24"/>
          <w:szCs w:val="24"/>
        </w:rPr>
        <w:t xml:space="preserve">The </w:t>
      </w:r>
      <w:r w:rsidRPr="00B41927">
        <w:rPr>
          <w:rFonts w:ascii="Book Antiqua" w:hAnsi="Book Antiqua" w:cs="StoneSerif-Semibold"/>
          <w:b/>
          <w:bCs/>
          <w:sz w:val="24"/>
          <w:szCs w:val="24"/>
        </w:rPr>
        <w:t xml:space="preserve">radio interface </w:t>
      </w:r>
      <w:r w:rsidRPr="00B41927">
        <w:rPr>
          <w:rFonts w:ascii="Book Antiqua" w:hAnsi="Book Antiqua" w:cs="StoneSerif"/>
          <w:sz w:val="24"/>
          <w:szCs w:val="24"/>
        </w:rPr>
        <w:t>at</w:t>
      </w:r>
      <w:r w:rsidR="00B41927" w:rsidRPr="00B41927">
        <w:rPr>
          <w:rFonts w:ascii="Book Antiqua" w:hAnsi="Book Antiqua" w:cs="StoneSerif"/>
          <w:sz w:val="24"/>
          <w:szCs w:val="24"/>
        </w:rPr>
        <w:t xml:space="preserve"> </w:t>
      </w:r>
      <w:r w:rsidRPr="00B41927">
        <w:rPr>
          <w:rFonts w:ascii="Book Antiqua" w:hAnsi="Book Antiqua" w:cs="StoneSerif"/>
          <w:sz w:val="24"/>
          <w:szCs w:val="24"/>
        </w:rPr>
        <w:t>Um needed for GPRS does not require fundamental changes compared to standard</w:t>
      </w:r>
      <w:r w:rsidR="00B41927" w:rsidRPr="00B41927">
        <w:rPr>
          <w:rFonts w:ascii="Book Antiqua" w:hAnsi="Book Antiqua" w:cs="StoneSerif"/>
          <w:sz w:val="24"/>
          <w:szCs w:val="24"/>
        </w:rPr>
        <w:t xml:space="preserve"> </w:t>
      </w:r>
      <w:r w:rsidRPr="00B41927">
        <w:rPr>
          <w:rFonts w:ascii="Book Antiqua" w:hAnsi="Book Antiqua" w:cs="StoneSerif"/>
          <w:sz w:val="24"/>
          <w:szCs w:val="24"/>
        </w:rPr>
        <w:t>GSM (</w:t>
      </w:r>
      <w:proofErr w:type="spellStart"/>
      <w:r w:rsidRPr="00B41927">
        <w:rPr>
          <w:rFonts w:ascii="Book Antiqua" w:hAnsi="Book Antiqua" w:cs="StoneSerif"/>
          <w:sz w:val="24"/>
          <w:szCs w:val="24"/>
        </w:rPr>
        <w:t>Brasche</w:t>
      </w:r>
      <w:proofErr w:type="spellEnd"/>
      <w:r w:rsidRPr="00B41927">
        <w:rPr>
          <w:rFonts w:ascii="Book Antiqua" w:hAnsi="Book Antiqua" w:cs="StoneSerif"/>
          <w:sz w:val="24"/>
          <w:szCs w:val="24"/>
        </w:rPr>
        <w:t xml:space="preserve">, 1997), (ETSI, 1998d). </w:t>
      </w:r>
    </w:p>
    <w:p w:rsidR="0052464C" w:rsidRDefault="0052464C" w:rsidP="0052464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toneSerif"/>
          <w:sz w:val="24"/>
          <w:szCs w:val="24"/>
        </w:rPr>
      </w:pPr>
      <w:r>
        <w:rPr>
          <w:rFonts w:ascii="Book Antiqua" w:hAnsi="Book Antiqua" w:cs="StoneSerif"/>
          <w:sz w:val="24"/>
          <w:szCs w:val="24"/>
        </w:rPr>
        <w:t>-------------------------------------------------------------------------------------------------------------</w:t>
      </w:r>
    </w:p>
    <w:sectPr w:rsidR="0052464C" w:rsidSect="00600496">
      <w:footerReference w:type="default" r:id="rId12"/>
      <w:pgSz w:w="12240" w:h="15840"/>
      <w:pgMar w:top="270" w:right="81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316" w:rsidRDefault="00B33316" w:rsidP="00F66991">
      <w:pPr>
        <w:spacing w:after="0" w:line="240" w:lineRule="auto"/>
      </w:pPr>
      <w:r>
        <w:separator/>
      </w:r>
    </w:p>
  </w:endnote>
  <w:endnote w:type="continuationSeparator" w:id="1">
    <w:p w:rsidR="00B33316" w:rsidRDefault="00B33316" w:rsidP="00F66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Gothic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erif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toneSerif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45625"/>
      <w:docPartObj>
        <w:docPartGallery w:val="Page Numbers (Bottom of Page)"/>
        <w:docPartUnique/>
      </w:docPartObj>
    </w:sdtPr>
    <w:sdtContent>
      <w:p w:rsidR="00B33316" w:rsidRDefault="00FF7AA2">
        <w:pPr>
          <w:pStyle w:val="Footer"/>
          <w:jc w:val="right"/>
        </w:pPr>
        <w:fldSimple w:instr=" PAGE   \* MERGEFORMAT ">
          <w:r w:rsidR="00C439CE">
            <w:rPr>
              <w:noProof/>
            </w:rPr>
            <w:t>5</w:t>
          </w:r>
        </w:fldSimple>
      </w:p>
    </w:sdtContent>
  </w:sdt>
  <w:p w:rsidR="00B33316" w:rsidRDefault="00B333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316" w:rsidRDefault="00B33316" w:rsidP="00F66991">
      <w:pPr>
        <w:spacing w:after="0" w:line="240" w:lineRule="auto"/>
      </w:pPr>
      <w:r>
        <w:separator/>
      </w:r>
    </w:p>
  </w:footnote>
  <w:footnote w:type="continuationSeparator" w:id="1">
    <w:p w:rsidR="00B33316" w:rsidRDefault="00B33316" w:rsidP="00F66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0566"/>
    <w:multiLevelType w:val="hybridMultilevel"/>
    <w:tmpl w:val="9D08B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7626C"/>
    <w:multiLevelType w:val="hybridMultilevel"/>
    <w:tmpl w:val="0D503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363DC"/>
    <w:multiLevelType w:val="hybridMultilevel"/>
    <w:tmpl w:val="75F0F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54207"/>
    <w:multiLevelType w:val="hybridMultilevel"/>
    <w:tmpl w:val="70A4E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D6979"/>
    <w:multiLevelType w:val="hybridMultilevel"/>
    <w:tmpl w:val="41A0E2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D27254"/>
    <w:multiLevelType w:val="hybridMultilevel"/>
    <w:tmpl w:val="AFA6188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5481464"/>
    <w:multiLevelType w:val="hybridMultilevel"/>
    <w:tmpl w:val="F9FA9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9D2257"/>
    <w:multiLevelType w:val="hybridMultilevel"/>
    <w:tmpl w:val="4126B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6677CE"/>
    <w:multiLevelType w:val="hybridMultilevel"/>
    <w:tmpl w:val="F1B2F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03645E"/>
    <w:multiLevelType w:val="hybridMultilevel"/>
    <w:tmpl w:val="50E6E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2137C8"/>
    <w:multiLevelType w:val="hybridMultilevel"/>
    <w:tmpl w:val="803C1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1F18B7"/>
    <w:multiLevelType w:val="hybridMultilevel"/>
    <w:tmpl w:val="93BAA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842EA6"/>
    <w:multiLevelType w:val="hybridMultilevel"/>
    <w:tmpl w:val="A3E05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AE555E"/>
    <w:multiLevelType w:val="hybridMultilevel"/>
    <w:tmpl w:val="71926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12"/>
  </w:num>
  <w:num w:numId="7">
    <w:abstractNumId w:val="4"/>
  </w:num>
  <w:num w:numId="8">
    <w:abstractNumId w:val="7"/>
  </w:num>
  <w:num w:numId="9">
    <w:abstractNumId w:val="9"/>
  </w:num>
  <w:num w:numId="10">
    <w:abstractNumId w:val="11"/>
  </w:num>
  <w:num w:numId="11">
    <w:abstractNumId w:val="5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4974"/>
    <w:rsid w:val="00031D18"/>
    <w:rsid w:val="00070B25"/>
    <w:rsid w:val="00073540"/>
    <w:rsid w:val="000A60D7"/>
    <w:rsid w:val="000C1563"/>
    <w:rsid w:val="000C44B2"/>
    <w:rsid w:val="000D21D1"/>
    <w:rsid w:val="000E73AE"/>
    <w:rsid w:val="00217CC4"/>
    <w:rsid w:val="002775BA"/>
    <w:rsid w:val="003C7206"/>
    <w:rsid w:val="003D2205"/>
    <w:rsid w:val="004507CF"/>
    <w:rsid w:val="00462D9F"/>
    <w:rsid w:val="004D7DBA"/>
    <w:rsid w:val="004E5362"/>
    <w:rsid w:val="004F03E4"/>
    <w:rsid w:val="00522A89"/>
    <w:rsid w:val="0052464C"/>
    <w:rsid w:val="0056246A"/>
    <w:rsid w:val="005C680F"/>
    <w:rsid w:val="00600496"/>
    <w:rsid w:val="00604974"/>
    <w:rsid w:val="0069512A"/>
    <w:rsid w:val="006D53D6"/>
    <w:rsid w:val="007B04A4"/>
    <w:rsid w:val="007B5A10"/>
    <w:rsid w:val="007B6CA6"/>
    <w:rsid w:val="007C7C4E"/>
    <w:rsid w:val="007E506A"/>
    <w:rsid w:val="007F380E"/>
    <w:rsid w:val="007F79F4"/>
    <w:rsid w:val="00840F94"/>
    <w:rsid w:val="00854472"/>
    <w:rsid w:val="008734B8"/>
    <w:rsid w:val="009002D8"/>
    <w:rsid w:val="009036D9"/>
    <w:rsid w:val="009154B1"/>
    <w:rsid w:val="0096558E"/>
    <w:rsid w:val="009B2910"/>
    <w:rsid w:val="00AC5FE6"/>
    <w:rsid w:val="00AF4DA6"/>
    <w:rsid w:val="00AF7435"/>
    <w:rsid w:val="00B33316"/>
    <w:rsid w:val="00B41927"/>
    <w:rsid w:val="00B613FE"/>
    <w:rsid w:val="00B82CA9"/>
    <w:rsid w:val="00B86DE9"/>
    <w:rsid w:val="00BA0FC5"/>
    <w:rsid w:val="00BA2BD0"/>
    <w:rsid w:val="00BA332A"/>
    <w:rsid w:val="00BA3999"/>
    <w:rsid w:val="00BE3D53"/>
    <w:rsid w:val="00C439CE"/>
    <w:rsid w:val="00C4589A"/>
    <w:rsid w:val="00C8761A"/>
    <w:rsid w:val="00C92644"/>
    <w:rsid w:val="00CF36E2"/>
    <w:rsid w:val="00D07645"/>
    <w:rsid w:val="00D9252B"/>
    <w:rsid w:val="00D94D46"/>
    <w:rsid w:val="00DA3FB5"/>
    <w:rsid w:val="00DC1476"/>
    <w:rsid w:val="00DF3D48"/>
    <w:rsid w:val="00E416EC"/>
    <w:rsid w:val="00EC1F43"/>
    <w:rsid w:val="00F66991"/>
    <w:rsid w:val="00F81AC4"/>
    <w:rsid w:val="00FD6435"/>
    <w:rsid w:val="00FF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6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72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66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6991"/>
  </w:style>
  <w:style w:type="paragraph" w:styleId="Footer">
    <w:name w:val="footer"/>
    <w:basedOn w:val="Normal"/>
    <w:link w:val="FooterChar"/>
    <w:uiPriority w:val="99"/>
    <w:unhideWhenUsed/>
    <w:rsid w:val="00F66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9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63</cp:revision>
  <dcterms:created xsi:type="dcterms:W3CDTF">2016-03-10T05:05:00Z</dcterms:created>
  <dcterms:modified xsi:type="dcterms:W3CDTF">2016-03-24T08:54:00Z</dcterms:modified>
</cp:coreProperties>
</file>