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27962" w14:textId="77777777" w:rsidR="00B751D3" w:rsidRDefault="00B751D3" w:rsidP="00B751D3">
      <w:pPr>
        <w:jc w:val="center"/>
        <w:rPr>
          <w:rFonts w:ascii="Algerian" w:hAnsi="Algerian"/>
          <w:sz w:val="36"/>
          <w:szCs w:val="36"/>
          <w:lang w:val="en-US"/>
        </w:rPr>
      </w:pPr>
      <w:r w:rsidRPr="00096946">
        <w:rPr>
          <w:rFonts w:ascii="Algerian" w:hAnsi="Algerian"/>
          <w:sz w:val="36"/>
          <w:szCs w:val="36"/>
          <w:lang w:val="en-US"/>
        </w:rPr>
        <w:t>Ensemble learning</w:t>
      </w:r>
    </w:p>
    <w:p w14:paraId="728773B9" w14:textId="77777777" w:rsidR="00B751D3" w:rsidRDefault="00B751D3" w:rsidP="00B751D3">
      <w:pPr>
        <w:spacing w:line="360" w:lineRule="auto"/>
        <w:jc w:val="both"/>
        <w:rPr>
          <w:rFonts w:ascii="IBM Plex Sans" w:hAnsi="IBM Plex Sans"/>
          <w:color w:val="161616"/>
          <w:sz w:val="26"/>
          <w:szCs w:val="26"/>
          <w:shd w:val="clear" w:color="auto" w:fill="FFFFFF"/>
        </w:rPr>
      </w:pPr>
      <w:r w:rsidRPr="00096946">
        <w:rPr>
          <w:rFonts w:ascii="IBM Plex Sans" w:hAnsi="IBM Plex Sans"/>
          <w:color w:val="161616"/>
          <w:sz w:val="26"/>
          <w:szCs w:val="26"/>
          <w:shd w:val="clear" w:color="auto" w:fill="FFFFFF"/>
        </w:rPr>
        <w:t>Ensemble learning is a </w:t>
      </w:r>
      <w:hyperlink r:id="rId5" w:history="1">
        <w:r w:rsidRPr="003976CF">
          <w:rPr>
            <w:rStyle w:val="Hyperlink"/>
            <w:rFonts w:ascii="IBM Plex Sans" w:hAnsi="IBM Plex Sans"/>
            <w:color w:val="0062FE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machine learning</w:t>
        </w:r>
      </w:hyperlink>
      <w:r w:rsidRPr="00096946">
        <w:rPr>
          <w:rFonts w:ascii="IBM Plex Sans" w:hAnsi="IBM Plex Sans"/>
          <w:color w:val="161616"/>
          <w:sz w:val="26"/>
          <w:szCs w:val="26"/>
          <w:shd w:val="clear" w:color="auto" w:fill="FFFFFF"/>
        </w:rPr>
        <w:t> technique that aggregates two or more learners (e.g</w:t>
      </w:r>
      <w:r w:rsidRPr="003976CF">
        <w:rPr>
          <w:rFonts w:ascii="IBM Plex Sans" w:hAnsi="IBM Plex Sans"/>
          <w:color w:val="161616"/>
          <w:sz w:val="26"/>
          <w:szCs w:val="26"/>
          <w:shd w:val="clear" w:color="auto" w:fill="FFFFFF"/>
        </w:rPr>
        <w:t>. </w:t>
      </w:r>
      <w:hyperlink r:id="rId6" w:history="1">
        <w:r w:rsidRPr="003976CF">
          <w:rPr>
            <w:rStyle w:val="Hyperlink"/>
            <w:rFonts w:ascii="IBM Plex Sans" w:hAnsi="IBM Plex Sans"/>
            <w:color w:val="0062FE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regression</w:t>
        </w:r>
      </w:hyperlink>
      <w:r w:rsidRPr="00096946">
        <w:rPr>
          <w:rFonts w:ascii="IBM Plex Sans" w:hAnsi="IBM Plex Sans"/>
          <w:color w:val="161616"/>
          <w:sz w:val="26"/>
          <w:szCs w:val="26"/>
          <w:shd w:val="clear" w:color="auto" w:fill="FFFFFF"/>
        </w:rPr>
        <w:t> models, </w:t>
      </w:r>
      <w:hyperlink r:id="rId7" w:history="1">
        <w:r w:rsidRPr="003976CF">
          <w:rPr>
            <w:rStyle w:val="Hyperlink"/>
            <w:rFonts w:ascii="IBM Plex Sans" w:hAnsi="IBM Plex Sans"/>
            <w:color w:val="0062FE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neural networks</w:t>
        </w:r>
      </w:hyperlink>
      <w:r w:rsidRPr="00096946">
        <w:rPr>
          <w:rFonts w:ascii="IBM Plex Sans" w:hAnsi="IBM Plex Sans"/>
          <w:color w:val="161616"/>
          <w:sz w:val="26"/>
          <w:szCs w:val="26"/>
          <w:shd w:val="clear" w:color="auto" w:fill="FFFFFF"/>
        </w:rPr>
        <w:t>) in order to produce better predictions.</w:t>
      </w:r>
    </w:p>
    <w:p w14:paraId="516F7937" w14:textId="77777777" w:rsidR="00B751D3" w:rsidRPr="00096946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096946">
        <w:rPr>
          <w:rFonts w:cstheme="minorHAnsi"/>
          <w:sz w:val="26"/>
          <w:szCs w:val="26"/>
        </w:rPr>
        <w:t>Types of ensemble models</w:t>
      </w:r>
    </w:p>
    <w:p w14:paraId="3C8A1A4F" w14:textId="77777777" w:rsidR="00B751D3" w:rsidRPr="00096946" w:rsidRDefault="00B751D3" w:rsidP="00B751D3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96946">
        <w:rPr>
          <w:rFonts w:asciiTheme="majorHAnsi" w:hAnsiTheme="majorHAnsi" w:cstheme="majorHAnsi"/>
          <w:sz w:val="26"/>
          <w:szCs w:val="26"/>
        </w:rPr>
        <w:t>-</w:t>
      </w:r>
      <w:r w:rsidRPr="00096946">
        <w:rPr>
          <w:rFonts w:asciiTheme="majorHAnsi" w:hAnsiTheme="majorHAnsi" w:cstheme="majorHAnsi"/>
          <w:b/>
          <w:bCs/>
          <w:sz w:val="26"/>
          <w:szCs w:val="26"/>
        </w:rPr>
        <w:t> Parallel </w:t>
      </w:r>
      <w:r w:rsidRPr="00096946">
        <w:rPr>
          <w:rFonts w:asciiTheme="majorHAnsi" w:hAnsiTheme="majorHAnsi" w:cstheme="majorHAnsi"/>
          <w:sz w:val="26"/>
          <w:szCs w:val="26"/>
        </w:rPr>
        <w:t>methods train each base learner apart from the others of the others. Per its name, then, parallel ensembles train base learners in parallel and independent of one another.</w:t>
      </w:r>
    </w:p>
    <w:p w14:paraId="19200EAF" w14:textId="77777777" w:rsidR="00B751D3" w:rsidRPr="00096946" w:rsidRDefault="00B751D3" w:rsidP="00B751D3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96946">
        <w:rPr>
          <w:rFonts w:asciiTheme="majorHAnsi" w:hAnsiTheme="majorHAnsi" w:cstheme="majorHAnsi"/>
          <w:sz w:val="26"/>
          <w:szCs w:val="26"/>
        </w:rPr>
        <w:t>- </w:t>
      </w:r>
      <w:r w:rsidRPr="00096946">
        <w:rPr>
          <w:rFonts w:asciiTheme="majorHAnsi" w:hAnsiTheme="majorHAnsi" w:cstheme="majorHAnsi"/>
          <w:b/>
          <w:bCs/>
          <w:sz w:val="26"/>
          <w:szCs w:val="26"/>
        </w:rPr>
        <w:t>Sequential</w:t>
      </w:r>
      <w:r w:rsidRPr="00096946">
        <w:rPr>
          <w:rFonts w:asciiTheme="majorHAnsi" w:hAnsiTheme="majorHAnsi" w:cstheme="majorHAnsi"/>
          <w:sz w:val="26"/>
          <w:szCs w:val="26"/>
        </w:rPr>
        <w:t xml:space="preserve"> methods train a new base learner so that it minimizes errors made by the previous model trained in the preceding step. In other words, sequential methods construct base models sequentially in stages. </w:t>
      </w:r>
    </w:p>
    <w:p w14:paraId="7DE01C13" w14:textId="77777777" w:rsidR="00B751D3" w:rsidRDefault="00B751D3" w:rsidP="00B751D3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96946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68DEDBD" wp14:editId="3DE64FFD">
            <wp:extent cx="5731510" cy="3223895"/>
            <wp:effectExtent l="0" t="0" r="2540" b="0"/>
            <wp:docPr id="436457581" name="Picture 2" descr="Diagram depicting parallel vs. sequential ensem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 depicting parallel vs. sequential ensemble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034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096946">
        <w:rPr>
          <w:rFonts w:cstheme="minorHAnsi"/>
          <w:sz w:val="26"/>
          <w:szCs w:val="26"/>
        </w:rPr>
        <w:t>Ensemble learning techniques</w:t>
      </w:r>
      <w:r>
        <w:rPr>
          <w:rFonts w:cstheme="minorHAnsi"/>
          <w:sz w:val="26"/>
          <w:szCs w:val="26"/>
        </w:rPr>
        <w:t>.</w:t>
      </w:r>
    </w:p>
    <w:p w14:paraId="7488B28F" w14:textId="77777777" w:rsidR="00B751D3" w:rsidRDefault="00B751D3" w:rsidP="00B751D3">
      <w:pPr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Bagging</w:t>
      </w:r>
      <w:r>
        <w:rPr>
          <w:rFonts w:cstheme="minorHAnsi"/>
          <w:sz w:val="26"/>
          <w:szCs w:val="26"/>
        </w:rPr>
        <w:t xml:space="preserve">: </w:t>
      </w:r>
      <w:hyperlink r:id="rId9" w:history="1">
        <w:r w:rsidRPr="003976CF">
          <w:rPr>
            <w:rStyle w:val="Hyperlink"/>
            <w:rFonts w:asciiTheme="majorHAnsi" w:hAnsiTheme="majorHAnsi" w:cstheme="majorHAnsi"/>
            <w:sz w:val="26"/>
            <w:szCs w:val="26"/>
          </w:rPr>
          <w:t>Bagging</w:t>
        </w:r>
      </w:hyperlink>
      <w:r w:rsidRPr="003976CF">
        <w:rPr>
          <w:rFonts w:asciiTheme="majorHAnsi" w:hAnsiTheme="majorHAnsi" w:cstheme="majorHAnsi"/>
          <w:sz w:val="26"/>
          <w:szCs w:val="26"/>
        </w:rPr>
        <w:t> is a homogenous parallel method sometimes called </w:t>
      </w:r>
      <w:r w:rsidRPr="003976CF">
        <w:rPr>
          <w:rFonts w:asciiTheme="majorHAnsi" w:hAnsiTheme="majorHAnsi" w:cstheme="majorHAnsi"/>
          <w:i/>
          <w:iCs/>
          <w:sz w:val="26"/>
          <w:szCs w:val="26"/>
        </w:rPr>
        <w:t>bootstrap aggregating</w:t>
      </w:r>
      <w:r w:rsidRPr="003976CF">
        <w:rPr>
          <w:rFonts w:asciiTheme="majorHAnsi" w:hAnsiTheme="majorHAnsi" w:cstheme="majorHAnsi"/>
          <w:sz w:val="26"/>
          <w:szCs w:val="26"/>
        </w:rPr>
        <w:t>. It uses modified replicates of a given training data set to train multiple base learners with the same training algorithm</w:t>
      </w:r>
      <w:r>
        <w:rPr>
          <w:rFonts w:asciiTheme="majorHAnsi" w:hAnsiTheme="majorHAnsi" w:cstheme="majorHAnsi"/>
          <w:sz w:val="26"/>
          <w:szCs w:val="26"/>
        </w:rPr>
        <w:t>.</w:t>
      </w:r>
    </w:p>
    <w:p w14:paraId="3B371694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977F24" wp14:editId="19F566F1">
            <wp:extent cx="5731510" cy="3223895"/>
            <wp:effectExtent l="0" t="0" r="2540" b="0"/>
            <wp:docPr id="1859533993" name="Picture 3" descr="Diagram depicting bagging in the context of ensemble lear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 depicting bagging in the context of ensemble learning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04B5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Boosting</w:t>
      </w:r>
      <w:r>
        <w:rPr>
          <w:rFonts w:cstheme="minorHAnsi"/>
          <w:sz w:val="26"/>
          <w:szCs w:val="26"/>
        </w:rPr>
        <w:t>:</w:t>
      </w:r>
    </w:p>
    <w:p w14:paraId="3D435E88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hyperlink r:id="rId11" w:history="1">
        <w:r w:rsidRPr="003976CF">
          <w:rPr>
            <w:rStyle w:val="Hyperlink"/>
            <w:rFonts w:cstheme="minorHAnsi"/>
            <w:sz w:val="26"/>
            <w:szCs w:val="26"/>
          </w:rPr>
          <w:t>Boosting</w:t>
        </w:r>
      </w:hyperlink>
      <w:r w:rsidRPr="003976CF">
        <w:rPr>
          <w:rFonts w:cstheme="minorHAnsi"/>
          <w:sz w:val="26"/>
          <w:szCs w:val="26"/>
        </w:rPr>
        <w:t> algorithms are a sequential ensemble method. Boosting has many variations, but they all follow the same general procedure. Boosting trains a learner on some initial dataset, 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sz w:val="26"/>
          <w:szCs w:val="26"/>
        </w:rPr>
        <w:t>. The resultant learner is typically weak, misclassifying many samples in the dataset. Much like bagging, boosting then samples instances from the initial dataset to create a new dataset (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2</w:t>
      </w:r>
      <w:r w:rsidRPr="003976CF">
        <w:rPr>
          <w:rFonts w:cstheme="minorHAnsi"/>
          <w:sz w:val="26"/>
          <w:szCs w:val="26"/>
        </w:rPr>
        <w:t>). Unlike bagging, however, boosting prioritizes misclassified data instances from the first model or learner. A new learner is trained on this new dataset 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2</w:t>
      </w:r>
      <w:r w:rsidRPr="003976CF">
        <w:rPr>
          <w:rFonts w:cstheme="minorHAnsi"/>
          <w:sz w:val="26"/>
          <w:szCs w:val="26"/>
        </w:rPr>
        <w:t>. Then a third dataset (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3</w:t>
      </w:r>
      <w:r w:rsidRPr="003976CF">
        <w:rPr>
          <w:rFonts w:cstheme="minorHAnsi"/>
          <w:sz w:val="26"/>
          <w:szCs w:val="26"/>
        </w:rPr>
        <w:t>) is then compiled from 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1</w:t>
      </w:r>
      <w:r w:rsidRPr="003976CF">
        <w:rPr>
          <w:rFonts w:cstheme="minorHAnsi"/>
          <w:sz w:val="26"/>
          <w:szCs w:val="26"/>
        </w:rPr>
        <w:t> and 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2</w:t>
      </w:r>
      <w:r w:rsidRPr="003976CF">
        <w:rPr>
          <w:rFonts w:cstheme="minorHAnsi"/>
          <w:sz w:val="26"/>
          <w:szCs w:val="26"/>
        </w:rPr>
        <w:t>, prioritizes the second learner’s misclassified samples and instances in which 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1</w:t>
      </w:r>
      <w:r w:rsidRPr="003976CF">
        <w:rPr>
          <w:rFonts w:cstheme="minorHAnsi"/>
          <w:sz w:val="26"/>
          <w:szCs w:val="26"/>
        </w:rPr>
        <w:t> and </w:t>
      </w:r>
      <w:r w:rsidRPr="003976CF">
        <w:rPr>
          <w:rFonts w:cstheme="minorHAnsi"/>
          <w:i/>
          <w:iCs/>
          <w:sz w:val="26"/>
          <w:szCs w:val="26"/>
        </w:rPr>
        <w:t>d</w:t>
      </w:r>
      <w:r w:rsidRPr="003976CF">
        <w:rPr>
          <w:rFonts w:cstheme="minorHAnsi"/>
          <w:i/>
          <w:iCs/>
          <w:sz w:val="26"/>
          <w:szCs w:val="26"/>
          <w:vertAlign w:val="subscript"/>
        </w:rPr>
        <w:t>2</w:t>
      </w:r>
      <w:r w:rsidRPr="003976CF">
        <w:rPr>
          <w:rFonts w:cstheme="minorHAnsi"/>
          <w:sz w:val="26"/>
          <w:szCs w:val="26"/>
        </w:rPr>
        <w:t> disagree. The process repeats </w:t>
      </w:r>
      <w:r w:rsidRPr="003976CF">
        <w:rPr>
          <w:rFonts w:cstheme="minorHAnsi"/>
          <w:i/>
          <w:iCs/>
          <w:sz w:val="26"/>
          <w:szCs w:val="26"/>
        </w:rPr>
        <w:t>n</w:t>
      </w:r>
      <w:r w:rsidRPr="003976CF">
        <w:rPr>
          <w:rFonts w:cstheme="minorHAnsi"/>
          <w:sz w:val="26"/>
          <w:szCs w:val="26"/>
        </w:rPr>
        <w:t> times to produce </w:t>
      </w:r>
      <w:r w:rsidRPr="003976CF">
        <w:rPr>
          <w:rFonts w:cstheme="minorHAnsi"/>
          <w:i/>
          <w:iCs/>
          <w:sz w:val="26"/>
          <w:szCs w:val="26"/>
        </w:rPr>
        <w:t>n</w:t>
      </w:r>
      <w:r w:rsidRPr="003976CF">
        <w:rPr>
          <w:rFonts w:cstheme="minorHAnsi"/>
          <w:sz w:val="26"/>
          <w:szCs w:val="26"/>
        </w:rPr>
        <w:t> learners. Boosting then combines and weights the all the learners together to produce final predictions.</w:t>
      </w:r>
    </w:p>
    <w:p w14:paraId="5C8E6BE2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7ADD60" wp14:editId="628BA40F">
            <wp:extent cx="5731510" cy="3223895"/>
            <wp:effectExtent l="0" t="0" r="2540" b="0"/>
            <wp:docPr id="1235465260" name="Picture 4" descr="Diagram depicting boosting in the context of ensemble lear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 depicting boosting in the context of ensemble learning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AD31" w14:textId="77777777" w:rsidR="00B751D3" w:rsidRPr="003976CF" w:rsidRDefault="00B751D3" w:rsidP="00B751D3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Stacking</w:t>
      </w:r>
    </w:p>
    <w:p w14:paraId="137A26D1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Stacking, or stacked generalization, is a heterogenous parallel method that exemplifies what is known as meta-learning. Meta-learning consists of training a meta-learner from the output of multiple base learners. Stacking specifically trains several base learners from the same dataset using a different training algorithm for each learner. Each base learner makes predictions on an unseen dataset. These first model predictions are then compiled and used to train a final model, being the meta-model.</w:t>
      </w:r>
    </w:p>
    <w:p w14:paraId="502FD69F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2221BAC7" wp14:editId="03072A48">
            <wp:extent cx="5731510" cy="3223895"/>
            <wp:effectExtent l="0" t="0" r="2540" b="0"/>
            <wp:docPr id="1295565955" name="Picture 6" descr="Diagram depicting stacking in the context of ensemble lear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agram depicting stacking in the context of ensemble learning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6CF">
        <w:rPr>
          <w:rFonts w:cstheme="minorHAnsi"/>
          <w:sz w:val="26"/>
          <w:szCs w:val="26"/>
        </w:rPr>
        <w:t xml:space="preserve"> </w:t>
      </w:r>
    </w:p>
    <w:p w14:paraId="56498287" w14:textId="77777777" w:rsidR="00B751D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D215D0B" w14:textId="77777777" w:rsidR="00B751D3" w:rsidRPr="003976CF" w:rsidRDefault="00B751D3" w:rsidP="00B751D3">
      <w:pPr>
        <w:spacing w:line="360" w:lineRule="auto"/>
        <w:jc w:val="both"/>
        <w:rPr>
          <w:rFonts w:ascii="Algerian" w:hAnsi="Algerian" w:cstheme="minorHAnsi"/>
          <w:sz w:val="26"/>
          <w:szCs w:val="26"/>
        </w:rPr>
      </w:pPr>
      <w:r w:rsidRPr="003976CF">
        <w:rPr>
          <w:rFonts w:ascii="Algerian" w:hAnsi="Algerian" w:cstheme="minorHAnsi"/>
          <w:sz w:val="26"/>
          <w:szCs w:val="26"/>
        </w:rPr>
        <w:t>Ensemble model in weka</w:t>
      </w:r>
    </w:p>
    <w:p w14:paraId="63FB4D54" w14:textId="77777777" w:rsidR="00B751D3" w:rsidRPr="003976CF" w:rsidRDefault="00B751D3" w:rsidP="00B751D3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1. Bagging (Bootstrap Aggregating)</w:t>
      </w:r>
    </w:p>
    <w:p w14:paraId="3AD283A8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Bagging</w:t>
      </w:r>
      <w:r w:rsidRPr="003976CF">
        <w:rPr>
          <w:rFonts w:cstheme="minorHAnsi"/>
          <w:sz w:val="26"/>
          <w:szCs w:val="26"/>
        </w:rPr>
        <w:t xml:space="preserve"> involves training multiple versions of a model on different subsets of the data (created by bootstrapping) and then aggregating their predictions.</w:t>
      </w:r>
    </w:p>
    <w:p w14:paraId="39118C56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Steps:</w:t>
      </w:r>
    </w:p>
    <w:p w14:paraId="7141A3F1" w14:textId="77777777" w:rsidR="00B751D3" w:rsidRDefault="00B751D3" w:rsidP="00B751D3">
      <w:pPr>
        <w:numPr>
          <w:ilvl w:val="0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Open WEKA</w:t>
      </w:r>
      <w:r w:rsidRPr="003976CF">
        <w:rPr>
          <w:rFonts w:cstheme="minorHAnsi"/>
          <w:sz w:val="26"/>
          <w:szCs w:val="26"/>
        </w:rPr>
        <w:t xml:space="preserve"> and go to the Explorer interface.</w:t>
      </w:r>
    </w:p>
    <w:p w14:paraId="7E3B598C" w14:textId="77777777" w:rsidR="00B751D3" w:rsidRPr="003976CF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noProof/>
          <w:sz w:val="26"/>
          <w:szCs w:val="26"/>
        </w:rPr>
        <w:drawing>
          <wp:inline distT="0" distB="0" distL="0" distR="0" wp14:anchorId="44EDB24B" wp14:editId="6DDDD28B">
            <wp:extent cx="5082540" cy="2599055"/>
            <wp:effectExtent l="0" t="0" r="3810" b="0"/>
            <wp:docPr id="93184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2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684" cy="26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3995" w14:textId="77777777" w:rsidR="00B751D3" w:rsidRDefault="00B751D3" w:rsidP="00B751D3">
      <w:pPr>
        <w:numPr>
          <w:ilvl w:val="0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lastRenderedPageBreak/>
        <w:t>Load your dataset</w:t>
      </w:r>
      <w:r w:rsidRPr="003976CF">
        <w:rPr>
          <w:rFonts w:cstheme="minorHAnsi"/>
          <w:sz w:val="26"/>
          <w:szCs w:val="26"/>
        </w:rPr>
        <w:t xml:space="preserve"> by clicking on the Open file button and selecting your data file.</w:t>
      </w:r>
    </w:p>
    <w:p w14:paraId="5298EE5B" w14:textId="77777777" w:rsidR="00B751D3" w:rsidRPr="003976CF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A441E5">
        <w:rPr>
          <w:rFonts w:cstheme="minorHAnsi"/>
          <w:sz w:val="26"/>
          <w:szCs w:val="26"/>
        </w:rPr>
        <w:drawing>
          <wp:inline distT="0" distB="0" distL="0" distR="0" wp14:anchorId="71E31388" wp14:editId="2F713E1F">
            <wp:extent cx="5731510" cy="3051175"/>
            <wp:effectExtent l="0" t="0" r="2540" b="0"/>
            <wp:docPr id="14494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3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021B" w14:textId="77777777" w:rsidR="00B751D3" w:rsidRDefault="00B751D3" w:rsidP="00B751D3">
      <w:pPr>
        <w:numPr>
          <w:ilvl w:val="0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Go to the Classify tab</w:t>
      </w:r>
      <w:r w:rsidRPr="003976CF">
        <w:rPr>
          <w:rFonts w:cstheme="minorHAnsi"/>
          <w:sz w:val="26"/>
          <w:szCs w:val="26"/>
        </w:rPr>
        <w:t>.</w:t>
      </w:r>
    </w:p>
    <w:p w14:paraId="3846B8F9" w14:textId="77777777" w:rsidR="00B751D3" w:rsidRPr="003976CF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470209">
        <w:rPr>
          <w:rFonts w:cstheme="minorHAnsi"/>
          <w:noProof/>
          <w:sz w:val="26"/>
          <w:szCs w:val="26"/>
        </w:rPr>
        <w:drawing>
          <wp:inline distT="0" distB="0" distL="0" distR="0" wp14:anchorId="2668EC87" wp14:editId="2246B28A">
            <wp:extent cx="5731510" cy="3135086"/>
            <wp:effectExtent l="0" t="0" r="2540" b="8255"/>
            <wp:docPr id="13061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3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26" cy="31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0945" w14:textId="77777777" w:rsidR="00B751D3" w:rsidRPr="003976CF" w:rsidRDefault="00B751D3" w:rsidP="00B751D3">
      <w:pPr>
        <w:numPr>
          <w:ilvl w:val="0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Choose the Bagging algorithm:</w:t>
      </w:r>
    </w:p>
    <w:p w14:paraId="1CF74342" w14:textId="77777777" w:rsidR="00B751D3" w:rsidRPr="003976CF" w:rsidRDefault="00B751D3" w:rsidP="00B751D3">
      <w:pPr>
        <w:numPr>
          <w:ilvl w:val="1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Click on the Choose button in the Classifier section.</w:t>
      </w:r>
    </w:p>
    <w:p w14:paraId="54DBEE60" w14:textId="77777777" w:rsidR="00B751D3" w:rsidRDefault="00B751D3" w:rsidP="00B751D3">
      <w:pPr>
        <w:numPr>
          <w:ilvl w:val="1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Navigate to meta and select Bagging.</w:t>
      </w:r>
    </w:p>
    <w:p w14:paraId="1454C9F2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470209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0D3C1427" wp14:editId="54DDE29A">
            <wp:extent cx="5731510" cy="3790950"/>
            <wp:effectExtent l="0" t="0" r="2540" b="0"/>
            <wp:docPr id="17896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61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010" w14:textId="77777777" w:rsidR="00B751D3" w:rsidRPr="003976CF" w:rsidRDefault="00B751D3" w:rsidP="00B751D3">
      <w:pPr>
        <w:numPr>
          <w:ilvl w:val="0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Configure Bagging:</w:t>
      </w:r>
    </w:p>
    <w:p w14:paraId="471333AA" w14:textId="77777777" w:rsidR="00B751D3" w:rsidRPr="003976CF" w:rsidRDefault="00B751D3" w:rsidP="00B751D3">
      <w:pPr>
        <w:numPr>
          <w:ilvl w:val="1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Click on the Bagging entry in the Classifier list to open its configuration window.</w:t>
      </w:r>
    </w:p>
    <w:p w14:paraId="46B1D008" w14:textId="77777777" w:rsidR="00B751D3" w:rsidRPr="003976CF" w:rsidRDefault="00B751D3" w:rsidP="00B751D3">
      <w:pPr>
        <w:numPr>
          <w:ilvl w:val="1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Set the baselearner to the model you want to use (e.g., trees.J48 for a Decision Tree).</w:t>
      </w:r>
    </w:p>
    <w:p w14:paraId="2E86A37D" w14:textId="77777777" w:rsidR="00B751D3" w:rsidRDefault="00B751D3" w:rsidP="00B751D3">
      <w:pPr>
        <w:numPr>
          <w:ilvl w:val="1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sz w:val="26"/>
          <w:szCs w:val="26"/>
        </w:rPr>
        <w:t>Adjust other parameters if needed (e.g., the number of iterations).</w:t>
      </w:r>
    </w:p>
    <w:p w14:paraId="7E3AD16A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470209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5F4AFDE4" wp14:editId="5AFB0CC3">
            <wp:extent cx="5731510" cy="3194050"/>
            <wp:effectExtent l="0" t="0" r="2540" b="6350"/>
            <wp:docPr id="26631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1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C00" w14:textId="77777777" w:rsidR="00B751D3" w:rsidRDefault="00B751D3" w:rsidP="00B751D3">
      <w:pPr>
        <w:numPr>
          <w:ilvl w:val="0"/>
          <w:numId w:val="1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3976CF">
        <w:rPr>
          <w:rFonts w:cstheme="minorHAnsi"/>
          <w:b/>
          <w:bCs/>
          <w:sz w:val="26"/>
          <w:szCs w:val="26"/>
        </w:rPr>
        <w:t>Run the model</w:t>
      </w:r>
      <w:r w:rsidRPr="003976CF">
        <w:rPr>
          <w:rFonts w:cstheme="minorHAnsi"/>
          <w:sz w:val="26"/>
          <w:szCs w:val="26"/>
        </w:rPr>
        <w:t xml:space="preserve"> by clicking the Start button.</w:t>
      </w:r>
    </w:p>
    <w:p w14:paraId="3784B5A8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013D33">
        <w:rPr>
          <w:rFonts w:cstheme="minorHAnsi"/>
          <w:sz w:val="26"/>
          <w:szCs w:val="26"/>
        </w:rPr>
        <w:drawing>
          <wp:inline distT="0" distB="0" distL="0" distR="0" wp14:anchorId="6C25751F" wp14:editId="740B0FC2">
            <wp:extent cx="5731510" cy="3040380"/>
            <wp:effectExtent l="0" t="0" r="2540" b="7620"/>
            <wp:docPr id="20861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B6B5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013D33">
        <w:rPr>
          <w:rFonts w:cstheme="minorHAnsi"/>
          <w:sz w:val="26"/>
          <w:szCs w:val="26"/>
        </w:rPr>
        <w:lastRenderedPageBreak/>
        <w:drawing>
          <wp:inline distT="0" distB="0" distL="0" distR="0" wp14:anchorId="67687C16" wp14:editId="2E6D4683">
            <wp:extent cx="5731510" cy="3821430"/>
            <wp:effectExtent l="0" t="0" r="2540" b="7620"/>
            <wp:docPr id="44781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18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454D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013D33">
        <w:rPr>
          <w:rFonts w:cstheme="minorHAnsi"/>
          <w:sz w:val="26"/>
          <w:szCs w:val="26"/>
        </w:rPr>
        <w:drawing>
          <wp:inline distT="0" distB="0" distL="0" distR="0" wp14:anchorId="3136E65C" wp14:editId="223017F0">
            <wp:extent cx="5731510" cy="2366645"/>
            <wp:effectExtent l="0" t="0" r="2540" b="0"/>
            <wp:docPr id="29420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05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515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                                                                 </w:t>
      </w:r>
      <w:r w:rsidRPr="00013D33">
        <w:rPr>
          <w:rFonts w:cstheme="minorHAnsi"/>
          <w:sz w:val="26"/>
          <w:szCs w:val="26"/>
        </w:rPr>
        <w:t>κ=0.4498.</w:t>
      </w:r>
    </w:p>
    <w:p w14:paraId="16007C65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013D33">
        <w:rPr>
          <w:rFonts w:cstheme="minorHAnsi"/>
          <w:sz w:val="26"/>
          <w:szCs w:val="26"/>
        </w:rPr>
        <w:lastRenderedPageBreak/>
        <w:drawing>
          <wp:inline distT="0" distB="0" distL="0" distR="0" wp14:anchorId="2A1314BA" wp14:editId="390EE270">
            <wp:extent cx="5731510" cy="3053080"/>
            <wp:effectExtent l="0" t="0" r="2540" b="0"/>
            <wp:docPr id="137978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83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727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013D33">
        <w:rPr>
          <w:rFonts w:cstheme="minorHAnsi"/>
          <w:sz w:val="26"/>
          <w:szCs w:val="26"/>
        </w:rPr>
        <w:drawing>
          <wp:inline distT="0" distB="0" distL="0" distR="0" wp14:anchorId="0B11A561" wp14:editId="3F0220AD">
            <wp:extent cx="5731510" cy="3777615"/>
            <wp:effectExtent l="0" t="0" r="2540" b="0"/>
            <wp:docPr id="21184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1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016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013D33">
        <w:rPr>
          <w:rFonts w:cstheme="minorHAnsi"/>
          <w:sz w:val="26"/>
          <w:szCs w:val="26"/>
        </w:rPr>
        <w:lastRenderedPageBreak/>
        <w:drawing>
          <wp:inline distT="0" distB="0" distL="0" distR="0" wp14:anchorId="4FAC6DA8" wp14:editId="24F79396">
            <wp:extent cx="5731510" cy="2105025"/>
            <wp:effectExtent l="0" t="0" r="2540" b="9525"/>
            <wp:docPr id="156091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10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2951" w14:textId="77777777" w:rsidR="00B751D3" w:rsidRPr="00A75DF3" w:rsidRDefault="00B751D3" w:rsidP="00B751D3">
      <w:pPr>
        <w:spacing w:line="360" w:lineRule="auto"/>
        <w:ind w:left="720"/>
        <w:jc w:val="both"/>
        <w:rPr>
          <w:rFonts w:cstheme="minorHAnsi"/>
          <w:b/>
          <w:bCs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2. Boosting</w:t>
      </w:r>
    </w:p>
    <w:p w14:paraId="28ACF3A6" w14:textId="77777777" w:rsidR="00B751D3" w:rsidRPr="00A75DF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Boosting</w:t>
      </w:r>
      <w:r w:rsidRPr="00A75DF3">
        <w:rPr>
          <w:rFonts w:cstheme="minorHAnsi"/>
          <w:sz w:val="26"/>
          <w:szCs w:val="26"/>
        </w:rPr>
        <w:t xml:space="preserve"> involves training a sequence of models where each model tries to correct the errors of the previous ones. WEKA uses AdaBoostM1 for boosting.</w:t>
      </w:r>
    </w:p>
    <w:p w14:paraId="0E0BFE73" w14:textId="77777777" w:rsidR="00B751D3" w:rsidRPr="00A75DF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Steps:</w:t>
      </w:r>
    </w:p>
    <w:p w14:paraId="7D2D3EC4" w14:textId="77777777" w:rsidR="00B751D3" w:rsidRPr="00A75DF3" w:rsidRDefault="00B751D3" w:rsidP="00B751D3">
      <w:pPr>
        <w:numPr>
          <w:ilvl w:val="0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Open WEKA</w:t>
      </w:r>
      <w:r w:rsidRPr="00A75DF3">
        <w:rPr>
          <w:rFonts w:cstheme="minorHAnsi"/>
          <w:sz w:val="26"/>
          <w:szCs w:val="26"/>
        </w:rPr>
        <w:t xml:space="preserve"> and navigate to the Explorer interface.</w:t>
      </w:r>
    </w:p>
    <w:p w14:paraId="4BCDDFDC" w14:textId="77777777" w:rsidR="00B751D3" w:rsidRPr="00A75DF3" w:rsidRDefault="00B751D3" w:rsidP="00B751D3">
      <w:pPr>
        <w:numPr>
          <w:ilvl w:val="0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Load your dataset</w:t>
      </w:r>
      <w:r w:rsidRPr="00A75DF3">
        <w:rPr>
          <w:rFonts w:cstheme="minorHAnsi"/>
          <w:sz w:val="26"/>
          <w:szCs w:val="26"/>
        </w:rPr>
        <w:t xml:space="preserve"> by clicking the Open file button.</w:t>
      </w:r>
    </w:p>
    <w:p w14:paraId="3411E219" w14:textId="77777777" w:rsidR="00B751D3" w:rsidRPr="00A75DF3" w:rsidRDefault="00B751D3" w:rsidP="00B751D3">
      <w:pPr>
        <w:numPr>
          <w:ilvl w:val="0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Go to the Classify tab</w:t>
      </w:r>
      <w:r w:rsidRPr="00A75DF3">
        <w:rPr>
          <w:rFonts w:cstheme="minorHAnsi"/>
          <w:sz w:val="26"/>
          <w:szCs w:val="26"/>
        </w:rPr>
        <w:t>.</w:t>
      </w:r>
    </w:p>
    <w:p w14:paraId="2D1BB77E" w14:textId="77777777" w:rsidR="00B751D3" w:rsidRPr="00A75DF3" w:rsidRDefault="00B751D3" w:rsidP="00B751D3">
      <w:pPr>
        <w:numPr>
          <w:ilvl w:val="0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Choose the AdaBoostM1 algorithm:</w:t>
      </w:r>
    </w:p>
    <w:p w14:paraId="1B5B3185" w14:textId="77777777" w:rsidR="00B751D3" w:rsidRPr="00A75DF3" w:rsidRDefault="00B751D3" w:rsidP="00B751D3">
      <w:pPr>
        <w:numPr>
          <w:ilvl w:val="1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sz w:val="26"/>
          <w:szCs w:val="26"/>
        </w:rPr>
        <w:t>Click the Choose button in the Classifier section.</w:t>
      </w:r>
    </w:p>
    <w:p w14:paraId="14877F81" w14:textId="77777777" w:rsidR="00B751D3" w:rsidRDefault="00B751D3" w:rsidP="00B751D3">
      <w:pPr>
        <w:numPr>
          <w:ilvl w:val="1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sz w:val="26"/>
          <w:szCs w:val="26"/>
        </w:rPr>
        <w:t>Go to meta and select AdaBoostM1.</w:t>
      </w:r>
    </w:p>
    <w:p w14:paraId="2D333694" w14:textId="77777777" w:rsidR="00B751D3" w:rsidRPr="00A75DF3" w:rsidRDefault="00B751D3" w:rsidP="00B751D3">
      <w:pPr>
        <w:spacing w:line="360" w:lineRule="auto"/>
        <w:ind w:left="1440"/>
        <w:jc w:val="both"/>
        <w:rPr>
          <w:rFonts w:cstheme="minorHAnsi"/>
          <w:sz w:val="26"/>
          <w:szCs w:val="26"/>
        </w:rPr>
      </w:pPr>
      <w:r w:rsidRPr="004976CD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48E594E5" wp14:editId="2A8DDFE6">
            <wp:extent cx="3459780" cy="5791702"/>
            <wp:effectExtent l="0" t="0" r="7620" b="0"/>
            <wp:docPr id="106026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3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A6E1" w14:textId="77777777" w:rsidR="00B751D3" w:rsidRPr="00A75DF3" w:rsidRDefault="00B751D3" w:rsidP="00B751D3">
      <w:pPr>
        <w:numPr>
          <w:ilvl w:val="0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Configure AdaBoostM1:</w:t>
      </w:r>
    </w:p>
    <w:p w14:paraId="402BDAC8" w14:textId="77777777" w:rsidR="00B751D3" w:rsidRPr="00A75DF3" w:rsidRDefault="00B751D3" w:rsidP="00B751D3">
      <w:pPr>
        <w:numPr>
          <w:ilvl w:val="1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sz w:val="26"/>
          <w:szCs w:val="26"/>
        </w:rPr>
        <w:t>Click on the AdaBoostM1 entry to open its configuration window.</w:t>
      </w:r>
    </w:p>
    <w:p w14:paraId="6D750AB6" w14:textId="77777777" w:rsidR="00B751D3" w:rsidRPr="00A75DF3" w:rsidRDefault="00B751D3" w:rsidP="00B751D3">
      <w:pPr>
        <w:numPr>
          <w:ilvl w:val="1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sz w:val="26"/>
          <w:szCs w:val="26"/>
        </w:rPr>
        <w:t>Set the baseLearner to your chosen model (e.g., trees.J48).</w:t>
      </w:r>
    </w:p>
    <w:p w14:paraId="3E28E313" w14:textId="77777777" w:rsidR="00B751D3" w:rsidRDefault="00B751D3" w:rsidP="00B751D3">
      <w:pPr>
        <w:numPr>
          <w:ilvl w:val="1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sz w:val="26"/>
          <w:szCs w:val="26"/>
        </w:rPr>
        <w:t>Adjust the NumIterations parameter to control the number of boosting rounds.</w:t>
      </w:r>
    </w:p>
    <w:p w14:paraId="419C2C97" w14:textId="77777777" w:rsidR="00B751D3" w:rsidRPr="00A75DF3" w:rsidRDefault="00B751D3" w:rsidP="00B751D3">
      <w:pPr>
        <w:spacing w:line="360" w:lineRule="auto"/>
        <w:ind w:left="1440"/>
        <w:jc w:val="both"/>
        <w:rPr>
          <w:rFonts w:cstheme="minorHAnsi"/>
          <w:sz w:val="26"/>
          <w:szCs w:val="26"/>
        </w:rPr>
      </w:pPr>
      <w:r w:rsidRPr="00E370AB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1FD331B4" wp14:editId="0426943F">
            <wp:extent cx="5731510" cy="3024505"/>
            <wp:effectExtent l="0" t="0" r="2540" b="4445"/>
            <wp:docPr id="12859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0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6AC9" w14:textId="77777777" w:rsidR="00B751D3" w:rsidRDefault="00B751D3" w:rsidP="00B751D3">
      <w:pPr>
        <w:numPr>
          <w:ilvl w:val="0"/>
          <w:numId w:val="2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A75DF3">
        <w:rPr>
          <w:rFonts w:cstheme="minorHAnsi"/>
          <w:b/>
          <w:bCs/>
          <w:sz w:val="26"/>
          <w:szCs w:val="26"/>
        </w:rPr>
        <w:t>Run the model</w:t>
      </w:r>
      <w:r w:rsidRPr="00A75DF3">
        <w:rPr>
          <w:rFonts w:cstheme="minorHAnsi"/>
          <w:sz w:val="26"/>
          <w:szCs w:val="26"/>
        </w:rPr>
        <w:t xml:space="preserve"> by clicking the Start button.</w:t>
      </w:r>
    </w:p>
    <w:p w14:paraId="5D7850E6" w14:textId="77777777" w:rsidR="00B751D3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  <w:r w:rsidRPr="005E20C8">
        <w:rPr>
          <w:rFonts w:cstheme="minorHAnsi"/>
          <w:noProof/>
          <w:sz w:val="26"/>
          <w:szCs w:val="26"/>
        </w:rPr>
        <w:drawing>
          <wp:inline distT="0" distB="0" distL="0" distR="0" wp14:anchorId="5711DDCC" wp14:editId="6376BBB1">
            <wp:extent cx="5731510" cy="3048000"/>
            <wp:effectExtent l="0" t="0" r="2540" b="0"/>
            <wp:docPr id="202461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6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404" w14:textId="77777777" w:rsidR="00B751D3" w:rsidRDefault="00B751D3" w:rsidP="00B751D3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683DCCD6" w14:textId="77777777" w:rsidR="00B751D3" w:rsidRDefault="00B751D3" w:rsidP="00B751D3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25E8106D" w14:textId="77777777" w:rsidR="00B751D3" w:rsidRPr="00BE3098" w:rsidRDefault="00B751D3" w:rsidP="00B751D3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3. Stacking</w:t>
      </w:r>
    </w:p>
    <w:p w14:paraId="52CAE18A" w14:textId="77777777" w:rsidR="00B751D3" w:rsidRPr="00BE3098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Stacking</w:t>
      </w:r>
      <w:r w:rsidRPr="00BE3098">
        <w:rPr>
          <w:rFonts w:cstheme="minorHAnsi"/>
          <w:sz w:val="26"/>
          <w:szCs w:val="26"/>
        </w:rPr>
        <w:t xml:space="preserve"> combines predictions from multiple base classifiers using a meta-classifier to improve overall performance.</w:t>
      </w:r>
    </w:p>
    <w:p w14:paraId="4C3B50F6" w14:textId="77777777" w:rsidR="00B751D3" w:rsidRPr="00BE3098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lastRenderedPageBreak/>
        <w:t>Steps:</w:t>
      </w:r>
    </w:p>
    <w:p w14:paraId="1A9DC170" w14:textId="77777777" w:rsidR="00B751D3" w:rsidRPr="00BE3098" w:rsidRDefault="00B751D3" w:rsidP="00B751D3">
      <w:pPr>
        <w:numPr>
          <w:ilvl w:val="0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Open WEKA</w:t>
      </w:r>
      <w:r w:rsidRPr="00BE3098">
        <w:rPr>
          <w:rFonts w:cstheme="minorHAnsi"/>
          <w:sz w:val="26"/>
          <w:szCs w:val="26"/>
        </w:rPr>
        <w:t xml:space="preserve"> and go to the Explorer interface.</w:t>
      </w:r>
    </w:p>
    <w:p w14:paraId="3112B7E3" w14:textId="77777777" w:rsidR="00B751D3" w:rsidRPr="00BE3098" w:rsidRDefault="00B751D3" w:rsidP="00B751D3">
      <w:pPr>
        <w:numPr>
          <w:ilvl w:val="0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Load your dataset</w:t>
      </w:r>
      <w:r w:rsidRPr="00BE3098">
        <w:rPr>
          <w:rFonts w:cstheme="minorHAnsi"/>
          <w:sz w:val="26"/>
          <w:szCs w:val="26"/>
        </w:rPr>
        <w:t xml:space="preserve"> by clicking on the Open file button.</w:t>
      </w:r>
    </w:p>
    <w:p w14:paraId="36253CE8" w14:textId="77777777" w:rsidR="00B751D3" w:rsidRPr="00BE3098" w:rsidRDefault="00B751D3" w:rsidP="00B751D3">
      <w:pPr>
        <w:numPr>
          <w:ilvl w:val="0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Go to the Classify tab</w:t>
      </w:r>
      <w:r w:rsidRPr="00BE3098">
        <w:rPr>
          <w:rFonts w:cstheme="minorHAnsi"/>
          <w:sz w:val="26"/>
          <w:szCs w:val="26"/>
        </w:rPr>
        <w:t>.</w:t>
      </w:r>
    </w:p>
    <w:p w14:paraId="4D9E6806" w14:textId="77777777" w:rsidR="00B751D3" w:rsidRPr="00BE3098" w:rsidRDefault="00B751D3" w:rsidP="00B751D3">
      <w:pPr>
        <w:numPr>
          <w:ilvl w:val="0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Choose the Stacking algorithm:</w:t>
      </w:r>
    </w:p>
    <w:p w14:paraId="51097C8E" w14:textId="77777777" w:rsidR="00B751D3" w:rsidRPr="00BE3098" w:rsidRDefault="00B751D3" w:rsidP="00B751D3">
      <w:pPr>
        <w:numPr>
          <w:ilvl w:val="1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sz w:val="26"/>
          <w:szCs w:val="26"/>
        </w:rPr>
        <w:t>Click the Choose button in the Classifier section.</w:t>
      </w:r>
    </w:p>
    <w:p w14:paraId="73FC2D46" w14:textId="77777777" w:rsidR="00B751D3" w:rsidRDefault="00B751D3" w:rsidP="00B751D3">
      <w:pPr>
        <w:numPr>
          <w:ilvl w:val="1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sz w:val="26"/>
          <w:szCs w:val="26"/>
        </w:rPr>
        <w:t>Navigate to meta and select Stacking.</w:t>
      </w:r>
    </w:p>
    <w:p w14:paraId="2C61C088" w14:textId="77777777" w:rsidR="00B751D3" w:rsidRDefault="00B751D3" w:rsidP="00B751D3">
      <w:pPr>
        <w:spacing w:line="360" w:lineRule="auto"/>
        <w:ind w:left="1440"/>
        <w:jc w:val="both"/>
        <w:rPr>
          <w:rFonts w:cstheme="minorHAnsi"/>
          <w:sz w:val="26"/>
          <w:szCs w:val="26"/>
        </w:rPr>
      </w:pPr>
      <w:r w:rsidRPr="00E96557">
        <w:rPr>
          <w:rFonts w:cstheme="minorHAnsi"/>
          <w:noProof/>
          <w:sz w:val="26"/>
          <w:szCs w:val="26"/>
        </w:rPr>
        <w:drawing>
          <wp:inline distT="0" distB="0" distL="0" distR="0" wp14:anchorId="5D0B544F" wp14:editId="16AE40D4">
            <wp:extent cx="3398520" cy="4488180"/>
            <wp:effectExtent l="0" t="0" r="0" b="7620"/>
            <wp:docPr id="10077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711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7" cy="44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DCAD" w14:textId="77777777" w:rsidR="00B751D3" w:rsidRPr="00BE3098" w:rsidRDefault="00B751D3" w:rsidP="00B751D3">
      <w:pPr>
        <w:spacing w:line="360" w:lineRule="auto"/>
        <w:ind w:left="1440"/>
        <w:jc w:val="both"/>
        <w:rPr>
          <w:rFonts w:cstheme="minorHAnsi"/>
          <w:sz w:val="26"/>
          <w:szCs w:val="26"/>
        </w:rPr>
      </w:pPr>
    </w:p>
    <w:p w14:paraId="23D5A653" w14:textId="77777777" w:rsidR="00B751D3" w:rsidRPr="00BE3098" w:rsidRDefault="00B751D3" w:rsidP="00B751D3">
      <w:pPr>
        <w:numPr>
          <w:ilvl w:val="0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Configure Stacking:</w:t>
      </w:r>
    </w:p>
    <w:p w14:paraId="565A90F2" w14:textId="77777777" w:rsidR="00B751D3" w:rsidRPr="00BE3098" w:rsidRDefault="00B751D3" w:rsidP="00B751D3">
      <w:pPr>
        <w:numPr>
          <w:ilvl w:val="1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sz w:val="26"/>
          <w:szCs w:val="26"/>
        </w:rPr>
        <w:t>Click on the Stacking entry to open its configuration window.</w:t>
      </w:r>
    </w:p>
    <w:p w14:paraId="6B778919" w14:textId="77777777" w:rsidR="00B751D3" w:rsidRPr="00BE3098" w:rsidRDefault="00B751D3" w:rsidP="00B751D3">
      <w:pPr>
        <w:numPr>
          <w:ilvl w:val="1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sz w:val="26"/>
          <w:szCs w:val="26"/>
        </w:rPr>
        <w:lastRenderedPageBreak/>
        <w:t>Define the classifiers (base models) to be used in the ensemble.</w:t>
      </w:r>
    </w:p>
    <w:p w14:paraId="63D38794" w14:textId="77777777" w:rsidR="00B751D3" w:rsidRDefault="00B751D3" w:rsidP="00B751D3">
      <w:pPr>
        <w:numPr>
          <w:ilvl w:val="1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sz w:val="26"/>
          <w:szCs w:val="26"/>
        </w:rPr>
        <w:t>Choose a metaClassifier that will combine the predictions of the base models (e.g., functions.Logistic).</w:t>
      </w:r>
    </w:p>
    <w:p w14:paraId="45053093" w14:textId="77777777" w:rsidR="00B751D3" w:rsidRPr="00BE3098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D939DF">
        <w:rPr>
          <w:rFonts w:cstheme="minorHAnsi"/>
          <w:noProof/>
          <w:sz w:val="26"/>
          <w:szCs w:val="26"/>
        </w:rPr>
        <w:drawing>
          <wp:inline distT="0" distB="0" distL="0" distR="0" wp14:anchorId="35F9CE99" wp14:editId="4B77854B">
            <wp:extent cx="5731510" cy="3044825"/>
            <wp:effectExtent l="0" t="0" r="2540" b="3175"/>
            <wp:docPr id="57917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54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623F" w14:textId="77777777" w:rsidR="00B751D3" w:rsidRPr="00BE3098" w:rsidRDefault="00B751D3" w:rsidP="00B751D3">
      <w:pPr>
        <w:numPr>
          <w:ilvl w:val="0"/>
          <w:numId w:val="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E3098">
        <w:rPr>
          <w:rFonts w:cstheme="minorHAnsi"/>
          <w:b/>
          <w:bCs/>
          <w:sz w:val="26"/>
          <w:szCs w:val="26"/>
        </w:rPr>
        <w:t>Run the model</w:t>
      </w:r>
      <w:r w:rsidRPr="00BE3098">
        <w:rPr>
          <w:rFonts w:cstheme="minorHAnsi"/>
          <w:sz w:val="26"/>
          <w:szCs w:val="26"/>
        </w:rPr>
        <w:t xml:space="preserve"> by clicking the Start butto</w:t>
      </w:r>
      <w:r>
        <w:rPr>
          <w:rFonts w:cstheme="minorHAnsi"/>
          <w:sz w:val="26"/>
          <w:szCs w:val="26"/>
        </w:rPr>
        <w:t>n.</w:t>
      </w:r>
    </w:p>
    <w:p w14:paraId="7C370BD6" w14:textId="77777777" w:rsidR="00B751D3" w:rsidRPr="00A75DF3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7D31EB">
        <w:rPr>
          <w:rFonts w:cstheme="minorHAnsi"/>
          <w:noProof/>
          <w:sz w:val="26"/>
          <w:szCs w:val="26"/>
        </w:rPr>
        <w:drawing>
          <wp:inline distT="0" distB="0" distL="0" distR="0" wp14:anchorId="4341738D" wp14:editId="40FAB1E1">
            <wp:extent cx="5731510" cy="3027045"/>
            <wp:effectExtent l="0" t="0" r="2540" b="1905"/>
            <wp:docPr id="113747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71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01CF" w14:textId="77777777" w:rsidR="00B751D3" w:rsidRPr="003976CF" w:rsidRDefault="00B751D3" w:rsidP="00B751D3">
      <w:pPr>
        <w:spacing w:line="360" w:lineRule="auto"/>
        <w:ind w:left="720"/>
        <w:jc w:val="both"/>
        <w:rPr>
          <w:rFonts w:cstheme="minorHAnsi"/>
          <w:sz w:val="26"/>
          <w:szCs w:val="26"/>
        </w:rPr>
      </w:pPr>
    </w:p>
    <w:p w14:paraId="08283FCA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B23D6D8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8F5C141" w14:textId="77777777" w:rsidR="00B751D3" w:rsidRPr="00BF73AB" w:rsidRDefault="00B751D3" w:rsidP="00B751D3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3976CF">
        <w:rPr>
          <w:rFonts w:cstheme="minorHAnsi"/>
          <w:sz w:val="26"/>
          <w:szCs w:val="26"/>
        </w:rPr>
        <w:t xml:space="preserve"> </w:t>
      </w:r>
      <w:r w:rsidRPr="00BF73AB">
        <w:rPr>
          <w:rFonts w:cstheme="minorHAnsi"/>
          <w:b/>
          <w:bCs/>
          <w:sz w:val="26"/>
          <w:szCs w:val="26"/>
        </w:rPr>
        <w:t>4. Voting</w:t>
      </w:r>
    </w:p>
    <w:p w14:paraId="0703E1F0" w14:textId="77777777" w:rsidR="00B751D3" w:rsidRPr="00BF73AB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Voting</w:t>
      </w:r>
      <w:r w:rsidRPr="00BF73AB">
        <w:rPr>
          <w:rFonts w:cstheme="minorHAnsi"/>
          <w:sz w:val="26"/>
          <w:szCs w:val="26"/>
        </w:rPr>
        <w:t xml:space="preserve"> involves combining the predictions of multiple models by majority voting (for classification) or averaging (for regression).</w:t>
      </w:r>
    </w:p>
    <w:p w14:paraId="3AFF6976" w14:textId="77777777" w:rsidR="00B751D3" w:rsidRPr="00BF73AB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Steps:</w:t>
      </w:r>
    </w:p>
    <w:p w14:paraId="737DB353" w14:textId="77777777" w:rsidR="00B751D3" w:rsidRPr="00BF73AB" w:rsidRDefault="00B751D3" w:rsidP="00B751D3">
      <w:pPr>
        <w:numPr>
          <w:ilvl w:val="0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Open WEKA</w:t>
      </w:r>
      <w:r w:rsidRPr="00BF73AB">
        <w:rPr>
          <w:rFonts w:cstheme="minorHAnsi"/>
          <w:sz w:val="26"/>
          <w:szCs w:val="26"/>
        </w:rPr>
        <w:t xml:space="preserve"> and navigate to the Explorer interface.</w:t>
      </w:r>
    </w:p>
    <w:p w14:paraId="385560BA" w14:textId="77777777" w:rsidR="00B751D3" w:rsidRPr="00BF73AB" w:rsidRDefault="00B751D3" w:rsidP="00B751D3">
      <w:pPr>
        <w:numPr>
          <w:ilvl w:val="0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Load your dataset</w:t>
      </w:r>
      <w:r w:rsidRPr="00BF73AB">
        <w:rPr>
          <w:rFonts w:cstheme="minorHAnsi"/>
          <w:sz w:val="26"/>
          <w:szCs w:val="26"/>
        </w:rPr>
        <w:t xml:space="preserve"> by clicking on the Open file button.</w:t>
      </w:r>
    </w:p>
    <w:p w14:paraId="3E6C96DD" w14:textId="77777777" w:rsidR="00B751D3" w:rsidRPr="00BF73AB" w:rsidRDefault="00B751D3" w:rsidP="00B751D3">
      <w:pPr>
        <w:numPr>
          <w:ilvl w:val="0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Go to the Classify tab</w:t>
      </w:r>
      <w:r w:rsidRPr="00BF73AB">
        <w:rPr>
          <w:rFonts w:cstheme="minorHAnsi"/>
          <w:sz w:val="26"/>
          <w:szCs w:val="26"/>
        </w:rPr>
        <w:t>.</w:t>
      </w:r>
    </w:p>
    <w:p w14:paraId="66E46736" w14:textId="77777777" w:rsidR="00B751D3" w:rsidRPr="00BF73AB" w:rsidRDefault="00B751D3" w:rsidP="00B751D3">
      <w:pPr>
        <w:numPr>
          <w:ilvl w:val="0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Choose the Voting algorithm:</w:t>
      </w:r>
    </w:p>
    <w:p w14:paraId="63587508" w14:textId="77777777" w:rsidR="00B751D3" w:rsidRPr="00BF73AB" w:rsidRDefault="00B751D3" w:rsidP="00B751D3">
      <w:pPr>
        <w:numPr>
          <w:ilvl w:val="1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sz w:val="26"/>
          <w:szCs w:val="26"/>
        </w:rPr>
        <w:t>Click the Choose button in the Classifier section.</w:t>
      </w:r>
    </w:p>
    <w:p w14:paraId="538E9BC2" w14:textId="77777777" w:rsidR="00B751D3" w:rsidRDefault="00B751D3" w:rsidP="00B751D3">
      <w:pPr>
        <w:numPr>
          <w:ilvl w:val="1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sz w:val="26"/>
          <w:szCs w:val="26"/>
        </w:rPr>
        <w:t>Go to meta and select Vote.</w:t>
      </w:r>
    </w:p>
    <w:p w14:paraId="20FA31E0" w14:textId="77777777" w:rsidR="00B751D3" w:rsidRPr="00BF73AB" w:rsidRDefault="00B751D3" w:rsidP="00B751D3">
      <w:pPr>
        <w:numPr>
          <w:ilvl w:val="1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F84ED1">
        <w:rPr>
          <w:rFonts w:cstheme="minorHAnsi"/>
          <w:noProof/>
          <w:sz w:val="26"/>
          <w:szCs w:val="26"/>
        </w:rPr>
        <w:drawing>
          <wp:inline distT="0" distB="0" distL="0" distR="0" wp14:anchorId="6C86CD6B" wp14:editId="0A83630F">
            <wp:extent cx="3467099" cy="4495800"/>
            <wp:effectExtent l="0" t="0" r="635" b="0"/>
            <wp:docPr id="24498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865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1842" cy="45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465" w14:textId="77777777" w:rsidR="00B751D3" w:rsidRPr="00BF73AB" w:rsidRDefault="00B751D3" w:rsidP="00B751D3">
      <w:pPr>
        <w:numPr>
          <w:ilvl w:val="0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lastRenderedPageBreak/>
        <w:t>Configure Voting:</w:t>
      </w:r>
    </w:p>
    <w:p w14:paraId="07DECE40" w14:textId="77777777" w:rsidR="00B751D3" w:rsidRPr="00BF73AB" w:rsidRDefault="00B751D3" w:rsidP="00B751D3">
      <w:pPr>
        <w:numPr>
          <w:ilvl w:val="1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sz w:val="26"/>
          <w:szCs w:val="26"/>
        </w:rPr>
        <w:t>Click on the Vote entry to open its configuration window.</w:t>
      </w:r>
    </w:p>
    <w:p w14:paraId="099B32A3" w14:textId="77777777" w:rsidR="00B751D3" w:rsidRDefault="00B751D3" w:rsidP="00B751D3">
      <w:pPr>
        <w:numPr>
          <w:ilvl w:val="1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sz w:val="26"/>
          <w:szCs w:val="26"/>
        </w:rPr>
        <w:t>Add the classifiers you want to use for voting (e.g., trees.J48, functions.SMO).</w:t>
      </w:r>
    </w:p>
    <w:p w14:paraId="21F25256" w14:textId="77777777" w:rsidR="00B751D3" w:rsidRPr="00BF73AB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350B29">
        <w:rPr>
          <w:rFonts w:cstheme="minorHAnsi"/>
          <w:noProof/>
          <w:sz w:val="26"/>
          <w:szCs w:val="26"/>
        </w:rPr>
        <w:drawing>
          <wp:inline distT="0" distB="0" distL="0" distR="0" wp14:anchorId="6D7BDA30" wp14:editId="436E55EE">
            <wp:extent cx="5731510" cy="2362200"/>
            <wp:effectExtent l="0" t="0" r="2540" b="0"/>
            <wp:docPr id="143767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788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6CC7" w14:textId="77777777" w:rsidR="00B751D3" w:rsidRPr="00BF73AB" w:rsidRDefault="00B751D3" w:rsidP="00B751D3">
      <w:pPr>
        <w:numPr>
          <w:ilvl w:val="0"/>
          <w:numId w:val="4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BF73AB">
        <w:rPr>
          <w:rFonts w:cstheme="minorHAnsi"/>
          <w:b/>
          <w:bCs/>
          <w:sz w:val="26"/>
          <w:szCs w:val="26"/>
        </w:rPr>
        <w:t>Run the model</w:t>
      </w:r>
      <w:r w:rsidRPr="00BF73AB">
        <w:rPr>
          <w:rFonts w:cstheme="minorHAnsi"/>
          <w:sz w:val="26"/>
          <w:szCs w:val="26"/>
        </w:rPr>
        <w:t xml:space="preserve"> by clicking the Start button.</w:t>
      </w:r>
    </w:p>
    <w:p w14:paraId="7D530FB1" w14:textId="77777777" w:rsidR="00B751D3" w:rsidRPr="003976CF" w:rsidRDefault="00B751D3" w:rsidP="00B751D3">
      <w:pPr>
        <w:spacing w:line="360" w:lineRule="auto"/>
        <w:jc w:val="both"/>
        <w:rPr>
          <w:rFonts w:cstheme="minorHAnsi"/>
          <w:sz w:val="26"/>
          <w:szCs w:val="26"/>
        </w:rPr>
      </w:pPr>
      <w:r w:rsidRPr="004A698A">
        <w:rPr>
          <w:rFonts w:cstheme="minorHAnsi"/>
          <w:noProof/>
          <w:sz w:val="26"/>
          <w:szCs w:val="26"/>
        </w:rPr>
        <w:drawing>
          <wp:inline distT="0" distB="0" distL="0" distR="0" wp14:anchorId="7AE353EA" wp14:editId="7E172AA5">
            <wp:extent cx="5731510" cy="3054350"/>
            <wp:effectExtent l="0" t="0" r="2540" b="0"/>
            <wp:docPr id="85172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61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C6B" w14:textId="77777777" w:rsidR="00B751D3" w:rsidRDefault="00B751D3"/>
    <w:sectPr w:rsidR="00B751D3" w:rsidSect="00B75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02457"/>
    <w:multiLevelType w:val="multilevel"/>
    <w:tmpl w:val="A75A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377A8B"/>
    <w:multiLevelType w:val="multilevel"/>
    <w:tmpl w:val="140A1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6C0ACC"/>
    <w:multiLevelType w:val="multilevel"/>
    <w:tmpl w:val="A7C23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7047E6"/>
    <w:multiLevelType w:val="multilevel"/>
    <w:tmpl w:val="FBBC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2114644">
    <w:abstractNumId w:val="0"/>
  </w:num>
  <w:num w:numId="2" w16cid:durableId="1214924987">
    <w:abstractNumId w:val="3"/>
  </w:num>
  <w:num w:numId="3" w16cid:durableId="1167476143">
    <w:abstractNumId w:val="1"/>
  </w:num>
  <w:num w:numId="4" w16cid:durableId="14441098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1D3"/>
    <w:rsid w:val="0050139F"/>
    <w:rsid w:val="00B75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D028"/>
  <w15:chartTrackingRefBased/>
  <w15:docId w15:val="{94D62161-0AC5-4C87-9731-D117FAA0D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1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1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www.ibm.com/topics/neural-network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ibm.com/topics/linear-regression" TargetMode="External"/><Relationship Id="rId11" Type="http://schemas.openxmlformats.org/officeDocument/2006/relationships/hyperlink" Target="https://www.ibm.com/topics/boosting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www.ibm.com/topics/machine-learni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ibm.com/topics/bagg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799</Words>
  <Characters>4559</Characters>
  <Application>Microsoft Office Word</Application>
  <DocSecurity>0</DocSecurity>
  <Lines>37</Lines>
  <Paragraphs>10</Paragraphs>
  <ScaleCrop>false</ScaleCrop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J</dc:creator>
  <cp:keywords/>
  <dc:description/>
  <cp:lastModifiedBy>Kiruthika J</cp:lastModifiedBy>
  <cp:revision>1</cp:revision>
  <dcterms:created xsi:type="dcterms:W3CDTF">2024-08-22T17:15:00Z</dcterms:created>
  <dcterms:modified xsi:type="dcterms:W3CDTF">2024-08-22T17:15:00Z</dcterms:modified>
</cp:coreProperties>
</file>