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</w:t>
            </w:r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</w:t>
            </w:r>
            <w:proofErr w:type="gramStart"/>
            <w:r w:rsidR="004220F9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;</w:t>
            </w:r>
            <w:proofErr w:type="gramEnd"/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</w:t>
            </w:r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proofErr w:type="spellStart"/>
      <w:r w:rsidRPr="00C23CC8">
        <w:rPr>
          <w:b/>
          <w:bCs/>
          <w:sz w:val="20"/>
          <w:szCs w:val="20"/>
        </w:rPr>
        <w:t>ReactFragment</w:t>
      </w:r>
      <w:proofErr w:type="spellEnd"/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C23CC8">
        <w:rPr>
          <w:b/>
          <w:bCs/>
          <w:sz w:val="20"/>
          <w:szCs w:val="20"/>
        </w:rPr>
        <w:t>ReactFragment</w:t>
      </w:r>
      <w:proofErr w:type="spellEnd"/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>
        <w:rPr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>
        <w:rPr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2297F917" w14:textId="7F50BEF4" w:rsidR="006E5FBA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proofErr w:type="gramStart"/>
      <w:r w:rsidR="007B09FE">
        <w:rPr>
          <w:sz w:val="20"/>
          <w:szCs w:val="20"/>
          <w:lang w:val="ru-RU"/>
        </w:rPr>
        <w:t>том</w:t>
      </w:r>
      <w:proofErr w:type="gramEnd"/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>
        <w:rPr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redo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</w:p>
    <w:p w14:paraId="57BAA514" w14:textId="6BCFE90F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Store and actions are pure functions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proofErr w:type="gramStart"/>
      <w:r>
        <w:rPr>
          <w:sz w:val="20"/>
          <w:szCs w:val="20"/>
          <w:lang w:val="ru-RU"/>
        </w:rPr>
        <w:t>того</w:t>
      </w:r>
      <w:proofErr w:type="gramEnd"/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>Only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one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</w:t>
      </w:r>
      <w:proofErr w:type="gramStart"/>
      <w:r w:rsidRPr="00F91560">
        <w:rPr>
          <w:b/>
          <w:bCs/>
          <w:sz w:val="20"/>
          <w:szCs w:val="20"/>
        </w:rPr>
        <w:t>);</w:t>
      </w:r>
      <w:proofErr w:type="gramEnd"/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2C83CB5E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E6A04B2" w14:textId="16307BA7" w:rsidR="00B510AB" w:rsidRDefault="00B510AB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proofErr w:type="spellStart"/>
      <w:r w:rsidRPr="00384FF8">
        <w:rPr>
          <w:b/>
          <w:bCs/>
          <w:sz w:val="20"/>
          <w:szCs w:val="20"/>
        </w:rPr>
        <w:t>useSelector</w:t>
      </w:r>
      <w:proofErr w:type="spellEnd"/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proofErr w:type="spellStart"/>
      <w:r w:rsidRPr="00384FF8">
        <w:rPr>
          <w:b/>
          <w:bCs/>
          <w:sz w:val="20"/>
          <w:szCs w:val="20"/>
        </w:rPr>
        <w:t>someReducer</w:t>
      </w:r>
      <w:proofErr w:type="spellEnd"/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proofErr w:type="spellStart"/>
      <w:r w:rsidRPr="0098268C">
        <w:rPr>
          <w:b/>
          <w:bCs/>
          <w:sz w:val="20"/>
          <w:szCs w:val="20"/>
        </w:rPr>
        <w:t>useDispatch</w:t>
      </w:r>
      <w:proofErr w:type="spellEnd"/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proofErr w:type="spellStart"/>
      <w:r w:rsidRPr="0098268C">
        <w:rPr>
          <w:b/>
          <w:bCs/>
          <w:sz w:val="20"/>
          <w:szCs w:val="20"/>
        </w:rPr>
        <w:t>useDispatch</w:t>
      </w:r>
      <w:proofErr w:type="spellEnd"/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6AF6E676" w:rsidR="0098268C" w:rsidRDefault="0017193B" w:rsidP="0098268C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4D381955" w14:textId="2CB5E4D1" w:rsidR="009C26C1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17193B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17193B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 xml:space="preserve">selector. import { </w:t>
      </w:r>
      <w:proofErr w:type="spellStart"/>
      <w:r w:rsidRPr="0017193B">
        <w:rPr>
          <w:b/>
          <w:bCs/>
          <w:sz w:val="20"/>
          <w:szCs w:val="20"/>
        </w:rPr>
        <w:t>createSelector</w:t>
      </w:r>
      <w:proofErr w:type="spellEnd"/>
      <w:r w:rsidRPr="0017193B">
        <w:rPr>
          <w:b/>
          <w:bCs/>
          <w:sz w:val="20"/>
          <w:szCs w:val="20"/>
        </w:rPr>
        <w:t xml:space="preserve"> } from 'reselect';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альтернатива</w:t>
      </w:r>
      <w:r w:rsidRPr="0017193B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useSelector</w:t>
      </w:r>
      <w:proofErr w:type="spellEnd"/>
      <w:r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>
        <w:rPr>
          <w:b/>
          <w:bCs/>
          <w:sz w:val="20"/>
          <w:szCs w:val="20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 xml:space="preserve">export const </w:t>
      </w:r>
      <w:proofErr w:type="spellStart"/>
      <w:r w:rsidRPr="009C26C1">
        <w:rPr>
          <w:b/>
          <w:bCs/>
          <w:sz w:val="20"/>
          <w:szCs w:val="20"/>
        </w:rPr>
        <w:t>getTodos</w:t>
      </w:r>
      <w:proofErr w:type="spellEnd"/>
      <w:r w:rsidRPr="009C26C1">
        <w:rPr>
          <w:b/>
          <w:bCs/>
          <w:sz w:val="20"/>
          <w:szCs w:val="20"/>
        </w:rPr>
        <w:t xml:space="preserve"> = (state) =&gt; </w:t>
      </w:r>
      <w:proofErr w:type="spellStart"/>
      <w:r w:rsidRPr="009C26C1">
        <w:rPr>
          <w:b/>
          <w:bCs/>
          <w:sz w:val="20"/>
          <w:szCs w:val="20"/>
        </w:rPr>
        <w:t>state.todos.</w:t>
      </w:r>
      <w:proofErr w:type="gramStart"/>
      <w:r w:rsidRPr="009C26C1">
        <w:rPr>
          <w:b/>
          <w:bCs/>
          <w:sz w:val="20"/>
          <w:szCs w:val="20"/>
        </w:rPr>
        <w:t>data</w:t>
      </w:r>
      <w:proofErr w:type="spellEnd"/>
      <w:r w:rsidRPr="009C26C1">
        <w:rPr>
          <w:b/>
          <w:bCs/>
          <w:sz w:val="20"/>
          <w:szCs w:val="20"/>
        </w:rPr>
        <w:t>;</w:t>
      </w:r>
      <w:proofErr w:type="gramEnd"/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 xml:space="preserve">export const </w:t>
      </w:r>
      <w:proofErr w:type="spellStart"/>
      <w:r w:rsidRPr="009C26C1">
        <w:rPr>
          <w:b/>
          <w:bCs/>
          <w:sz w:val="20"/>
          <w:szCs w:val="20"/>
        </w:rPr>
        <w:t>getIncompleteTodos</w:t>
      </w:r>
      <w:proofErr w:type="spellEnd"/>
      <w:r w:rsidRPr="009C26C1">
        <w:rPr>
          <w:b/>
          <w:bCs/>
          <w:sz w:val="20"/>
          <w:szCs w:val="20"/>
        </w:rPr>
        <w:t xml:space="preserve"> = </w:t>
      </w:r>
      <w:proofErr w:type="spellStart"/>
      <w:r w:rsidRPr="009C26C1">
        <w:rPr>
          <w:b/>
          <w:bCs/>
          <w:sz w:val="20"/>
          <w:szCs w:val="20"/>
        </w:rPr>
        <w:t>createSelector</w:t>
      </w:r>
      <w:proofErr w:type="spellEnd"/>
      <w:r w:rsidRPr="009C26C1">
        <w:rPr>
          <w:b/>
          <w:bCs/>
          <w:sz w:val="20"/>
          <w:szCs w:val="20"/>
        </w:rPr>
        <w:t>(</w:t>
      </w:r>
      <w:proofErr w:type="spellStart"/>
      <w:r w:rsidRPr="009C26C1">
        <w:rPr>
          <w:b/>
          <w:bCs/>
          <w:sz w:val="20"/>
          <w:szCs w:val="20"/>
        </w:rPr>
        <w:t>getTodos</w:t>
      </w:r>
      <w:proofErr w:type="spellEnd"/>
      <w:r w:rsidRPr="009C26C1">
        <w:rPr>
          <w:b/>
          <w:bCs/>
          <w:sz w:val="20"/>
          <w:szCs w:val="20"/>
        </w:rPr>
        <w:t>, (</w:t>
      </w:r>
      <w:proofErr w:type="spellStart"/>
      <w:r w:rsidRPr="009C26C1">
        <w:rPr>
          <w:b/>
          <w:bCs/>
          <w:sz w:val="20"/>
          <w:szCs w:val="20"/>
        </w:rPr>
        <w:t>todos</w:t>
      </w:r>
      <w:proofErr w:type="spellEnd"/>
      <w:r w:rsidRPr="009C26C1">
        <w:rPr>
          <w:b/>
          <w:bCs/>
          <w:sz w:val="20"/>
          <w:szCs w:val="20"/>
        </w:rPr>
        <w:t xml:space="preserve">) =&gt;  </w:t>
      </w:r>
      <w:proofErr w:type="spellStart"/>
      <w:r w:rsidRPr="009C26C1">
        <w:rPr>
          <w:b/>
          <w:bCs/>
          <w:sz w:val="20"/>
          <w:szCs w:val="20"/>
        </w:rPr>
        <w:t>todos.filter</w:t>
      </w:r>
      <w:proofErr w:type="spellEnd"/>
      <w:r w:rsidRPr="009C26C1">
        <w:rPr>
          <w:b/>
          <w:bCs/>
          <w:sz w:val="20"/>
          <w:szCs w:val="20"/>
        </w:rPr>
        <w:t>((</w:t>
      </w:r>
      <w:proofErr w:type="spellStart"/>
      <w:r w:rsidRPr="009C26C1">
        <w:rPr>
          <w:b/>
          <w:bCs/>
          <w:sz w:val="20"/>
          <w:szCs w:val="20"/>
        </w:rPr>
        <w:t>todo</w:t>
      </w:r>
      <w:proofErr w:type="spellEnd"/>
      <w:r w:rsidRPr="009C26C1">
        <w:rPr>
          <w:b/>
          <w:bCs/>
          <w:sz w:val="20"/>
          <w:szCs w:val="20"/>
        </w:rPr>
        <w:t>) =&gt; !</w:t>
      </w:r>
      <w:proofErr w:type="spellStart"/>
      <w:r w:rsidRPr="009C26C1">
        <w:rPr>
          <w:b/>
          <w:bCs/>
          <w:sz w:val="20"/>
          <w:szCs w:val="20"/>
        </w:rPr>
        <w:t>todo.isCompleted</w:t>
      </w:r>
      <w:proofErr w:type="spellEnd"/>
      <w:r w:rsidRPr="009C26C1">
        <w:rPr>
          <w:b/>
          <w:bCs/>
          <w:sz w:val="20"/>
          <w:szCs w:val="20"/>
        </w:rPr>
        <w:t>)</w:t>
      </w:r>
      <w:proofErr w:type="gramStart"/>
      <w:r w:rsidRPr="009C26C1">
        <w:rPr>
          <w:b/>
          <w:bCs/>
          <w:sz w:val="20"/>
          <w:szCs w:val="20"/>
        </w:rPr>
        <w:t>);</w:t>
      </w:r>
      <w:proofErr w:type="gramEnd"/>
    </w:p>
    <w:p w14:paraId="301C60E8" w14:textId="242B9EC3" w:rsidR="009C26C1" w:rsidRPr="001413CA" w:rsidRDefault="001413CA" w:rsidP="001413CA">
      <w:pPr>
        <w:ind w:left="360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MobX</w:t>
      </w:r>
      <w:proofErr w:type="spellEnd"/>
      <w:r w:rsidRPr="001413CA">
        <w:rPr>
          <w:sz w:val="20"/>
          <w:szCs w:val="20"/>
          <w:lang w:val="ru-RU"/>
        </w:rPr>
        <w:t xml:space="preserve"> - обращается к тем, у кого есть знания </w:t>
      </w:r>
      <w:r>
        <w:rPr>
          <w:sz w:val="20"/>
          <w:szCs w:val="20"/>
          <w:lang w:val="ru-RU"/>
        </w:rPr>
        <w:t xml:space="preserve">в ООП. Использует </w:t>
      </w:r>
      <w:r>
        <w:rPr>
          <w:sz w:val="20"/>
          <w:szCs w:val="20"/>
        </w:rPr>
        <w:t>observer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patten</w:t>
      </w:r>
      <w:r w:rsidRPr="001413CA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позволяет системе троить </w:t>
      </w:r>
      <w:r>
        <w:rPr>
          <w:sz w:val="20"/>
          <w:szCs w:val="20"/>
        </w:rPr>
        <w:t>dependency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tree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среди разных частей </w:t>
      </w:r>
      <w:r>
        <w:rPr>
          <w:sz w:val="20"/>
          <w:szCs w:val="20"/>
        </w:rPr>
        <w:t>state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позволяет производить свободный рендеринг компонент отслеживая что должно быть мутировано.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F4EEB66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proofErr w:type="gramStart"/>
      <w:r w:rsidR="00E51E92">
        <w:rPr>
          <w:sz w:val="20"/>
          <w:szCs w:val="20"/>
          <w:lang w:val="ru-RU"/>
        </w:rPr>
        <w:t>оборачивает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например</w:t>
      </w:r>
      <w:proofErr w:type="gramEnd"/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App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lastRenderedPageBreak/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proofErr w:type="spellStart"/>
      <w:r w:rsidRPr="00411AB0">
        <w:rPr>
          <w:b/>
          <w:bCs/>
          <w:sz w:val="20"/>
          <w:szCs w:val="20"/>
          <w:lang w:val="ru-RU"/>
        </w:rPr>
        <w:t>to</w:t>
      </w:r>
      <w:proofErr w:type="spellEnd"/>
      <w:r w:rsidRPr="00411AB0">
        <w:rPr>
          <w:sz w:val="20"/>
          <w:szCs w:val="20"/>
          <w:lang w:val="ru-RU"/>
        </w:rPr>
        <w:t xml:space="preserve">="/" </w:t>
      </w:r>
      <w:proofErr w:type="spellStart"/>
      <w:r w:rsidRPr="00411AB0">
        <w:rPr>
          <w:b/>
          <w:bCs/>
          <w:sz w:val="20"/>
          <w:szCs w:val="20"/>
          <w:lang w:val="ru-RU"/>
        </w:rPr>
        <w:t>activeClassName</w:t>
      </w:r>
      <w:proofErr w:type="spellEnd"/>
      <w:r w:rsidRPr="00411AB0">
        <w:rPr>
          <w:sz w:val="20"/>
          <w:szCs w:val="20"/>
          <w:lang w:val="ru-RU"/>
        </w:rPr>
        <w:t>="</w:t>
      </w:r>
      <w:proofErr w:type="spellStart"/>
      <w:r w:rsidRPr="00411AB0">
        <w:rPr>
          <w:b/>
          <w:bCs/>
          <w:sz w:val="20"/>
          <w:szCs w:val="20"/>
          <w:lang w:val="ru-RU"/>
        </w:rPr>
        <w:t>active</w:t>
      </w:r>
      <w:proofErr w:type="spellEnd"/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proofErr w:type="spellStart"/>
      <w:r w:rsidRPr="00411AB0">
        <w:rPr>
          <w:b/>
          <w:bCs/>
          <w:sz w:val="20"/>
          <w:szCs w:val="20"/>
          <w:lang w:val="ru-RU"/>
        </w:rPr>
        <w:t>to</w:t>
      </w:r>
      <w:proofErr w:type="spellEnd"/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proofErr w:type="spellStart"/>
      <w:r w:rsidRPr="00B510AB">
        <w:rPr>
          <w:b/>
          <w:bCs/>
          <w:sz w:val="20"/>
          <w:szCs w:val="20"/>
          <w:lang w:val="ru-RU"/>
        </w:rPr>
        <w:t>name</w:t>
      </w:r>
      <w:proofErr w:type="spellEnd"/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решения для популярных проблем возникающих при разработке. </w:t>
      </w:r>
      <w:proofErr w:type="spellStart"/>
      <w:r>
        <w:rPr>
          <w:sz w:val="20"/>
          <w:szCs w:val="20"/>
          <w:lang w:val="ru-RU"/>
        </w:rPr>
        <w:t>Улучгают</w:t>
      </w:r>
      <w:proofErr w:type="spellEnd"/>
      <w:r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proofErr w:type="spellStart"/>
      <w:r w:rsidRPr="006C1E46">
        <w:rPr>
          <w:b/>
          <w:bCs/>
          <w:sz w:val="20"/>
          <w:szCs w:val="20"/>
        </w:rPr>
        <w:t>SplitScreen</w:t>
      </w:r>
      <w:proofErr w:type="spellEnd"/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proofErr w:type="spellStart"/>
      <w:r w:rsidRPr="006C1E46">
        <w:rPr>
          <w:b/>
          <w:bCs/>
          <w:sz w:val="20"/>
          <w:szCs w:val="20"/>
        </w:rPr>
        <w:t>LeftChildren</w:t>
      </w:r>
      <w:proofErr w:type="spellEnd"/>
      <w:r w:rsidRPr="0011567D">
        <w:rPr>
          <w:sz w:val="20"/>
          <w:szCs w:val="20"/>
        </w:rPr>
        <w:t xml:space="preserve"> /&gt;&lt;</w:t>
      </w:r>
      <w:proofErr w:type="spellStart"/>
      <w:r w:rsidRPr="006C1E46">
        <w:rPr>
          <w:b/>
          <w:bCs/>
          <w:sz w:val="20"/>
          <w:szCs w:val="20"/>
        </w:rPr>
        <w:t>RightChildren</w:t>
      </w:r>
      <w:proofErr w:type="spellEnd"/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proofErr w:type="spellStart"/>
      <w:r w:rsidRPr="006C1E46">
        <w:rPr>
          <w:b/>
          <w:bCs/>
          <w:sz w:val="20"/>
          <w:szCs w:val="20"/>
        </w:rPr>
        <w:t>SplitScreen</w:t>
      </w:r>
      <w:proofErr w:type="spellEnd"/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proofErr w:type="spellStart"/>
      <w:r w:rsidRPr="006C1E46">
        <w:rPr>
          <w:b/>
          <w:bCs/>
          <w:sz w:val="20"/>
          <w:szCs w:val="20"/>
        </w:rPr>
        <w:t>SplitScreen</w:t>
      </w:r>
      <w:proofErr w:type="spellEnd"/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proofErr w:type="spellStart"/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proofErr w:type="spellEnd"/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proofErr w:type="spellStart"/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proofErr w:type="spellEnd"/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</w:t>
      </w:r>
      <w:proofErr w:type="gramStart"/>
      <w:r w:rsidRPr="008D30D3">
        <w:rPr>
          <w:sz w:val="20"/>
          <w:szCs w:val="20"/>
        </w:rPr>
        <w:t>);</w:t>
      </w:r>
      <w:proofErr w:type="gramEnd"/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lastRenderedPageBreak/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</w:t>
      </w:r>
      <w:proofErr w:type="gramStart"/>
      <w:r w:rsidRPr="00011927">
        <w:rPr>
          <w:sz w:val="20"/>
          <w:szCs w:val="20"/>
        </w:rPr>
        <w:t>&gt;;</w:t>
      </w:r>
      <w:proofErr w:type="gramEnd"/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</w:t>
      </w:r>
      <w:proofErr w:type="gramStart"/>
      <w:r w:rsidRPr="005A3330">
        <w:rPr>
          <w:sz w:val="20"/>
          <w:szCs w:val="20"/>
        </w:rPr>
        <w:t>);</w:t>
      </w:r>
      <w:proofErr w:type="gramEnd"/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</w:t>
      </w:r>
      <w:r w:rsidRPr="00D431A2">
        <w:rPr>
          <w:sz w:val="20"/>
          <w:szCs w:val="20"/>
          <w:lang w:val="ru-RU"/>
        </w:rPr>
        <w:lastRenderedPageBreak/>
        <w:t xml:space="preserve">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</w:t>
            </w:r>
            <w:proofErr w:type="gramStart"/>
            <w:r w:rsidRPr="00497F62">
              <w:rPr>
                <w:sz w:val="16"/>
                <w:szCs w:val="16"/>
              </w:rPr>
              <w:t>);</w:t>
            </w:r>
            <w:proofErr w:type="gramEnd"/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</w:t>
            </w:r>
            <w:proofErr w:type="gramStart"/>
            <w:r w:rsidRPr="00497F62">
              <w:rPr>
                <w:sz w:val="16"/>
                <w:szCs w:val="16"/>
              </w:rPr>
              <w:t>};</w:t>
            </w:r>
            <w:proofErr w:type="gramEnd"/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return </w:t>
            </w:r>
            <w:proofErr w:type="gramStart"/>
            <w:r w:rsidRPr="00497F62">
              <w:rPr>
                <w:sz w:val="16"/>
                <w:szCs w:val="16"/>
              </w:rPr>
              <w:t>true;</w:t>
            </w:r>
            <w:proofErr w:type="gramEnd"/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return </w:t>
            </w:r>
            <w:proofErr w:type="gramStart"/>
            <w:r w:rsidRPr="00497F62">
              <w:rPr>
                <w:sz w:val="16"/>
                <w:szCs w:val="16"/>
              </w:rPr>
              <w:t>false;</w:t>
            </w:r>
            <w:proofErr w:type="gramEnd"/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</w:t>
            </w:r>
            <w:proofErr w:type="gramStart"/>
            <w:r w:rsidRPr="00497F62">
              <w:rPr>
                <w:sz w:val="16"/>
                <w:szCs w:val="16"/>
              </w:rPr>
              <w:t>);</w:t>
            </w:r>
            <w:proofErr w:type="gramEnd"/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</w:t>
            </w:r>
            <w:proofErr w:type="gramStart"/>
            <w:r w:rsidRPr="00497F62">
              <w:rPr>
                <w:sz w:val="16"/>
                <w:szCs w:val="16"/>
              </w:rPr>
              <w:t>};</w:t>
            </w:r>
            <w:proofErr w:type="gramEnd"/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1D844FB7" w14:textId="77777777" w:rsidR="000C0B97" w:rsidRPr="00984A9F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sectPr w:rsidR="000C0B97" w:rsidRPr="00984A9F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5"/>
  </w:num>
  <w:num w:numId="5" w16cid:durableId="2010059831">
    <w:abstractNumId w:val="2"/>
  </w:num>
  <w:num w:numId="6" w16cid:durableId="771097712">
    <w:abstractNumId w:val="6"/>
  </w:num>
  <w:num w:numId="7" w16cid:durableId="1481771957">
    <w:abstractNumId w:val="4"/>
  </w:num>
  <w:num w:numId="8" w16cid:durableId="514424085">
    <w:abstractNumId w:val="8"/>
  </w:num>
  <w:num w:numId="9" w16cid:durableId="162933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11567D"/>
    <w:rsid w:val="0013477C"/>
    <w:rsid w:val="001413CA"/>
    <w:rsid w:val="0015163A"/>
    <w:rsid w:val="00156C57"/>
    <w:rsid w:val="00166EFB"/>
    <w:rsid w:val="0017193B"/>
    <w:rsid w:val="00184057"/>
    <w:rsid w:val="001A237C"/>
    <w:rsid w:val="001B4280"/>
    <w:rsid w:val="001D1113"/>
    <w:rsid w:val="001F5F4F"/>
    <w:rsid w:val="001F774D"/>
    <w:rsid w:val="00260E67"/>
    <w:rsid w:val="0027584B"/>
    <w:rsid w:val="00280C0B"/>
    <w:rsid w:val="002D08C7"/>
    <w:rsid w:val="002D4F54"/>
    <w:rsid w:val="002D7E83"/>
    <w:rsid w:val="002F66D8"/>
    <w:rsid w:val="002F705C"/>
    <w:rsid w:val="00316C0D"/>
    <w:rsid w:val="0032757B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F2D22"/>
    <w:rsid w:val="004F3FA8"/>
    <w:rsid w:val="00572B4D"/>
    <w:rsid w:val="00583702"/>
    <w:rsid w:val="00585F18"/>
    <w:rsid w:val="005A3330"/>
    <w:rsid w:val="005B197E"/>
    <w:rsid w:val="005B36D6"/>
    <w:rsid w:val="005D502A"/>
    <w:rsid w:val="005E1985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5670"/>
    <w:rsid w:val="00734F4E"/>
    <w:rsid w:val="00740A92"/>
    <w:rsid w:val="00752893"/>
    <w:rsid w:val="0075685B"/>
    <w:rsid w:val="00773103"/>
    <w:rsid w:val="00775270"/>
    <w:rsid w:val="00781523"/>
    <w:rsid w:val="007A707B"/>
    <w:rsid w:val="007B09FE"/>
    <w:rsid w:val="007B19F8"/>
    <w:rsid w:val="007D341A"/>
    <w:rsid w:val="008115B8"/>
    <w:rsid w:val="00812B8E"/>
    <w:rsid w:val="008173FD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E0002"/>
    <w:rsid w:val="009F0442"/>
    <w:rsid w:val="009F6826"/>
    <w:rsid w:val="00A13AB1"/>
    <w:rsid w:val="00A22B27"/>
    <w:rsid w:val="00A74641"/>
    <w:rsid w:val="00AA10D2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90E8E"/>
    <w:rsid w:val="00F91560"/>
    <w:rsid w:val="00FC16D0"/>
    <w:rsid w:val="00FE0A6D"/>
    <w:rsid w:val="00FE4AFA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5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67</cp:revision>
  <dcterms:created xsi:type="dcterms:W3CDTF">2022-08-11T14:12:00Z</dcterms:created>
  <dcterms:modified xsi:type="dcterms:W3CDTF">2022-08-22T08:01:00Z</dcterms:modified>
</cp:coreProperties>
</file>