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931DF6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«Кклимв»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931DF6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Власов Никита Олегович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931DF6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«Развиваться вместе» 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931DF6" w:rsidRDefault="00931DF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DF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лимов Кирилл Константинович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931DF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«Кклимов»</w:t>
            </w: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931DF6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по развитию детей</w:t>
            </w: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C37C1D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по развитию детей</w:t>
            </w: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931DF6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СпРД</w:t>
            </w: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C1D">
        <w:rPr>
          <w:rFonts w:ascii="Times New Roman" w:hAnsi="Times New Roman" w:cs="Times New Roman"/>
          <w:sz w:val="24"/>
          <w:szCs w:val="24"/>
        </w:rPr>
        <w:t xml:space="preserve">на </w:t>
      </w:r>
      <w:r w:rsidR="009230B5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7F4AF3">
        <w:rPr>
          <w:rFonts w:ascii="Times New Roman" w:hAnsi="Times New Roman" w:cs="Times New Roman"/>
          <w:sz w:val="24"/>
          <w:szCs w:val="24"/>
        </w:rPr>
        <w:t xml:space="preserve"> 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C37C1D">
        <w:rPr>
          <w:rFonts w:ascii="Times New Roman" w:hAnsi="Times New Roman" w:cs="Times New Roman"/>
          <w:iCs/>
          <w:sz w:val="24"/>
          <w:szCs w:val="24"/>
        </w:rPr>
        <w:t>«10» Сентября 2023</w:t>
      </w:r>
      <w:r w:rsidR="00311174" w:rsidRPr="00C37C1D">
        <w:rPr>
          <w:rFonts w:ascii="Times New Roman" w:hAnsi="Times New Roman" w:cs="Times New Roman"/>
          <w:iCs/>
          <w:sz w:val="24"/>
          <w:szCs w:val="24"/>
        </w:rPr>
        <w:t xml:space="preserve"> г.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C37C1D" w:rsidRDefault="00C37C1D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7C1D">
              <w:rPr>
                <w:rFonts w:ascii="Times New Roman" w:hAnsi="Times New Roman" w:cs="Times New Roman"/>
                <w:sz w:val="24"/>
                <w:szCs w:val="24"/>
              </w:rPr>
              <w:t>Негласов Артур Николаивич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7F4AF3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AF3">
              <w:rPr>
                <w:rFonts w:ascii="Times New Roman" w:hAnsi="Times New Roman" w:cs="Times New Roman"/>
                <w:sz w:val="24"/>
                <w:szCs w:val="24"/>
              </w:rPr>
              <w:t>Технический специалист</w:t>
            </w:r>
          </w:p>
          <w:p w:rsidR="007578C5" w:rsidRPr="00F502E9" w:rsidRDefault="007F4AF3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«Развиваться вместе»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C37C1D" w:rsidRDefault="00C37C1D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37C1D">
              <w:rPr>
                <w:rFonts w:ascii="Times New Roman" w:hAnsi="Times New Roman" w:cs="Times New Roman"/>
                <w:i/>
                <w:sz w:val="24"/>
                <w:szCs w:val="24"/>
              </w:rPr>
              <w:t>Климов Кирилл Константинович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7F4AF3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AF3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  <w:p w:rsidR="007578C5" w:rsidRPr="00F502E9" w:rsidRDefault="007F4AF3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«Кклимов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37C1D" w:rsidRDefault="00C37C1D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F4AF3" w:rsidRDefault="007F4AF3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ru-RU"/>
        </w:rPr>
        <w:id w:val="234096735"/>
        <w:docPartObj>
          <w:docPartGallery w:val="Table of Contents"/>
          <w:docPartUnique/>
        </w:docPartObj>
      </w:sdtPr>
      <w:sdtContent>
        <w:p w:rsidR="007F4AF3" w:rsidRDefault="0023081A">
          <w:pPr>
            <w:pStyle w:val="aa"/>
          </w:pPr>
          <w:r w:rsidRPr="0023081A">
            <w:rPr>
              <w:rFonts w:ascii="Times New Roman" w:hAnsi="Times New Roman" w:cs="Times New Roman"/>
              <w:color w:val="auto"/>
            </w:rPr>
            <w:t>Разделы технического задания</w:t>
          </w:r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 w:rsidR="007F4AF3">
            <w:instrText xml:space="preserve"> TOC \o "1-3" \h \z \u </w:instrText>
          </w:r>
          <w:r>
            <w:fldChar w:fldCharType="separate"/>
          </w:r>
          <w:hyperlink w:anchor="_Toc150002221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1. Общие сведенья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_Toc150002221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2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2. Назначение и цели создания системы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_Toc150002222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3" w:history="1">
            <w:r w:rsidR="0023081A"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2.1. Назначение системы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_Toc150002223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4" w:history="1">
            <w:r w:rsidR="0023081A"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 Цели создания системы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_Toc150002224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5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3. Характеристика объектов автоматизации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_Toc150002225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6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4. Требования к системе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_Toc150002226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7" w:history="1">
            <w:r w:rsidR="0023081A"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4.1 Требования к системе в целом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_Toc150002227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8" w:history="1">
            <w:r w:rsidR="0023081A" w:rsidRPr="0023081A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Требования к функциям выполняемой системой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_Toc150002228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29" w:history="1">
            <w:r w:rsidR="0023081A" w:rsidRPr="0023081A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видам обеспечения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_Toc150002229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0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5. Состав и содержание работ по созданию системы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_Toc150002230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1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6. Порядок контроля и приемки системы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_Toc150002231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2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_Toc150002232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Pr="0023081A" w:rsidRDefault="00095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0002233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AFAFA"/>
              </w:rPr>
              <w:t>8. Требования к документированию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_Toc150002233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081A" w:rsidRDefault="00095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002234" w:history="1">
            <w:r w:rsidR="0023081A" w:rsidRPr="0023081A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9.  Источники разработки</w:t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_Toc150002234 \h </w:instrTex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081A"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308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4AF3" w:rsidRDefault="00095069">
          <w:r>
            <w:fldChar w:fldCharType="end"/>
          </w:r>
        </w:p>
      </w:sdtContent>
    </w:sdt>
    <w:p w:rsidR="00B726BE" w:rsidRDefault="00B726BE" w:rsidP="00274F15">
      <w:pPr>
        <w:pStyle w:val="a6"/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pStyle w:val="a6"/>
        <w:spacing w:after="160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7F4AF3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0002221"/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  <w:bookmarkEnd w:id="0"/>
    </w:p>
    <w:p w:rsidR="00D153EB" w:rsidRPr="00F90C12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r w:rsidR="00A42A5F">
        <w:rPr>
          <w:rFonts w:ascii="Times New Roman" w:hAnsi="Times New Roman" w:cs="Times New Roman"/>
          <w:sz w:val="24"/>
          <w:szCs w:val="24"/>
        </w:rPr>
        <w:t>СпРД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 разработки является договор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«Кклимов»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«Кклимов»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источниках и порядке финансировании заключены в договоре номер 84387574379 «Финансы» от 30.09.2023.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по созданию СпРД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7F4AF3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0002222"/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  <w:bookmarkEnd w:id="1"/>
    </w:p>
    <w:p w:rsidR="00770ED8" w:rsidRDefault="002A34BC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50002223"/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  <w:bookmarkEnd w:id="2"/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СпРД предназначена для быстрого изучения слов и счёта ребёнком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предназначением СпРД  служит автоматизация создания, контроля, изучения слов и счёта для ребёнка.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50002224"/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  <w:bookmarkEnd w:id="3"/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СпРД является: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23081A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0002225"/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  <w:bookmarkEnd w:id="4"/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СпРД используется законными представителями и детьми дошкольного возраста.</w:t>
      </w:r>
    </w:p>
    <w:p w:rsidR="006036D8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23081A">
      <w:pPr>
        <w:pStyle w:val="a6"/>
        <w:spacing w:after="160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0002226"/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  <w:bookmarkEnd w:id="5"/>
    </w:p>
    <w:p w:rsidR="00B978F7" w:rsidRDefault="00B978F7" w:rsidP="0023081A">
      <w:pPr>
        <w:pStyle w:val="a6"/>
        <w:spacing w:after="160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50002227"/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  <w:bookmarkEnd w:id="6"/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СпРД должна представлять собой систему, включающую в себя под системы:</w:t>
      </w:r>
    </w:p>
    <w:p w:rsidR="00A91D2B" w:rsidRDefault="00E6079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взаимодействия с базой</w:t>
      </w:r>
      <w:r w:rsidR="00A91D2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A91D2B" w:rsidRDefault="00CB10F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смены под аккаунта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П/с  </w:t>
      </w:r>
      <w:r w:rsidR="00E6079D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сбора данных: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П/с смены под аккаунта: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под аккаунта профиля</w:t>
      </w:r>
    </w:p>
    <w:p w:rsidR="00C360F4" w:rsidRDefault="00C360F4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СпРД функционирует на онлайн хосте. К СпДР имеют доступ пользователи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СпДР будет использоваться пользователями интернета, в большей части законными представителями вместе с детьми, а так же работниками  ООО «Развиваться вместе». Обмен информацией на сайте должен производиться через онлайн хостин.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ежедневно(кроме воскресенья). Основной перерыв должен составлять не менее 1 часа.</w:t>
      </w:r>
    </w:p>
    <w:p w:rsidR="00106886" w:rsidRDefault="00106886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p w:rsidR="00E6079D" w:rsidRDefault="00274F15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чтобы система обладала устойчивостью к отказам программной системы. Для надежной работы системы необходимы высококачественные аппаратные и программные системы. Требования надёжности должны быть регламентированы для следующих аварийных ситуаций: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сервера, являющего хостингом;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их строя программных средств системы;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пользователей сайта.</w:t>
      </w:r>
    </w:p>
    <w:p w:rsidR="00274F15" w:rsidRDefault="00B565E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оценки и контроля показателей надежности а разных стадиях создания системы должны отвечать следующим особенностям: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многофункциональность;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разнообразные законы распределения времени безотказной работы и восстановления.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4.1.8. Требования к численности и квалификации персонала программы и режимы его работы</w:t>
      </w: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ИС необходимо разделение пользователей на: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законный представитель ребенка (имеет возможность просмотра своей статистики, смены под аккаунта ребёнка и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ребенок дошкольного возраста (имеет возможность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 w:rsidR="00A2455F">
        <w:rPr>
          <w:rFonts w:ascii="Times New Roman" w:hAnsi="Times New Roman" w:cs="Times New Roman"/>
          <w:sz w:val="24"/>
          <w:szCs w:val="24"/>
        </w:rPr>
        <w:t>министратор – специалист, имеющий возможность корректировать информации в базе данных, внести профилактические мероприятия, следить за правильностью ведения базы данных.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4.1.9. Требования по сохранности информации при авариях</w:t>
      </w: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СпРД должно быть обеспечено резервное копирование</w:t>
      </w:r>
      <w:r w:rsidR="00106886">
        <w:rPr>
          <w:rFonts w:ascii="Times New Roman" w:hAnsi="Times New Roman" w:cs="Times New Roman"/>
          <w:sz w:val="24"/>
          <w:szCs w:val="24"/>
        </w:rPr>
        <w:t xml:space="preserve"> данных. Выход из строя сервера не должен сказываться на работе подсистемы хранения данных.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06886" w:rsidRDefault="00106886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4.1.10. </w:t>
      </w:r>
      <w:r w:rsidR="00534157">
        <w:rPr>
          <w:rFonts w:ascii="Times New Roman" w:hAnsi="Times New Roman" w:cs="Times New Roman"/>
          <w:sz w:val="24"/>
          <w:szCs w:val="24"/>
        </w:rPr>
        <w:t>Требования по сохранности информации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сервера, являющего хостингом;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 программных средствах;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сотрудников;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534157" w:rsidRDefault="007A41C5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4.1.11. Требования по стандартизации и унификации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 w:rsidRPr="00D37DBE">
        <w:rPr>
          <w:rFonts w:ascii="Times New Roman" w:eastAsia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>Для работы с БД должнен использоваться язык запросов SQL в рамках стандарта ANSI SQL-92.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</w:p>
    <w:p w:rsidR="00D40233" w:rsidRPr="0023081A" w:rsidRDefault="00D37DBE" w:rsidP="0023081A">
      <w:pPr>
        <w:pStyle w:val="2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7" w:name="_Toc150002228"/>
      <w:r w:rsidRPr="0023081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4.2. Требования к функциям выполняемой системой</w:t>
      </w:r>
      <w:bookmarkEnd w:id="7"/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4.2.1. 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Подсистема </w:t>
      </w:r>
      <w:r w:rsidR="00D40233">
        <w:rPr>
          <w:rFonts w:ascii="Times New Roman" w:hAnsi="Times New Roman" w:cs="Times New Roman"/>
          <w:sz w:val="24"/>
          <w:szCs w:val="24"/>
        </w:rPr>
        <w:t>взаи</w:t>
      </w:r>
      <w:r w:rsidR="00D40233" w:rsidRPr="007E0985">
        <w:rPr>
          <w:rFonts w:ascii="Times New Roman" w:hAnsi="Times New Roman" w:cs="Times New Roman"/>
          <w:sz w:val="24"/>
          <w:szCs w:val="24"/>
        </w:rPr>
        <w:t>модей</w:t>
      </w:r>
      <w:r w:rsidR="00D40233">
        <w:rPr>
          <w:rFonts w:ascii="Times New Roman" w:hAnsi="Times New Roman" w:cs="Times New Roman"/>
          <w:sz w:val="24"/>
          <w:szCs w:val="24"/>
        </w:rPr>
        <w:t>ствия с базой данных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оизводит 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7E0985">
        <w:rPr>
          <w:rFonts w:ascii="Times New Roman" w:hAnsi="Times New Roman" w:cs="Times New Roman"/>
          <w:sz w:val="24"/>
          <w:szCs w:val="24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</w:t>
      </w:r>
      <w:r>
        <w:rPr>
          <w:rFonts w:ascii="Times New Roman" w:hAnsi="Times New Roman" w:cs="Times New Roman"/>
          <w:sz w:val="24"/>
          <w:szCs w:val="24"/>
        </w:rPr>
        <w:t>ленных списках: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объектов БД (содержит уникальный идентификатор объекта, имя объекта, его тип);</w:t>
      </w:r>
    </w:p>
    <w:p w:rsidR="00106886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связей БД (содержит идентификаторы связанных объектов, тип связи);</w:t>
      </w: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4.2.2. Подсистема загрузки карточек</w:t>
      </w:r>
    </w:p>
    <w:p w:rsidR="007E0985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Выгружает информацию о карточках из базы данных. Выводит разные карточки по очереди раз в 15 секунд. В следующем запуске подсистемы выведет предыдущие карточки и дополнит новыми карточками. Подсистему можно вызвать 1 раз в 6 часов.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4.2.3. Подсистема сбора данных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Собирает информацию исходя из активности пользователя, запоминает на каком уровне остановился пользователь и в какие дни был активен. После сбора данных система отправляет запрос в базу данных.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4.2.4. Подсистема смены под аккаунта</w:t>
      </w:r>
    </w:p>
    <w:p w:rsidR="00E25CDC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добавить или поменять под аккаунт ребенка. При добавлении под аккаунта данные отправляются в базу данных. При смене под аккаунта данные выгружаются из базы данных, в соответствии с под аккаунтом.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96708" w:rsidRPr="0023081A" w:rsidRDefault="00E96708" w:rsidP="0023081A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150002229"/>
      <w:r w:rsidRPr="0023081A">
        <w:rPr>
          <w:rFonts w:ascii="Times New Roman" w:hAnsi="Times New Roman" w:cs="Times New Roman"/>
          <w:b w:val="0"/>
          <w:color w:val="auto"/>
          <w:sz w:val="28"/>
          <w:szCs w:val="28"/>
        </w:rPr>
        <w:t>4.3. Требования к видам обеспечения</w:t>
      </w:r>
      <w:bookmarkEnd w:id="8"/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Требования к информационному обеспечению</w:t>
      </w:r>
    </w:p>
    <w:p w:rsidR="00E96708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информации обеспечения программы входит база данных, входная и выходная документация.</w:t>
      </w:r>
    </w:p>
    <w:p w:rsidR="00682FEB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входной информации выступает: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от пользователя системы (администратора, законного представителя ребенка или ребенка дошкольного возраста)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в таблице;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выходной информации служит: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введенной информации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на страницах 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4.3.2. Требования к программному обеспечению</w:t>
      </w:r>
    </w:p>
    <w:p w:rsidR="00682FEB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СпРД требует установку следующего программного обеспечения:</w:t>
      </w:r>
    </w:p>
    <w:p w:rsidR="00677E9E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СпРД должны быть установлены:</w:t>
      </w:r>
    </w:p>
    <w:p w:rsidR="00677E9E" w:rsidRDefault="00677E9E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система: Microsoft Windows 2000/20003 Server</w:t>
      </w:r>
    </w:p>
    <w:p w:rsidR="00677E9E" w:rsidRDefault="00677E9E" w:rsidP="00677E9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ПК пользователя необходимо установить:</w:t>
      </w:r>
    </w:p>
    <w:p w:rsidR="00677E9E" w:rsidRDefault="00D1495A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Операционную система: Microsoft Windows 7/10/11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4.3.3. Требования к техническому обеспеченью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функционирования СпРД необходимо: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 сервер, который будет является хостингом.</w:t>
      </w:r>
    </w:p>
    <w:p w:rsidR="00D1495A" w:rsidRP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Требования, предъявляемые к к</w:t>
      </w:r>
      <w:r>
        <w:rPr>
          <w:rFonts w:ascii="Times New Roman" w:hAnsi="Times New Roman" w:cs="Times New Roman"/>
          <w:sz w:val="24"/>
          <w:szCs w:val="24"/>
        </w:rPr>
        <w:t>онфигурации клиентских станций:</w:t>
      </w:r>
    </w:p>
    <w:p w:rsidR="000054D2" w:rsidRPr="000A5393" w:rsidRDefault="000A5393" w:rsidP="000A5393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Современный браузер</w:t>
      </w:r>
    </w:p>
    <w:p w:rsidR="006C2117" w:rsidRPr="0023081A" w:rsidRDefault="006C2117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9" w:name="_Toc150002230"/>
      <w:r w:rsidRPr="0023081A">
        <w:rPr>
          <w:rFonts w:ascii="Times New Roman" w:hAnsi="Times New Roman" w:cs="Times New Roman"/>
          <w:color w:val="auto"/>
        </w:rPr>
        <w:t xml:space="preserve">5. </w:t>
      </w:r>
      <w:r w:rsidR="000054D2" w:rsidRPr="0023081A">
        <w:rPr>
          <w:rFonts w:ascii="Times New Roman" w:hAnsi="Times New Roman" w:cs="Times New Roman"/>
          <w:color w:val="auto"/>
        </w:rPr>
        <w:t>Состав и содержание работ по созданию системы</w:t>
      </w:r>
      <w:bookmarkEnd w:id="9"/>
    </w:p>
    <w:tbl>
      <w:tblPr>
        <w:tblStyle w:val="a3"/>
        <w:tblW w:w="0" w:type="auto"/>
        <w:tblInd w:w="360" w:type="dxa"/>
        <w:tblLook w:val="04A0"/>
      </w:tblPr>
      <w:tblGrid>
        <w:gridCol w:w="3084"/>
        <w:gridCol w:w="1909"/>
        <w:gridCol w:w="4218"/>
      </w:tblGrid>
      <w:tr w:rsidR="006C2117" w:rsidTr="00BC7F17">
        <w:tc>
          <w:tcPr>
            <w:tcW w:w="3084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1909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 работ</w:t>
            </w:r>
          </w:p>
        </w:tc>
        <w:tc>
          <w:tcPr>
            <w:tcW w:w="4218" w:type="dxa"/>
          </w:tcPr>
          <w:p w:rsidR="006C2117" w:rsidRPr="00E7171A" w:rsidRDefault="006C2117" w:rsidP="006C2117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</w:t>
            </w:r>
          </w:p>
        </w:tc>
      </w:tr>
      <w:tr w:rsidR="006C2117" w:rsidTr="00BC7F17">
        <w:tc>
          <w:tcPr>
            <w:tcW w:w="3084" w:type="dxa"/>
          </w:tcPr>
          <w:p w:rsidR="006C2117" w:rsidRPr="000A5393" w:rsidRDefault="000A5393" w:rsidP="000A5393">
            <w:pPr>
              <w:pStyle w:val="a6"/>
              <w:numPr>
                <w:ilvl w:val="0"/>
                <w:numId w:val="4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39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  <w:p w:rsidR="000A5393" w:rsidRPr="000A5393" w:rsidRDefault="000A5393" w:rsidP="000A5393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 Разработка предварительных решений по системе и её частям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A5393">
              <w:rPr>
                <w:rFonts w:ascii="Times New Roman" w:hAnsi="Times New Roman" w:cs="Times New Roman"/>
                <w:sz w:val="24"/>
                <w:szCs w:val="24"/>
              </w:rPr>
              <w:t>1.10.23 – 01.12.23</w:t>
            </w:r>
          </w:p>
        </w:tc>
        <w:tc>
          <w:tcPr>
            <w:tcW w:w="4218" w:type="dxa"/>
          </w:tcPr>
          <w:p w:rsidR="006C2117" w:rsidRDefault="000A539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Разработаны алгоритмы функций и подсистем.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П/с регистрации принимает поля ввода, проверяет на уникальность поля: почта, логин. Возвращает информацию заняты ли поля, почта или логин. Сверяет пароль и повтор пароля, если пользователь ввел разные пароли, то возвращает ему информацию о том, что поля не совпадают. Проверяет прошел ли удачно капчу пользователь сайта. Если пользователь введ все данные корректно, то пользователя регистрирует на сайте и авторизирует на сайте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П/с авторизации принимает текстовые поля,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создаёт запрос в базу данных, какой пароль у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 с веденной почтой. Сравнивает пароль с возращенным паролем из базы данных, если пароли совпадают, то авторизирует пользователя, иначе выведет ошибку о том, что введенные данные не корректны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П/с взаимодействия базы данных загружает базу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PhpMyAdmin</w:t>
            </w:r>
            <w:r w:rsidRPr="00EC3D34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считывает информацию о объектах и их связях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П/с загрузки карточек выгружает из базы информацию о карточках. Выводит  карточки в случайном порядке и добавляет их в массив. 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Каждый раз запуска подсистемы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 xml:space="preserve"> к массиву 2 новые карточки. После чего на дисплей выводиться 5 последних карточек из массива.</w:t>
            </w:r>
          </w:p>
          <w:p w:rsidR="004A6C50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П/с сбора информации принимает данные об активности пользователя. Выводит в личном кабинете последнюю активность пользователя (дата), а так же считает уровень пользователя в зависимости запуска подсистемы загрузки карточек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6C50" w:rsidRPr="00BC7F17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П/с смены под аккаунта система позволяет  добавить новый под аккаунт для ребенка или сменить его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2117" w:rsidTr="00BC7F17">
        <w:tc>
          <w:tcPr>
            <w:tcW w:w="3084" w:type="dxa"/>
          </w:tcPr>
          <w:p w:rsidR="006C2117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2.Технический проект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Разработка проектных решений по системе и её частям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Разработка документации и ее части </w:t>
            </w:r>
          </w:p>
        </w:tc>
        <w:tc>
          <w:tcPr>
            <w:tcW w:w="1909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02.12.23 – 01.02.2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база для 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выполнения подсистем. Разработаны страницы: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нас. Она включает в себя информацию о методике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Регистрация. Страница включает в себя форму для регистрации с полями: почта,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телефон, пароль, повтор пароля, капча и кнопка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Содержит форму с полями почта, пароль и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 для авторизированного пользователя. Страница содержит меню в котором можно выбрать режим игры: слова или числа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игрой. Страница содержит карточку с картинкой, названием и звуковым сопровождением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профиль. Содержит </w:t>
            </w:r>
            <w:r w:rsidR="005D5A7A">
              <w:rPr>
                <w:rFonts w:ascii="Times New Roman" w:hAnsi="Times New Roman" w:cs="Times New Roman"/>
                <w:sz w:val="24"/>
                <w:szCs w:val="24"/>
              </w:rPr>
              <w:t>почту пользователя, телефон пользователя, уровень пользователя, последнюю активность и меню смены под аккаунта</w:t>
            </w:r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 меню. Содержит меню состоящие из добавление карточек и блокировки пользователей</w:t>
            </w:r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 пользователей. Содержит поисковую строку и все пользователей, которых можно заблокировать или разблокировать.</w:t>
            </w:r>
          </w:p>
          <w:p w:rsidR="005D5A7A" w:rsidRDefault="005D5A7A" w:rsidP="005D5A7A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добавления новой карточки. Содержит форму состоящие из полей: название, категория, фото, звук и кнопка отправить</w:t>
            </w:r>
          </w:p>
          <w:p w:rsidR="005D5A7A" w:rsidRPr="005D5A7A" w:rsidRDefault="005D5A7A" w:rsidP="005D5A7A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вся нужная документация для разработки проекта.</w:t>
            </w:r>
          </w:p>
        </w:tc>
      </w:tr>
      <w:tr w:rsidR="006C2117" w:rsidTr="00BC7F17">
        <w:tc>
          <w:tcPr>
            <w:tcW w:w="3084" w:type="dxa"/>
          </w:tcPr>
          <w:p w:rsidR="006C2117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5D5A7A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  <w:p w:rsid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Разработка рабочей документации на систему и её части</w:t>
            </w:r>
          </w:p>
          <w:p w:rsidR="005D5A7A" w:rsidRP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 Разработка или адаптация программ</w:t>
            </w:r>
          </w:p>
        </w:tc>
        <w:tc>
          <w:tcPr>
            <w:tcW w:w="1909" w:type="dxa"/>
          </w:tcPr>
          <w:p w:rsidR="006C2117" w:rsidRDefault="005D5A7A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01.06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готовая версия программного продукта. Разработано руководство пользователя.</w:t>
            </w:r>
          </w:p>
        </w:tc>
      </w:tr>
      <w:tr w:rsidR="006C2117" w:rsidTr="00BC7F17">
        <w:tc>
          <w:tcPr>
            <w:tcW w:w="3084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Ввод в действие</w:t>
            </w:r>
          </w:p>
          <w:p w:rsidR="00EE5E44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Проведение предварительных испытаний</w:t>
            </w:r>
          </w:p>
        </w:tc>
        <w:tc>
          <w:tcPr>
            <w:tcW w:w="1909" w:type="dxa"/>
          </w:tcPr>
          <w:p w:rsidR="006C2117" w:rsidRDefault="0060431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01.06.24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 xml:space="preserve"> – 01.08.2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протокол испытаний. Исправление ошибок кода. Внесение изменений в документацию</w:t>
            </w:r>
          </w:p>
        </w:tc>
      </w:tr>
    </w:tbl>
    <w:p w:rsidR="006C2117" w:rsidRDefault="006C2117" w:rsidP="006C2117">
      <w:pPr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5233E" w:rsidRPr="0023081A" w:rsidRDefault="00B5233E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0" w:name="_Toc150002231"/>
      <w:r w:rsidRPr="0023081A">
        <w:rPr>
          <w:rFonts w:ascii="Times New Roman" w:hAnsi="Times New Roman" w:cs="Times New Roman"/>
          <w:color w:val="auto"/>
        </w:rPr>
        <w:t>6. Порядок контроля и приемки системы</w:t>
      </w:r>
      <w:bookmarkEnd w:id="10"/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6.1. Виды и объем испытании системы</w:t>
      </w:r>
    </w:p>
    <w:p w:rsidR="00A324D3" w:rsidRDefault="00A324D3" w:rsidP="006C2117">
      <w:pPr>
        <w:spacing w:after="160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Система подвергается испытаниям следующих видов: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Предварительные испытания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Опытная эксплуатация</w:t>
      </w:r>
    </w:p>
    <w:p w:rsidR="00A324D3" w:rsidRPr="00A324D3" w:rsidRDefault="00A324D3" w:rsidP="00A324D3">
      <w:pPr>
        <w:pStyle w:val="a6"/>
        <w:numPr>
          <w:ilvl w:val="0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Приемочные испытания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Состав, объем и методы предварительных испытаний системы определяются документом «Программа и методика испытаний», разрабатывается на стадии «Рабочая документация».</w:t>
      </w:r>
    </w:p>
    <w:p w:rsidR="00A324D3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Состав, объем и методы опытной эксплуатации системы определяются документом «Программа опытной эксплуатации»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,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разрабатываемым на стадии «Ввод в действие».</w:t>
      </w:r>
    </w:p>
    <w:p w:rsidR="002547EE" w:rsidRDefault="00A324D3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Состав, объем и методы приемочных испытаний </w:t>
      </w:r>
      <w:r w:rsidR="002547EE">
        <w:rPr>
          <w:rFonts w:ascii="Times New Roman" w:hAnsi="Times New Roman" w:cs="Times New Roman"/>
          <w:color w:val="212121"/>
          <w:sz w:val="24"/>
          <w:szCs w:val="24"/>
        </w:rPr>
        <w:t>системы определяются документом «Программа и методика испытаний», разрабатываемый на стадии «Ввод в действие» с учетом результатов проведения предварительных испытаний и опытной эксплуатации.</w:t>
      </w:r>
    </w:p>
    <w:p w:rsidR="002547EE" w:rsidRDefault="002547EE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</w:rPr>
      </w:pPr>
    </w:p>
    <w:p w:rsidR="007C3CB6" w:rsidRPr="00A324D3" w:rsidRDefault="002547EE" w:rsidP="00A324D3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6.2. Требования к приемке работ по стадиям</w:t>
      </w:r>
      <w:r w:rsidR="00B5233E" w:rsidRPr="00A324D3">
        <w:rPr>
          <w:rFonts w:ascii="Times New Roman" w:hAnsi="Times New Roman" w:cs="Times New Roman"/>
          <w:color w:val="212121"/>
          <w:sz w:val="24"/>
          <w:szCs w:val="24"/>
        </w:rPr>
        <w:br/>
      </w:r>
    </w:p>
    <w:tbl>
      <w:tblPr>
        <w:tblStyle w:val="a3"/>
        <w:tblW w:w="0" w:type="auto"/>
        <w:tblLook w:val="04A0"/>
      </w:tblPr>
      <w:tblGrid>
        <w:gridCol w:w="2044"/>
        <w:gridCol w:w="1846"/>
        <w:gridCol w:w="1825"/>
        <w:gridCol w:w="2012"/>
        <w:gridCol w:w="1844"/>
      </w:tblGrid>
      <w:tr w:rsidR="007C3CB6" w:rsidTr="00604313">
        <w:tc>
          <w:tcPr>
            <w:tcW w:w="2044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Стадия испытаний</w:t>
            </w:r>
          </w:p>
        </w:tc>
        <w:tc>
          <w:tcPr>
            <w:tcW w:w="1885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Участники испытаний</w:t>
            </w:r>
          </w:p>
        </w:tc>
        <w:tc>
          <w:tcPr>
            <w:tcW w:w="1871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Место и срок проведения</w:t>
            </w:r>
          </w:p>
        </w:tc>
        <w:tc>
          <w:tcPr>
            <w:tcW w:w="1894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77" w:type="dxa"/>
          </w:tcPr>
          <w:p w:rsidR="007C3CB6" w:rsidRPr="00E7171A" w:rsidRDefault="007C3CB6" w:rsidP="00A324D3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71A">
              <w:rPr>
                <w:rFonts w:ascii="Times New Roman" w:hAnsi="Times New Roman" w:cs="Times New Roman"/>
                <w:b/>
                <w:sz w:val="24"/>
                <w:szCs w:val="24"/>
              </w:rPr>
              <w:t>Статус приемочной комиссии</w:t>
            </w:r>
          </w:p>
        </w:tc>
      </w:tr>
      <w:tr w:rsidR="007C3CB6" w:rsidTr="00604313">
        <w:tc>
          <w:tcPr>
            <w:tcW w:w="2044" w:type="dxa"/>
          </w:tcPr>
          <w:p w:rsidR="007C3CB6" w:rsidRDefault="007C3CB6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85" w:type="dxa"/>
          </w:tcPr>
          <w:p w:rsidR="007C3CB6" w:rsidRDefault="007C3CB6" w:rsidP="0060431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«Развиваться вместе»</w:t>
            </w:r>
            <w:r w:rsidR="00604313">
              <w:rPr>
                <w:rFonts w:ascii="Times New Roman" w:hAnsi="Times New Roman" w:cs="Times New Roman"/>
                <w:sz w:val="24"/>
                <w:szCs w:val="24"/>
              </w:rPr>
              <w:t xml:space="preserve"> и ООО «Кклимов»</w:t>
            </w:r>
          </w:p>
        </w:tc>
        <w:tc>
          <w:tcPr>
            <w:tcW w:w="1871" w:type="dxa"/>
          </w:tcPr>
          <w:p w:rsidR="007C3CB6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10.10.23 – 20.10.23</w:t>
            </w:r>
          </w:p>
        </w:tc>
        <w:tc>
          <w:tcPr>
            <w:tcW w:w="1894" w:type="dxa"/>
          </w:tcPr>
          <w:p w:rsidR="007C3CB6" w:rsidRPr="006A381D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шения о возможности передачи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опытную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ие и подписание Акта приёмки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опытную эксплуатацию.</w:t>
            </w:r>
          </w:p>
        </w:tc>
        <w:tc>
          <w:tcPr>
            <w:tcW w:w="1877" w:type="dxa"/>
          </w:tcPr>
          <w:p w:rsidR="007C3CB6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604313" w:rsidTr="00604313">
        <w:tc>
          <w:tcPr>
            <w:tcW w:w="2044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Опытная эксплуатация</w:t>
            </w:r>
          </w:p>
        </w:tc>
        <w:tc>
          <w:tcPr>
            <w:tcW w:w="1885" w:type="dxa"/>
          </w:tcPr>
          <w:p w:rsidR="00604313" w:rsidRDefault="00604313" w:rsidP="007F7EB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«Развиваться вместе» и ООО «Кклимов»</w:t>
            </w:r>
          </w:p>
        </w:tc>
        <w:tc>
          <w:tcPr>
            <w:tcW w:w="1871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14.11.23 – 20.12.23</w:t>
            </w:r>
          </w:p>
        </w:tc>
        <w:tc>
          <w:tcPr>
            <w:tcW w:w="1894" w:type="dxa"/>
          </w:tcPr>
          <w:p w:rsidR="00604313" w:rsidRPr="006A381D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ринятие решения о готовности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к приемочным испытаниям.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ершении опытной эксплуатации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.</w:t>
            </w:r>
          </w:p>
        </w:tc>
        <w:tc>
          <w:tcPr>
            <w:tcW w:w="1877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604313" w:rsidTr="00604313">
        <w:tc>
          <w:tcPr>
            <w:tcW w:w="2044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85" w:type="dxa"/>
          </w:tcPr>
          <w:p w:rsidR="00604313" w:rsidRDefault="00604313" w:rsidP="007F7EB3">
            <w:pPr>
              <w:pStyle w:val="a6"/>
              <w:spacing w:after="1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«Развиваться вместе» и ООО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«Кклимов»</w:t>
            </w:r>
          </w:p>
        </w:tc>
        <w:tc>
          <w:tcPr>
            <w:tcW w:w="1871" w:type="dxa"/>
          </w:tcPr>
          <w:p w:rsidR="00604313" w:rsidRDefault="00604313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 территории Заказчика с 23.02.24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29.02.24</w:t>
            </w:r>
          </w:p>
        </w:tc>
        <w:tc>
          <w:tcPr>
            <w:tcW w:w="1894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12121"/>
                <w:shd w:val="clear" w:color="auto" w:fill="FCFCFC"/>
              </w:rPr>
              <w:lastRenderedPageBreak/>
              <w:t>Проведение приемочных испытаний.</w:t>
            </w:r>
            <w:r>
              <w:rPr>
                <w:color w:val="212121"/>
              </w:rPr>
              <w:br/>
            </w:r>
            <w:r>
              <w:rPr>
                <w:color w:val="212121"/>
                <w:shd w:val="clear" w:color="auto" w:fill="FCFCFC"/>
              </w:rPr>
              <w:t xml:space="preserve">Фиксирование </w:t>
            </w:r>
            <w:r>
              <w:rPr>
                <w:color w:val="212121"/>
                <w:shd w:val="clear" w:color="auto" w:fill="FCFCFC"/>
              </w:rPr>
              <w:lastRenderedPageBreak/>
              <w:t xml:space="preserve">выявленных неполадок в 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Протоколе испытаний.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шения о возможности передачи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емочных испытаний и передаче СпРД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эксплуатацию.</w:t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6A38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77" w:type="dxa"/>
          </w:tcPr>
          <w:p w:rsidR="00604313" w:rsidRDefault="006A381D" w:rsidP="00A324D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:rsidR="00B5233E" w:rsidRDefault="00B5233E" w:rsidP="00A324D3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A6160" w:rsidRPr="0023081A" w:rsidRDefault="00DA6160" w:rsidP="0023081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1" w:name="_Toc150002232"/>
      <w:r w:rsidRPr="0023081A">
        <w:rPr>
          <w:rFonts w:ascii="Times New Roman" w:hAnsi="Times New Roman" w:cs="Times New Roman"/>
          <w:b w:val="0"/>
          <w:color w:val="auto"/>
        </w:rPr>
        <w:t>7. Требования к составу и содержанию работ по подготовке объекта автоматизации к вводу системы в действие</w:t>
      </w:r>
      <w:bookmarkEnd w:id="11"/>
    </w:p>
    <w:p w:rsidR="00DA6160" w:rsidRDefault="008614AB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7.1. Технические мероприятия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осуществлена закупка и установка необходимого АТК;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организо</w:t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вано необходимое сетевое взаимодействие.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7.2. Организационные мероприятия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</w:t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lastRenderedPageBreak/>
        <w:t>относятся: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организация доступа к базам данных источников;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определение регламента информирования об изменениях структур систем-источников;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7.3. Изменения в информационном обеспечении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614AB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8614AB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E7171A" w:rsidRDefault="00E7171A" w:rsidP="00A324D3">
      <w:pPr>
        <w:spacing w:after="160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:rsidR="00E7171A" w:rsidRPr="0023081A" w:rsidRDefault="00E7171A" w:rsidP="0023081A">
      <w:pPr>
        <w:pStyle w:val="1"/>
        <w:rPr>
          <w:rFonts w:ascii="Times New Roman" w:hAnsi="Times New Roman" w:cs="Times New Roman"/>
          <w:color w:val="auto"/>
        </w:rPr>
      </w:pPr>
      <w:bookmarkStart w:id="12" w:name="_Toc150002233"/>
      <w:r w:rsidRPr="0023081A">
        <w:rPr>
          <w:rFonts w:ascii="Times New Roman" w:hAnsi="Times New Roman" w:cs="Times New Roman"/>
          <w:color w:val="auto"/>
          <w:shd w:val="clear" w:color="auto" w:fill="FAFAFA"/>
        </w:rPr>
        <w:t>8. Требования к документированию</w:t>
      </w:r>
      <w:bookmarkEnd w:id="12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7171A" w:rsidTr="00E7171A">
        <w:tc>
          <w:tcPr>
            <w:tcW w:w="4785" w:type="dxa"/>
          </w:tcPr>
          <w:p w:rsidR="00E7171A" w:rsidRDefault="00E7171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4786" w:type="dxa"/>
          </w:tcPr>
          <w:p w:rsidR="00E7171A" w:rsidRDefault="00E7171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E7171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F5EBF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эскизному проекту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  <w:p w:rsid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1F5EB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F5EBF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рабочей документации. Адаптация программ.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описание системы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выходных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Каталог базы данных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  <w:p w:rsid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E7171A" w:rsidTr="00E7171A">
        <w:tc>
          <w:tcPr>
            <w:tcW w:w="4785" w:type="dxa"/>
          </w:tcPr>
          <w:p w:rsidR="00E7171A" w:rsidRPr="001F5EBF" w:rsidRDefault="001F5EB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</w:tcPr>
          <w:p w:rsidR="00E7171A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приемки в опытную эксплуатацию</w:t>
            </w:r>
          </w:p>
          <w:p w:rsidR="001F5EBF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испытаний</w:t>
            </w:r>
          </w:p>
          <w:p w:rsidR="001F5EBF" w:rsidRPr="001F5EBF" w:rsidRDefault="001F5EBF" w:rsidP="001F5EBF">
            <w:pPr>
              <w:pStyle w:val="a6"/>
              <w:numPr>
                <w:ilvl w:val="0"/>
                <w:numId w:val="4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 завершения работ</w:t>
            </w:r>
          </w:p>
        </w:tc>
      </w:tr>
    </w:tbl>
    <w:p w:rsidR="008614AB" w:rsidRDefault="001F5EB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Вся документация должна быть подготовлена и передана как в печатном, так и в электронном виде.</w:t>
      </w:r>
    </w:p>
    <w:p w:rsidR="001F5EBF" w:rsidRDefault="001F5EB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F5EBF" w:rsidRPr="0023081A" w:rsidRDefault="00B27A4A" w:rsidP="0023081A">
      <w:pPr>
        <w:pStyle w:val="1"/>
        <w:rPr>
          <w:rFonts w:ascii="Times New Roman" w:hAnsi="Times New Roman" w:cs="Times New Roman"/>
          <w:color w:val="auto"/>
        </w:rPr>
      </w:pPr>
      <w:bookmarkStart w:id="13" w:name="_Toc150002234"/>
      <w:r w:rsidRPr="0023081A">
        <w:rPr>
          <w:rFonts w:ascii="Times New Roman" w:hAnsi="Times New Roman" w:cs="Times New Roman"/>
          <w:color w:val="auto"/>
        </w:rPr>
        <w:t>9.  Источники разработки</w:t>
      </w:r>
      <w:bookmarkEnd w:id="13"/>
    </w:p>
    <w:p w:rsid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Настоящие Техническое Задание разработано на основе следующих документов и информационных материалов:</w:t>
      </w:r>
    </w:p>
    <w:p w:rsid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договор от 20.09.2023 утверждён директором ООО «Развиваться вместе» Власовым Никитой Олеговичем и директором ООО «Кклимов» Климовым Кириллом Константиновичем</w:t>
      </w:r>
    </w:p>
    <w:p w:rsidR="00B27A4A" w:rsidRPr="00B27A4A" w:rsidRDefault="00B27A4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ГОСТ 24.701-86 «Надежность автоматизированных систем управления»</w:t>
      </w:r>
    </w:p>
    <w:sectPr w:rsidR="00B27A4A" w:rsidRPr="00B27A4A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2A5"/>
    <w:multiLevelType w:val="hybridMultilevel"/>
    <w:tmpl w:val="C6869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1BB0"/>
    <w:multiLevelType w:val="hybridMultilevel"/>
    <w:tmpl w:val="DD56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112C02"/>
    <w:multiLevelType w:val="hybridMultilevel"/>
    <w:tmpl w:val="29D4F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843ED"/>
    <w:multiLevelType w:val="hybridMultilevel"/>
    <w:tmpl w:val="62FE269E"/>
    <w:lvl w:ilvl="0" w:tplc="623AA7C2">
      <w:start w:val="1"/>
      <w:numFmt w:val="decimal"/>
      <w:lvlText w:val="%1."/>
      <w:lvlJc w:val="left"/>
      <w:pPr>
        <w:ind w:left="1080" w:hanging="360"/>
      </w:pPr>
      <w:rPr>
        <w:rFonts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2A96056E"/>
    <w:multiLevelType w:val="hybridMultilevel"/>
    <w:tmpl w:val="EC96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7">
    <w:nsid w:val="2D403CD2"/>
    <w:multiLevelType w:val="multilevel"/>
    <w:tmpl w:val="B4B4F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F1A280E"/>
    <w:multiLevelType w:val="hybridMultilevel"/>
    <w:tmpl w:val="B690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0F3295A"/>
    <w:multiLevelType w:val="multilevel"/>
    <w:tmpl w:val="547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792353"/>
    <w:multiLevelType w:val="hybridMultilevel"/>
    <w:tmpl w:val="D4F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30">
    <w:nsid w:val="4AA73179"/>
    <w:multiLevelType w:val="hybridMultilevel"/>
    <w:tmpl w:val="AA3A0A3C"/>
    <w:lvl w:ilvl="0" w:tplc="EF2E6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4FA65EF3"/>
    <w:multiLevelType w:val="hybridMultilevel"/>
    <w:tmpl w:val="ADA4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B06969"/>
    <w:multiLevelType w:val="hybridMultilevel"/>
    <w:tmpl w:val="506C9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8381494"/>
    <w:multiLevelType w:val="hybridMultilevel"/>
    <w:tmpl w:val="A362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>
    <w:nsid w:val="6D4F3C42"/>
    <w:multiLevelType w:val="hybridMultilevel"/>
    <w:tmpl w:val="089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2C407A5"/>
    <w:multiLevelType w:val="hybridMultilevel"/>
    <w:tmpl w:val="903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1"/>
  </w:num>
  <w:num w:numId="3">
    <w:abstractNumId w:val="19"/>
  </w:num>
  <w:num w:numId="4">
    <w:abstractNumId w:val="48"/>
  </w:num>
  <w:num w:numId="5">
    <w:abstractNumId w:val="13"/>
  </w:num>
  <w:num w:numId="6">
    <w:abstractNumId w:val="2"/>
  </w:num>
  <w:num w:numId="7">
    <w:abstractNumId w:val="23"/>
  </w:num>
  <w:num w:numId="8">
    <w:abstractNumId w:val="40"/>
  </w:num>
  <w:num w:numId="9">
    <w:abstractNumId w:val="14"/>
  </w:num>
  <w:num w:numId="10">
    <w:abstractNumId w:val="5"/>
  </w:num>
  <w:num w:numId="11">
    <w:abstractNumId w:val="36"/>
  </w:num>
  <w:num w:numId="12">
    <w:abstractNumId w:val="43"/>
  </w:num>
  <w:num w:numId="13">
    <w:abstractNumId w:val="46"/>
  </w:num>
  <w:num w:numId="14">
    <w:abstractNumId w:val="24"/>
  </w:num>
  <w:num w:numId="15">
    <w:abstractNumId w:val="6"/>
  </w:num>
  <w:num w:numId="16">
    <w:abstractNumId w:val="32"/>
  </w:num>
  <w:num w:numId="17">
    <w:abstractNumId w:val="47"/>
  </w:num>
  <w:num w:numId="18">
    <w:abstractNumId w:val="20"/>
  </w:num>
  <w:num w:numId="19">
    <w:abstractNumId w:val="3"/>
  </w:num>
  <w:num w:numId="20">
    <w:abstractNumId w:val="42"/>
  </w:num>
  <w:num w:numId="21">
    <w:abstractNumId w:val="27"/>
  </w:num>
  <w:num w:numId="22">
    <w:abstractNumId w:val="10"/>
  </w:num>
  <w:num w:numId="23">
    <w:abstractNumId w:val="29"/>
  </w:num>
  <w:num w:numId="24">
    <w:abstractNumId w:val="38"/>
  </w:num>
  <w:num w:numId="25">
    <w:abstractNumId w:val="16"/>
  </w:num>
  <w:num w:numId="26">
    <w:abstractNumId w:val="45"/>
  </w:num>
  <w:num w:numId="27">
    <w:abstractNumId w:val="35"/>
  </w:num>
  <w:num w:numId="28">
    <w:abstractNumId w:val="9"/>
  </w:num>
  <w:num w:numId="29">
    <w:abstractNumId w:val="25"/>
  </w:num>
  <w:num w:numId="30">
    <w:abstractNumId w:val="44"/>
  </w:num>
  <w:num w:numId="31">
    <w:abstractNumId w:val="7"/>
  </w:num>
  <w:num w:numId="32">
    <w:abstractNumId w:val="11"/>
  </w:num>
  <w:num w:numId="33">
    <w:abstractNumId w:val="26"/>
  </w:num>
  <w:num w:numId="34">
    <w:abstractNumId w:val="17"/>
  </w:num>
  <w:num w:numId="35">
    <w:abstractNumId w:val="28"/>
  </w:num>
  <w:num w:numId="36">
    <w:abstractNumId w:val="18"/>
  </w:num>
  <w:num w:numId="37">
    <w:abstractNumId w:val="22"/>
  </w:num>
  <w:num w:numId="38">
    <w:abstractNumId w:val="37"/>
  </w:num>
  <w:num w:numId="39">
    <w:abstractNumId w:val="41"/>
  </w:num>
  <w:num w:numId="40">
    <w:abstractNumId w:val="21"/>
  </w:num>
  <w:num w:numId="41">
    <w:abstractNumId w:val="39"/>
  </w:num>
  <w:num w:numId="42">
    <w:abstractNumId w:val="30"/>
  </w:num>
  <w:num w:numId="43">
    <w:abstractNumId w:val="33"/>
  </w:num>
  <w:num w:numId="44">
    <w:abstractNumId w:val="0"/>
  </w:num>
  <w:num w:numId="45">
    <w:abstractNumId w:val="15"/>
  </w:num>
  <w:num w:numId="46">
    <w:abstractNumId w:val="12"/>
  </w:num>
  <w:num w:numId="47">
    <w:abstractNumId w:val="1"/>
  </w:num>
  <w:num w:numId="48">
    <w:abstractNumId w:val="8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578C5"/>
    <w:rsid w:val="00001056"/>
    <w:rsid w:val="000054D2"/>
    <w:rsid w:val="00044B3F"/>
    <w:rsid w:val="00044EA7"/>
    <w:rsid w:val="00060ECF"/>
    <w:rsid w:val="00095069"/>
    <w:rsid w:val="000A5393"/>
    <w:rsid w:val="000B0EB3"/>
    <w:rsid w:val="000D341D"/>
    <w:rsid w:val="001016C4"/>
    <w:rsid w:val="00106886"/>
    <w:rsid w:val="001104CC"/>
    <w:rsid w:val="00111677"/>
    <w:rsid w:val="001331CB"/>
    <w:rsid w:val="001B62E1"/>
    <w:rsid w:val="001D32A8"/>
    <w:rsid w:val="001E1959"/>
    <w:rsid w:val="001F5EBF"/>
    <w:rsid w:val="00206A84"/>
    <w:rsid w:val="0023081A"/>
    <w:rsid w:val="002547EE"/>
    <w:rsid w:val="00274F15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A6C50"/>
    <w:rsid w:val="004C4869"/>
    <w:rsid w:val="004E04EF"/>
    <w:rsid w:val="00510248"/>
    <w:rsid w:val="00534157"/>
    <w:rsid w:val="00557BCB"/>
    <w:rsid w:val="005D5A7A"/>
    <w:rsid w:val="006036D8"/>
    <w:rsid w:val="00604313"/>
    <w:rsid w:val="00605395"/>
    <w:rsid w:val="006072DA"/>
    <w:rsid w:val="006316B2"/>
    <w:rsid w:val="006568E7"/>
    <w:rsid w:val="00671B24"/>
    <w:rsid w:val="00677E9E"/>
    <w:rsid w:val="00682FEB"/>
    <w:rsid w:val="006A1072"/>
    <w:rsid w:val="006A381D"/>
    <w:rsid w:val="006C2117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A41C5"/>
    <w:rsid w:val="007C3CB6"/>
    <w:rsid w:val="007E0985"/>
    <w:rsid w:val="007F4113"/>
    <w:rsid w:val="007F4AF3"/>
    <w:rsid w:val="00845A72"/>
    <w:rsid w:val="00851E6C"/>
    <w:rsid w:val="008614AB"/>
    <w:rsid w:val="00864C4C"/>
    <w:rsid w:val="00871E94"/>
    <w:rsid w:val="00872268"/>
    <w:rsid w:val="0087577E"/>
    <w:rsid w:val="008A455E"/>
    <w:rsid w:val="009230B5"/>
    <w:rsid w:val="00931DF6"/>
    <w:rsid w:val="00933E06"/>
    <w:rsid w:val="00937CFF"/>
    <w:rsid w:val="00955748"/>
    <w:rsid w:val="00977816"/>
    <w:rsid w:val="009A045E"/>
    <w:rsid w:val="009D2556"/>
    <w:rsid w:val="00A062D4"/>
    <w:rsid w:val="00A20C47"/>
    <w:rsid w:val="00A2455F"/>
    <w:rsid w:val="00A3171B"/>
    <w:rsid w:val="00A324D3"/>
    <w:rsid w:val="00A33D93"/>
    <w:rsid w:val="00A410C3"/>
    <w:rsid w:val="00A42A5F"/>
    <w:rsid w:val="00A65610"/>
    <w:rsid w:val="00A91D2B"/>
    <w:rsid w:val="00AA1C54"/>
    <w:rsid w:val="00AC61F8"/>
    <w:rsid w:val="00AD3C49"/>
    <w:rsid w:val="00B27A4A"/>
    <w:rsid w:val="00B5233E"/>
    <w:rsid w:val="00B565EE"/>
    <w:rsid w:val="00B726BE"/>
    <w:rsid w:val="00B978F7"/>
    <w:rsid w:val="00BB0EB1"/>
    <w:rsid w:val="00BB54E5"/>
    <w:rsid w:val="00BC7AA0"/>
    <w:rsid w:val="00BC7F17"/>
    <w:rsid w:val="00BF6047"/>
    <w:rsid w:val="00C03179"/>
    <w:rsid w:val="00C1541F"/>
    <w:rsid w:val="00C360F4"/>
    <w:rsid w:val="00C37A2D"/>
    <w:rsid w:val="00C37C1D"/>
    <w:rsid w:val="00C412D8"/>
    <w:rsid w:val="00C6394F"/>
    <w:rsid w:val="00C74A44"/>
    <w:rsid w:val="00CB10FD"/>
    <w:rsid w:val="00CB2EE7"/>
    <w:rsid w:val="00CD7AB2"/>
    <w:rsid w:val="00D1495A"/>
    <w:rsid w:val="00D153EB"/>
    <w:rsid w:val="00D2520C"/>
    <w:rsid w:val="00D37DBE"/>
    <w:rsid w:val="00D40233"/>
    <w:rsid w:val="00D501FD"/>
    <w:rsid w:val="00D612C5"/>
    <w:rsid w:val="00D970C8"/>
    <w:rsid w:val="00DA6160"/>
    <w:rsid w:val="00E12F36"/>
    <w:rsid w:val="00E25CDC"/>
    <w:rsid w:val="00E6079D"/>
    <w:rsid w:val="00E7171A"/>
    <w:rsid w:val="00E96708"/>
    <w:rsid w:val="00EB09A6"/>
    <w:rsid w:val="00EC3D34"/>
    <w:rsid w:val="00EE5E44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4A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F4A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7F4AF3"/>
    <w:pPr>
      <w:outlineLvl w:val="9"/>
    </w:pPr>
    <w:rPr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7F4A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4AF3"/>
    <w:rPr>
      <w:rFonts w:ascii="Tahoma" w:eastAsia="Arial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AF3"/>
    <w:pPr>
      <w:spacing w:after="100"/>
    </w:pPr>
  </w:style>
  <w:style w:type="character" w:styleId="ad">
    <w:name w:val="Hyperlink"/>
    <w:basedOn w:val="a0"/>
    <w:uiPriority w:val="99"/>
    <w:unhideWhenUsed/>
    <w:rsid w:val="007F4AF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308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081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326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6F464-55BD-4F48-B219-7126126A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19</cp:revision>
  <dcterms:created xsi:type="dcterms:W3CDTF">2023-10-03T15:53:00Z</dcterms:created>
  <dcterms:modified xsi:type="dcterms:W3CDTF">2023-11-04T11:00:00Z</dcterms:modified>
</cp:coreProperties>
</file>