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 xml:space="preserve">Munkahelyi beosztás-kezelő weboldal, asztali alkalmazás és </w:t>
      </w:r>
      <w:proofErr w:type="spellStart"/>
      <w:r w:rsidRPr="009D433F">
        <w:t>android</w:t>
      </w:r>
      <w:proofErr w:type="spellEnd"/>
      <w:r w:rsidRPr="009D433F">
        <w:t xml:space="preserve">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</w:t>
      </w:r>
      <w:proofErr w:type="spellStart"/>
      <w:r>
        <w:rPr>
          <w:rFonts w:cs="Times New Roman"/>
          <w:sz w:val="28"/>
          <w:szCs w:val="28"/>
        </w:rPr>
        <w:t>Szmolka</w:t>
      </w:r>
      <w:proofErr w:type="spellEnd"/>
      <w:r>
        <w:rPr>
          <w:rFonts w:cs="Times New Roman"/>
          <w:sz w:val="28"/>
          <w:szCs w:val="28"/>
        </w:rPr>
        <w:t xml:space="preserve"> László</w:t>
      </w:r>
    </w:p>
    <w:p w14:paraId="38258EB8" w14:textId="16B92352" w:rsidR="00D63FE5" w:rsidRDefault="00D63FE5" w:rsidP="00D63FE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Debrecen, 2022</w:t>
      </w: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678A171A" w14:textId="2FE3A5CF" w:rsidR="00967D46" w:rsidRDefault="009D433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50882" w:history="1">
            <w:r w:rsidR="00967D46" w:rsidRPr="00FF37B6">
              <w:rPr>
                <w:rStyle w:val="Hiperhivatkozs"/>
                <w:noProof/>
              </w:rPr>
              <w:t>1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Bevezető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_Toc97750882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3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37A525AD" w14:textId="16F0037E" w:rsidR="00967D46" w:rsidRDefault="007B439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7750883" w:history="1">
            <w:r w:rsidR="00967D46" w:rsidRPr="00FF37B6">
              <w:rPr>
                <w:rStyle w:val="Hiperhivatkozs"/>
                <w:noProof/>
              </w:rPr>
              <w:t>2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Megoldandó feladatok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_Toc97750883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4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55A32088" w14:textId="7279B02E" w:rsidR="00967D46" w:rsidRDefault="007B439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7750884" w:history="1">
            <w:r w:rsidR="00967D46" w:rsidRPr="00FF37B6">
              <w:rPr>
                <w:rStyle w:val="Hiperhivatkozs"/>
                <w:noProof/>
              </w:rPr>
              <w:t>3</w:t>
            </w:r>
            <w:r w:rsidR="00967D46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967D46" w:rsidRPr="00FF37B6">
              <w:rPr>
                <w:rStyle w:val="Hiperhivatkozs"/>
                <w:noProof/>
              </w:rPr>
              <w:t>Fejlesztői dokumentáció – web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_Toc97750884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6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6E23F492" w14:textId="6CF359E1" w:rsidR="00967D46" w:rsidRDefault="007B439F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7750885" w:history="1">
            <w:r w:rsidR="00967D46" w:rsidRPr="00FF37B6">
              <w:rPr>
                <w:rStyle w:val="Hiperhivatkozs"/>
                <w:noProof/>
              </w:rPr>
              <w:t>3.1</w:t>
            </w:r>
            <w:r w:rsidR="00967D46">
              <w:rPr>
                <w:noProof/>
              </w:rPr>
              <w:tab/>
            </w:r>
            <w:r w:rsidR="00967D46" w:rsidRPr="00FF37B6">
              <w:rPr>
                <w:rStyle w:val="Hiperhivatkozs"/>
                <w:noProof/>
              </w:rPr>
              <w:t>Fejlesztői eszközök</w:t>
            </w:r>
            <w:r w:rsidR="00967D46">
              <w:rPr>
                <w:noProof/>
                <w:webHidden/>
              </w:rPr>
              <w:tab/>
            </w:r>
            <w:r w:rsidR="00967D46">
              <w:rPr>
                <w:noProof/>
                <w:webHidden/>
              </w:rPr>
              <w:fldChar w:fldCharType="begin"/>
            </w:r>
            <w:r w:rsidR="00967D46">
              <w:rPr>
                <w:noProof/>
                <w:webHidden/>
              </w:rPr>
              <w:instrText xml:space="preserve"> PAGEREF _Toc97750885 \h </w:instrText>
            </w:r>
            <w:r w:rsidR="00967D46">
              <w:rPr>
                <w:noProof/>
                <w:webHidden/>
              </w:rPr>
            </w:r>
            <w:r w:rsidR="00967D46">
              <w:rPr>
                <w:noProof/>
                <w:webHidden/>
              </w:rPr>
              <w:fldChar w:fldCharType="separate"/>
            </w:r>
            <w:r w:rsidR="00967D46">
              <w:rPr>
                <w:noProof/>
                <w:webHidden/>
              </w:rPr>
              <w:t>6</w:t>
            </w:r>
            <w:r w:rsidR="00967D46">
              <w:rPr>
                <w:noProof/>
                <w:webHidden/>
              </w:rPr>
              <w:fldChar w:fldCharType="end"/>
            </w:r>
          </w:hyperlink>
        </w:p>
        <w:p w14:paraId="0CC42D2A" w14:textId="746A65D8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7750882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</w:t>
      </w:r>
      <w:proofErr w:type="spellStart"/>
      <w:r>
        <w:t>Szmolka</w:t>
      </w:r>
      <w:proofErr w:type="spellEnd"/>
      <w:r>
        <w:t xml:space="preserve">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7750883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</w:t>
      </w:r>
      <w:proofErr w:type="spellStart"/>
      <w:r w:rsidR="00E426A3">
        <w:t>admin</w:t>
      </w:r>
      <w:proofErr w:type="spellEnd"/>
      <w:r w:rsidR="00E426A3">
        <w:t>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7750884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7750885"/>
      <w:r>
        <w:t>Fejlesztői eszközök</w:t>
      </w:r>
      <w:bookmarkEnd w:id="3"/>
    </w:p>
    <w:p w14:paraId="51AD6545" w14:textId="117F99F4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IDE 12.5-ös integrált fejlesztői környezet</w:t>
      </w:r>
      <w:r w:rsidR="00967D46">
        <w:t>ben történt. 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feltételek sablonjai mind olyan funkciók, amik hasznosak a fejlesztés során.</w:t>
      </w:r>
    </w:p>
    <w:p w14:paraId="6741EF98" w14:textId="11FA4CC6" w:rsidR="000F51B4" w:rsidRDefault="00CA096A" w:rsidP="00967D46">
      <w:pPr>
        <w:ind w:firstLine="576"/>
      </w:pPr>
      <w:r>
        <w:t xml:space="preserve">Az adatszerkezetet a </w:t>
      </w:r>
      <w:proofErr w:type="spellStart"/>
      <w:r>
        <w:t>phpmyadmin</w:t>
      </w:r>
      <w:proofErr w:type="spellEnd"/>
      <w:r>
        <w:t xml:space="preserve"> felületén hoztuk létre, amelynek futtatásához a XAMPP </w:t>
      </w:r>
      <w:proofErr w:type="spellStart"/>
      <w:r>
        <w:t>Control</w:t>
      </w:r>
      <w:proofErr w:type="spellEnd"/>
      <w:r>
        <w:t xml:space="preserve">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67D46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</w:t>
      </w:r>
      <w:proofErr w:type="spellStart"/>
      <w:r w:rsidR="00AE03D5">
        <w:t>Github</w:t>
      </w:r>
      <w:proofErr w:type="spellEnd"/>
      <w:r w:rsidR="00AE03D5">
        <w:t xml:space="preserve"> fiókkal is, így könnyen és azonnal meg lehet osztani a projektben résztvevőkkel a diagramokat.</w:t>
      </w:r>
    </w:p>
    <w:p w14:paraId="4DC147E9" w14:textId="77777777" w:rsidR="00C40FB9" w:rsidRPr="00BA25BC" w:rsidRDefault="00C40FB9" w:rsidP="00967D46">
      <w:pPr>
        <w:ind w:firstLine="576"/>
      </w:pPr>
    </w:p>
    <w:sectPr w:rsidR="00C40FB9" w:rsidRPr="00BA25BC" w:rsidSect="005C6AB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EDA9" w14:textId="77777777" w:rsidR="007B439F" w:rsidRDefault="007B439F" w:rsidP="005C6AB3">
      <w:pPr>
        <w:spacing w:after="0" w:line="240" w:lineRule="auto"/>
      </w:pPr>
      <w:r>
        <w:separator/>
      </w:r>
    </w:p>
  </w:endnote>
  <w:endnote w:type="continuationSeparator" w:id="0">
    <w:p w14:paraId="1182D4C0" w14:textId="77777777" w:rsidR="007B439F" w:rsidRDefault="007B439F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CB60" w14:textId="77777777" w:rsidR="007B439F" w:rsidRDefault="007B439F" w:rsidP="005C6AB3">
      <w:pPr>
        <w:spacing w:after="0" w:line="240" w:lineRule="auto"/>
      </w:pPr>
      <w:r>
        <w:separator/>
      </w:r>
    </w:p>
  </w:footnote>
  <w:footnote w:type="continuationSeparator" w:id="0">
    <w:p w14:paraId="44A73A75" w14:textId="77777777" w:rsidR="007B439F" w:rsidRDefault="007B439F" w:rsidP="005C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F51B4"/>
    <w:rsid w:val="001A5864"/>
    <w:rsid w:val="001E7311"/>
    <w:rsid w:val="002404D2"/>
    <w:rsid w:val="00283AD7"/>
    <w:rsid w:val="002A0529"/>
    <w:rsid w:val="00347E53"/>
    <w:rsid w:val="00397F9C"/>
    <w:rsid w:val="0044696E"/>
    <w:rsid w:val="00481141"/>
    <w:rsid w:val="00503DB4"/>
    <w:rsid w:val="00505DEB"/>
    <w:rsid w:val="00582F32"/>
    <w:rsid w:val="005C6AB3"/>
    <w:rsid w:val="00667611"/>
    <w:rsid w:val="0068075B"/>
    <w:rsid w:val="00680BF5"/>
    <w:rsid w:val="006A1CF7"/>
    <w:rsid w:val="006C2A60"/>
    <w:rsid w:val="00723964"/>
    <w:rsid w:val="00761223"/>
    <w:rsid w:val="00776AA7"/>
    <w:rsid w:val="007909E8"/>
    <w:rsid w:val="007B0CEF"/>
    <w:rsid w:val="007B439F"/>
    <w:rsid w:val="00810515"/>
    <w:rsid w:val="00880FFE"/>
    <w:rsid w:val="00892B49"/>
    <w:rsid w:val="008D7C51"/>
    <w:rsid w:val="008E3655"/>
    <w:rsid w:val="009034F4"/>
    <w:rsid w:val="00926C8E"/>
    <w:rsid w:val="0095533E"/>
    <w:rsid w:val="00967D46"/>
    <w:rsid w:val="009A071E"/>
    <w:rsid w:val="009C0D37"/>
    <w:rsid w:val="009D433F"/>
    <w:rsid w:val="00A203FA"/>
    <w:rsid w:val="00A22772"/>
    <w:rsid w:val="00A456E7"/>
    <w:rsid w:val="00AC35C7"/>
    <w:rsid w:val="00AE03D5"/>
    <w:rsid w:val="00B00F9A"/>
    <w:rsid w:val="00B13796"/>
    <w:rsid w:val="00B53893"/>
    <w:rsid w:val="00BA25BC"/>
    <w:rsid w:val="00BB2CF0"/>
    <w:rsid w:val="00C04B9E"/>
    <w:rsid w:val="00C40FB9"/>
    <w:rsid w:val="00CA096A"/>
    <w:rsid w:val="00CC7DB3"/>
    <w:rsid w:val="00CE75FF"/>
    <w:rsid w:val="00D36C10"/>
    <w:rsid w:val="00D460B2"/>
    <w:rsid w:val="00D5760D"/>
    <w:rsid w:val="00D63FE5"/>
    <w:rsid w:val="00D85F08"/>
    <w:rsid w:val="00D864B8"/>
    <w:rsid w:val="00D86518"/>
    <w:rsid w:val="00D86DFF"/>
    <w:rsid w:val="00DD1CB3"/>
    <w:rsid w:val="00E15C3B"/>
    <w:rsid w:val="00E426A3"/>
    <w:rsid w:val="00E52A08"/>
    <w:rsid w:val="00E7228C"/>
    <w:rsid w:val="00E93DD7"/>
    <w:rsid w:val="00EC582F"/>
    <w:rsid w:val="00F242C5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33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D433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2CF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D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1014</Words>
  <Characters>7000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18</cp:revision>
  <dcterms:created xsi:type="dcterms:W3CDTF">2021-12-16T14:50:00Z</dcterms:created>
  <dcterms:modified xsi:type="dcterms:W3CDTF">2022-03-10T08:56:00Z</dcterms:modified>
</cp:coreProperties>
</file>