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7B3527D2" w:rsidR="009505CB" w:rsidRPr="00F076D7" w:rsidRDefault="00141078" w:rsidP="00F076D7">
            <w:pPr>
              <w:ind w:right="-944"/>
              <w:rPr>
                <w:rFonts w:ascii="Arial" w:hAnsi="Arial"/>
              </w:rPr>
            </w:pPr>
            <w:r>
              <w:rPr>
                <w:rFonts w:ascii="Arial" w:hAnsi="Arial"/>
              </w:rPr>
              <w:t>Our Startup</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2586D03F" w:rsidR="009505CB" w:rsidRPr="00F076D7" w:rsidRDefault="00141078" w:rsidP="00F076D7">
            <w:pPr>
              <w:ind w:right="-944"/>
              <w:rPr>
                <w:rFonts w:ascii="Arial" w:hAnsi="Arial"/>
              </w:rPr>
            </w:pPr>
            <w:r>
              <w:rPr>
                <w:rFonts w:ascii="Arial" w:hAnsi="Arial"/>
              </w:rPr>
              <w:t>Kisara Fernando</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063739BD" w:rsidR="009505CB" w:rsidRPr="00F076D7" w:rsidRDefault="00141078" w:rsidP="00F076D7">
            <w:pPr>
              <w:ind w:right="-944"/>
              <w:rPr>
                <w:rFonts w:ascii="Arial" w:hAnsi="Arial"/>
              </w:rPr>
            </w:pPr>
            <w:r>
              <w:rPr>
                <w:rFonts w:ascii="Arial" w:hAnsi="Arial"/>
              </w:rPr>
              <w:t>26-08-2024</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43EBF0CC" w:rsidR="009505CB" w:rsidRPr="00F076D7" w:rsidRDefault="00141078" w:rsidP="00F076D7">
            <w:pPr>
              <w:ind w:right="-944"/>
              <w:rPr>
                <w:rFonts w:ascii="Arial" w:hAnsi="Arial"/>
              </w:rPr>
            </w:pPr>
            <w:r>
              <w:rPr>
                <w:rFonts w:ascii="Arial" w:hAnsi="Arial"/>
              </w:rPr>
              <w:t>01</w:t>
            </w: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09CD9966" w14:textId="77777777" w:rsidR="00BE73EC"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p>
          <w:p w14:paraId="0231FE25" w14:textId="753C19E7" w:rsidR="00A36933" w:rsidRDefault="00A36933" w:rsidP="00CB6CF5">
            <w:pPr>
              <w:rPr>
                <w:rFonts w:ascii="Arial" w:hAnsi="Arial"/>
                <w:color w:val="808080" w:themeColor="background1" w:themeShade="80"/>
                <w:sz w:val="20"/>
              </w:rPr>
            </w:pPr>
          </w:p>
          <w:p w14:paraId="100A0467" w14:textId="77777777" w:rsidR="00F076D7" w:rsidRPr="004C1DB3" w:rsidRDefault="00A36933" w:rsidP="00A36933">
            <w:pPr>
              <w:rPr>
                <w:rFonts w:ascii="Arial" w:hAnsi="Arial"/>
                <w:color w:val="002060"/>
                <w:sz w:val="20"/>
              </w:rPr>
            </w:pPr>
            <w:r w:rsidRPr="004C1DB3">
              <w:rPr>
                <w:rFonts w:ascii="Arial" w:hAnsi="Arial"/>
                <w:color w:val="002060"/>
                <w:sz w:val="20"/>
              </w:rPr>
              <w:t>Not being able to hire a dedicated data analytst full time</w:t>
            </w:r>
          </w:p>
          <w:p w14:paraId="1D8EE67A" w14:textId="77777777" w:rsidR="00A36933" w:rsidRPr="004C1DB3" w:rsidRDefault="00A36933" w:rsidP="00A36933">
            <w:pPr>
              <w:rPr>
                <w:rFonts w:ascii="Arial" w:hAnsi="Arial"/>
                <w:color w:val="002060"/>
                <w:sz w:val="20"/>
              </w:rPr>
            </w:pPr>
          </w:p>
          <w:p w14:paraId="5EB2E155" w14:textId="77777777" w:rsidR="00A36933" w:rsidRPr="004C1DB3" w:rsidRDefault="00A36933" w:rsidP="00A36933">
            <w:pPr>
              <w:rPr>
                <w:rFonts w:ascii="Arial" w:hAnsi="Arial"/>
                <w:color w:val="002060"/>
                <w:sz w:val="20"/>
              </w:rPr>
            </w:pPr>
            <w:r w:rsidRPr="004C1DB3">
              <w:rPr>
                <w:rFonts w:ascii="Arial" w:hAnsi="Arial"/>
                <w:color w:val="002060"/>
                <w:sz w:val="20"/>
              </w:rPr>
              <w:t>Need professional analytics help to transform business (From intuition to data-driven insights)</w:t>
            </w:r>
          </w:p>
          <w:p w14:paraId="4075DB81" w14:textId="77777777" w:rsidR="004C1DB3" w:rsidRPr="004C1DB3" w:rsidRDefault="004C1DB3" w:rsidP="00A36933">
            <w:pPr>
              <w:rPr>
                <w:rFonts w:ascii="Arial" w:hAnsi="Arial"/>
                <w:color w:val="002060"/>
                <w:sz w:val="20"/>
              </w:rPr>
            </w:pPr>
          </w:p>
          <w:p w14:paraId="0C24A18B" w14:textId="5A7E818C" w:rsidR="00A36933" w:rsidRPr="004C1DB3" w:rsidRDefault="004C1DB3" w:rsidP="00A36933">
            <w:pPr>
              <w:rPr>
                <w:rFonts w:ascii="Arial" w:hAnsi="Arial"/>
                <w:color w:val="002060"/>
                <w:sz w:val="20"/>
              </w:rPr>
            </w:pPr>
            <w:r w:rsidRPr="004C1DB3">
              <w:rPr>
                <w:rFonts w:ascii="Arial" w:hAnsi="Arial"/>
                <w:color w:val="002060"/>
                <w:sz w:val="20"/>
              </w:rPr>
              <w:t>One fit for all solutions does not work for your business</w:t>
            </w:r>
          </w:p>
          <w:p w14:paraId="5B48FC10" w14:textId="6ECE7724" w:rsidR="00A36933" w:rsidRPr="001F4186" w:rsidRDefault="00A36933" w:rsidP="00A36933">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7596A55A" w14:textId="77777777" w:rsidR="00F076D7"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features</w:t>
            </w:r>
          </w:p>
          <w:p w14:paraId="0712B088" w14:textId="77777777" w:rsidR="00A36933" w:rsidRDefault="00A36933" w:rsidP="00CB6CF5">
            <w:pPr>
              <w:rPr>
                <w:rFonts w:ascii="Arial" w:hAnsi="Arial"/>
                <w:color w:val="808080" w:themeColor="background1" w:themeShade="80"/>
                <w:sz w:val="20"/>
              </w:rPr>
            </w:pPr>
          </w:p>
          <w:p w14:paraId="305EB924" w14:textId="77777777" w:rsidR="00A36933" w:rsidRPr="004C1DB3" w:rsidRDefault="00A36933" w:rsidP="00CB6CF5">
            <w:pPr>
              <w:rPr>
                <w:rFonts w:ascii="Arial" w:hAnsi="Arial"/>
                <w:color w:val="002060"/>
                <w:sz w:val="20"/>
              </w:rPr>
            </w:pPr>
            <w:r w:rsidRPr="004C1DB3">
              <w:rPr>
                <w:rFonts w:ascii="Arial" w:hAnsi="Arial"/>
                <w:color w:val="002060"/>
                <w:sz w:val="20"/>
              </w:rPr>
              <w:t>Hire only for the time utilized or for the value of the project</w:t>
            </w:r>
          </w:p>
          <w:p w14:paraId="12D11463" w14:textId="77777777" w:rsidR="00A36933" w:rsidRPr="004C1DB3" w:rsidRDefault="00A36933" w:rsidP="00CB6CF5">
            <w:pPr>
              <w:rPr>
                <w:rFonts w:ascii="Arial" w:hAnsi="Arial"/>
                <w:color w:val="002060"/>
                <w:sz w:val="20"/>
              </w:rPr>
            </w:pPr>
          </w:p>
          <w:p w14:paraId="5720A22D" w14:textId="77777777" w:rsidR="00A36933" w:rsidRPr="004C1DB3" w:rsidRDefault="00A36933" w:rsidP="00CB6CF5">
            <w:pPr>
              <w:rPr>
                <w:rFonts w:ascii="Arial" w:hAnsi="Arial"/>
                <w:color w:val="002060"/>
                <w:sz w:val="20"/>
              </w:rPr>
            </w:pPr>
            <w:r w:rsidRPr="004C1DB3">
              <w:rPr>
                <w:rFonts w:ascii="Arial" w:hAnsi="Arial"/>
                <w:color w:val="002060"/>
                <w:sz w:val="20"/>
              </w:rPr>
              <w:t>Skills come through deliberate practice, professional experience and a related educational background</w:t>
            </w:r>
          </w:p>
          <w:p w14:paraId="3AE6CB7C" w14:textId="77777777" w:rsidR="004C1DB3" w:rsidRPr="004C1DB3" w:rsidRDefault="004C1DB3" w:rsidP="00CB6CF5">
            <w:pPr>
              <w:rPr>
                <w:rFonts w:ascii="Arial" w:hAnsi="Arial"/>
                <w:color w:val="002060"/>
                <w:sz w:val="20"/>
              </w:rPr>
            </w:pPr>
          </w:p>
          <w:p w14:paraId="19FAC9EE" w14:textId="1C78F3AE" w:rsidR="004C1DB3" w:rsidRPr="001F4186" w:rsidRDefault="004C1DB3" w:rsidP="00CB6CF5">
            <w:pPr>
              <w:rPr>
                <w:rFonts w:ascii="Arial" w:hAnsi="Arial"/>
                <w:color w:val="808080" w:themeColor="background1" w:themeShade="80"/>
                <w:sz w:val="20"/>
              </w:rPr>
            </w:pPr>
            <w:r w:rsidRPr="004C1DB3">
              <w:rPr>
                <w:rFonts w:ascii="Arial" w:hAnsi="Arial"/>
                <w:color w:val="002060"/>
                <w:sz w:val="20"/>
              </w:rPr>
              <w:t>Dedicated for data analytics only</w:t>
            </w:r>
          </w:p>
        </w:tc>
        <w:tc>
          <w:tcPr>
            <w:tcW w:w="3096" w:type="dxa"/>
            <w:gridSpan w:val="4"/>
            <w:tcBorders>
              <w:top w:val="nil"/>
              <w:bottom w:val="nil"/>
            </w:tcBorders>
            <w:shd w:val="clear" w:color="auto" w:fill="FFFFFF"/>
          </w:tcPr>
          <w:p w14:paraId="3063A635" w14:textId="77777777" w:rsidR="001F4186"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5F9AD7FC" w14:textId="77777777" w:rsidR="00F076D7"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 xml:space="preserve"> </w:t>
            </w:r>
          </w:p>
          <w:p w14:paraId="45217A50" w14:textId="35D0A6E9" w:rsidR="00A36933" w:rsidRPr="001F4186" w:rsidRDefault="00F30D6B" w:rsidP="00CB6CF5">
            <w:pPr>
              <w:rPr>
                <w:rFonts w:ascii="Arial" w:hAnsi="Arial"/>
                <w:color w:val="808080" w:themeColor="background1" w:themeShade="80"/>
                <w:sz w:val="20"/>
              </w:rPr>
            </w:pPr>
            <w:r w:rsidRPr="004C1DB3">
              <w:rPr>
                <w:rFonts w:ascii="Arial" w:hAnsi="Arial"/>
                <w:color w:val="002060"/>
                <w:sz w:val="20"/>
              </w:rPr>
              <w:t>We work with you with cheerful energy with the passionate for turning raw data to the deepest level of graniularity so that you can transform your business in ways you didn’t even thought of</w:t>
            </w:r>
          </w:p>
        </w:tc>
        <w:tc>
          <w:tcPr>
            <w:tcW w:w="3103" w:type="dxa"/>
            <w:gridSpan w:val="2"/>
            <w:tcBorders>
              <w:top w:val="nil"/>
              <w:bottom w:val="single" w:sz="4" w:space="0" w:color="F2F2F2" w:themeColor="background1" w:themeShade="F2"/>
            </w:tcBorders>
            <w:shd w:val="clear" w:color="auto" w:fill="FFFFFF"/>
          </w:tcPr>
          <w:p w14:paraId="42069E23" w14:textId="77777777" w:rsidR="001F4186"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14:paraId="4E9E0BA6" w14:textId="77777777" w:rsidR="00F076D7"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p w14:paraId="50BDEC8B" w14:textId="77777777" w:rsidR="00A36933" w:rsidRPr="004C1DB3" w:rsidRDefault="00A36933" w:rsidP="00CB6CF5">
            <w:pPr>
              <w:ind w:right="-10"/>
              <w:rPr>
                <w:rFonts w:ascii="Arial" w:hAnsi="Arial"/>
                <w:color w:val="002060"/>
                <w:sz w:val="20"/>
              </w:rPr>
            </w:pPr>
            <w:r w:rsidRPr="004C1DB3">
              <w:rPr>
                <w:rFonts w:ascii="Arial" w:hAnsi="Arial"/>
                <w:color w:val="002060"/>
                <w:sz w:val="20"/>
              </w:rPr>
              <w:t>Dedicated support 24/7 for your business</w:t>
            </w:r>
          </w:p>
          <w:p w14:paraId="27F9E61A" w14:textId="77777777" w:rsidR="00A36933" w:rsidRPr="004C1DB3" w:rsidRDefault="00A36933" w:rsidP="00CB6CF5">
            <w:pPr>
              <w:ind w:right="-10"/>
              <w:rPr>
                <w:rFonts w:ascii="Arial" w:hAnsi="Arial"/>
                <w:color w:val="002060"/>
                <w:sz w:val="20"/>
              </w:rPr>
            </w:pPr>
          </w:p>
          <w:p w14:paraId="194E494A" w14:textId="3AF7F88C" w:rsidR="00A36933" w:rsidRPr="004C1DB3" w:rsidRDefault="004C1DB3" w:rsidP="00CB6CF5">
            <w:pPr>
              <w:ind w:right="-10"/>
              <w:rPr>
                <w:rFonts w:ascii="Arial" w:hAnsi="Arial"/>
                <w:color w:val="002060"/>
                <w:sz w:val="20"/>
              </w:rPr>
            </w:pPr>
            <w:r>
              <w:rPr>
                <w:rFonts w:ascii="Arial" w:hAnsi="Arial"/>
                <w:color w:val="002060"/>
                <w:sz w:val="20"/>
              </w:rPr>
              <w:t>C</w:t>
            </w:r>
            <w:r w:rsidR="00A36933" w:rsidRPr="004C1DB3">
              <w:rPr>
                <w:rFonts w:ascii="Arial" w:hAnsi="Arial"/>
                <w:color w:val="002060"/>
                <w:sz w:val="20"/>
              </w:rPr>
              <w:t>an-do attitude</w:t>
            </w:r>
            <w:r>
              <w:rPr>
                <w:rFonts w:ascii="Arial" w:hAnsi="Arial"/>
                <w:color w:val="002060"/>
                <w:sz w:val="20"/>
              </w:rPr>
              <w:t xml:space="preserve"> and craftsman mindset (Maximizing value providing)</w:t>
            </w:r>
          </w:p>
          <w:p w14:paraId="2C00551D" w14:textId="77777777" w:rsidR="004C1DB3" w:rsidRPr="004C1DB3" w:rsidRDefault="004C1DB3" w:rsidP="00CB6CF5">
            <w:pPr>
              <w:ind w:right="-10"/>
              <w:rPr>
                <w:rFonts w:ascii="Arial" w:hAnsi="Arial"/>
                <w:color w:val="002060"/>
                <w:sz w:val="20"/>
              </w:rPr>
            </w:pPr>
          </w:p>
          <w:p w14:paraId="305E3A83" w14:textId="73B2C36E" w:rsidR="004C1DB3" w:rsidRPr="001F4186" w:rsidRDefault="004C1DB3" w:rsidP="00CB6CF5">
            <w:pPr>
              <w:ind w:right="-10"/>
              <w:rPr>
                <w:rFonts w:ascii="Arial" w:hAnsi="Arial"/>
                <w:color w:val="808080" w:themeColor="background1" w:themeShade="80"/>
                <w:sz w:val="20"/>
              </w:rPr>
            </w:pPr>
            <w:r w:rsidRPr="004C1DB3">
              <w:rPr>
                <w:rFonts w:ascii="Arial" w:hAnsi="Arial"/>
                <w:color w:val="002060"/>
                <w:sz w:val="20"/>
              </w:rPr>
              <w:t>Focuses solely on data analytics</w:t>
            </w:r>
          </w:p>
        </w:tc>
        <w:tc>
          <w:tcPr>
            <w:tcW w:w="3110" w:type="dxa"/>
            <w:gridSpan w:val="3"/>
            <w:tcBorders>
              <w:top w:val="nil"/>
              <w:bottom w:val="nil"/>
            </w:tcBorders>
            <w:shd w:val="clear" w:color="auto" w:fill="FFFFFF"/>
          </w:tcPr>
          <w:p w14:paraId="10541520" w14:textId="77777777" w:rsidR="00F076D7"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p>
          <w:p w14:paraId="1CEA732B" w14:textId="77777777" w:rsidR="004C1DB3" w:rsidRDefault="004C1DB3" w:rsidP="00CB6CF5">
            <w:pPr>
              <w:ind w:right="-18"/>
              <w:rPr>
                <w:rFonts w:ascii="Arial" w:hAnsi="Arial"/>
                <w:color w:val="808080" w:themeColor="background1" w:themeShade="80"/>
                <w:sz w:val="20"/>
              </w:rPr>
            </w:pPr>
          </w:p>
          <w:p w14:paraId="29F77933" w14:textId="49665028" w:rsidR="004C1DB3" w:rsidRPr="001F4186" w:rsidRDefault="004C1DB3" w:rsidP="00CB6CF5">
            <w:pPr>
              <w:ind w:right="-18"/>
              <w:rPr>
                <w:rFonts w:ascii="Arial" w:hAnsi="Arial"/>
                <w:color w:val="808080" w:themeColor="background1" w:themeShade="80"/>
                <w:sz w:val="20"/>
              </w:rPr>
            </w:pPr>
            <w:r w:rsidRPr="004C1DB3">
              <w:rPr>
                <w:rFonts w:ascii="Arial" w:hAnsi="Arial"/>
                <w:color w:val="002060"/>
                <w:sz w:val="20"/>
              </w:rPr>
              <w:t>Small to medium sized businesses</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8ED1FF1" w:rsidR="00F076D7" w:rsidRPr="00000413" w:rsidRDefault="00504FBC" w:rsidP="00CB6CF5">
            <w:pPr>
              <w:ind w:right="-944"/>
              <w:rPr>
                <w:rFonts w:ascii="Arial" w:hAnsi="Arial"/>
                <w:b/>
                <w:sz w:val="22"/>
              </w:rPr>
            </w:pPr>
            <w:r w:rsidRPr="00000413">
              <w:rPr>
                <w:rFonts w:ascii="Arial" w:hAnsi="Arial"/>
                <w:b/>
                <w:sz w:val="22"/>
              </w:rPr>
              <w:t>Cost Structure</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2478C9B" w14:textId="77777777" w:rsidR="00F076D7"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today.</w:t>
            </w:r>
          </w:p>
          <w:p w14:paraId="55385653" w14:textId="77777777" w:rsidR="004C1DB3" w:rsidRDefault="004C1DB3" w:rsidP="00D3447A">
            <w:pPr>
              <w:rPr>
                <w:rFonts w:ascii="Arial" w:hAnsi="Arial"/>
                <w:color w:val="808080" w:themeColor="background1" w:themeShade="80"/>
                <w:sz w:val="20"/>
              </w:rPr>
            </w:pPr>
          </w:p>
          <w:p w14:paraId="31E39EE0" w14:textId="77777777" w:rsidR="004C1DB3" w:rsidRPr="004C1DB3" w:rsidRDefault="004C1DB3" w:rsidP="00D3447A">
            <w:pPr>
              <w:rPr>
                <w:rFonts w:ascii="Arial" w:hAnsi="Arial"/>
                <w:color w:val="002060"/>
                <w:sz w:val="20"/>
              </w:rPr>
            </w:pPr>
            <w:r w:rsidRPr="004C1DB3">
              <w:rPr>
                <w:rFonts w:ascii="Arial" w:hAnsi="Arial"/>
                <w:color w:val="002060"/>
                <w:sz w:val="20"/>
              </w:rPr>
              <w:t>Through SaaS solution which are one-fit-for-all type of solutions</w:t>
            </w:r>
          </w:p>
          <w:p w14:paraId="76E0ABC8" w14:textId="77777777" w:rsidR="004C1DB3" w:rsidRPr="004C1DB3" w:rsidRDefault="004C1DB3" w:rsidP="00D3447A">
            <w:pPr>
              <w:rPr>
                <w:rFonts w:ascii="Arial" w:hAnsi="Arial"/>
                <w:color w:val="002060"/>
                <w:sz w:val="20"/>
              </w:rPr>
            </w:pPr>
          </w:p>
          <w:p w14:paraId="7D532930" w14:textId="4ECD6011" w:rsidR="004C1DB3" w:rsidRPr="001F4186" w:rsidRDefault="004C1DB3" w:rsidP="00D3447A">
            <w:pPr>
              <w:rPr>
                <w:rFonts w:ascii="Arial" w:hAnsi="Arial"/>
                <w:color w:val="808080" w:themeColor="background1" w:themeShade="80"/>
                <w:sz w:val="20"/>
              </w:rPr>
            </w:pPr>
            <w:r w:rsidRPr="004C1DB3">
              <w:rPr>
                <w:rFonts w:ascii="Arial" w:hAnsi="Arial"/>
                <w:color w:val="002060"/>
                <w:sz w:val="20"/>
              </w:rPr>
              <w:t>Companies with focus on different technical solutions: Blockchain, software development</w:t>
            </w:r>
          </w:p>
        </w:tc>
        <w:tc>
          <w:tcPr>
            <w:tcW w:w="3118" w:type="dxa"/>
            <w:gridSpan w:val="2"/>
            <w:tcBorders>
              <w:top w:val="nil"/>
              <w:bottom w:val="single" w:sz="4" w:space="0" w:color="F2F2F2" w:themeColor="background1" w:themeShade="F2"/>
            </w:tcBorders>
            <w:shd w:val="clear" w:color="auto" w:fill="FFFFFF"/>
          </w:tcPr>
          <w:p w14:paraId="14DB3459" w14:textId="77777777" w:rsidR="00504FBC" w:rsidRDefault="00504FBC" w:rsidP="00504FBC">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p>
          <w:p w14:paraId="4A1B6200" w14:textId="77777777" w:rsidR="00141078" w:rsidRDefault="00141078" w:rsidP="00CB6CF5">
            <w:pPr>
              <w:rPr>
                <w:rFonts w:ascii="Arial" w:hAnsi="Arial"/>
                <w:color w:val="808080" w:themeColor="background1" w:themeShade="80"/>
                <w:sz w:val="20"/>
              </w:rPr>
            </w:pPr>
          </w:p>
          <w:p w14:paraId="25E06FCD" w14:textId="77777777" w:rsidR="00504FBC" w:rsidRDefault="00504FBC" w:rsidP="00504FBC">
            <w:pPr>
              <w:ind w:right="-32"/>
              <w:rPr>
                <w:rFonts w:ascii="Arial" w:hAnsi="Arial"/>
                <w:color w:val="002060"/>
                <w:sz w:val="20"/>
              </w:rPr>
            </w:pPr>
            <w:r w:rsidRPr="004C1DB3">
              <w:rPr>
                <w:rFonts w:ascii="Arial" w:hAnsi="Arial"/>
                <w:color w:val="002060"/>
                <w:sz w:val="20"/>
              </w:rPr>
              <w:t>Website domain and hosting</w:t>
            </w:r>
          </w:p>
          <w:p w14:paraId="2E2DE0D1" w14:textId="77777777" w:rsidR="00504FBC" w:rsidRDefault="00504FBC" w:rsidP="00504FBC">
            <w:pPr>
              <w:ind w:right="-32"/>
              <w:rPr>
                <w:rFonts w:ascii="Arial" w:hAnsi="Arial"/>
                <w:color w:val="002060"/>
                <w:sz w:val="20"/>
              </w:rPr>
            </w:pPr>
          </w:p>
          <w:p w14:paraId="3116877F" w14:textId="77777777" w:rsidR="00504FBC" w:rsidRDefault="00504FBC" w:rsidP="00504FBC">
            <w:pPr>
              <w:ind w:right="-32"/>
              <w:rPr>
                <w:rFonts w:ascii="Arial" w:hAnsi="Arial"/>
                <w:color w:val="002060"/>
                <w:sz w:val="20"/>
              </w:rPr>
            </w:pPr>
            <w:r>
              <w:rPr>
                <w:rFonts w:ascii="Arial" w:hAnsi="Arial"/>
                <w:color w:val="002060"/>
                <w:sz w:val="20"/>
              </w:rPr>
              <w:t>Power BI Plan</w:t>
            </w:r>
          </w:p>
          <w:p w14:paraId="7A600B06" w14:textId="529E9680" w:rsidR="00141078" w:rsidRPr="001F4186" w:rsidRDefault="00141078" w:rsidP="00504FBC">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62D7621B" w14:textId="77777777" w:rsidR="00D3447A" w:rsidRPr="00D3447A" w:rsidRDefault="00D3447A" w:rsidP="00D3447A">
            <w:pPr>
              <w:ind w:right="-944"/>
              <w:rPr>
                <w:rFonts w:ascii="Arial" w:hAnsi="Arial"/>
                <w:color w:val="808080" w:themeColor="background1" w:themeShade="80"/>
                <w:sz w:val="20"/>
              </w:rPr>
            </w:pPr>
            <w:r w:rsidRPr="00D3447A">
              <w:rPr>
                <w:rFonts w:ascii="Arial" w:hAnsi="Arial"/>
                <w:color w:val="808080" w:themeColor="background1" w:themeShade="80"/>
                <w:sz w:val="20"/>
              </w:rPr>
              <w:t>List your X for Y analogy</w:t>
            </w:r>
          </w:p>
          <w:p w14:paraId="7D32FBA7" w14:textId="77777777" w:rsidR="00F076D7"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(e.g. YouTube = Flickr for videos)</w:t>
            </w:r>
          </w:p>
          <w:p w14:paraId="5069B2A7" w14:textId="77777777" w:rsidR="00504FBC" w:rsidRDefault="00504FBC" w:rsidP="00D3447A">
            <w:pPr>
              <w:rPr>
                <w:rFonts w:ascii="Arial" w:hAnsi="Arial"/>
                <w:color w:val="808080" w:themeColor="background1" w:themeShade="80"/>
                <w:sz w:val="20"/>
              </w:rPr>
            </w:pPr>
          </w:p>
          <w:p w14:paraId="5193D74B" w14:textId="7750DCEB" w:rsidR="00504FBC" w:rsidRPr="001F4186" w:rsidRDefault="00504FBC" w:rsidP="00D3447A">
            <w:pPr>
              <w:rPr>
                <w:rFonts w:ascii="Arial" w:hAnsi="Arial"/>
                <w:color w:val="808080" w:themeColor="background1" w:themeShade="80"/>
                <w:sz w:val="20"/>
              </w:rPr>
            </w:pPr>
            <w:r w:rsidRPr="00504FBC">
              <w:rPr>
                <w:rFonts w:ascii="Arial" w:hAnsi="Arial"/>
                <w:color w:val="002060"/>
                <w:sz w:val="20"/>
              </w:rPr>
              <w:t>Virtual assistant for data analytics</w:t>
            </w:r>
          </w:p>
        </w:tc>
        <w:tc>
          <w:tcPr>
            <w:tcW w:w="3103" w:type="dxa"/>
            <w:gridSpan w:val="2"/>
            <w:tcBorders>
              <w:top w:val="nil"/>
              <w:bottom w:val="single" w:sz="4" w:space="0" w:color="F2F2F2" w:themeColor="background1" w:themeShade="F2"/>
            </w:tcBorders>
            <w:shd w:val="clear" w:color="auto" w:fill="FFFFFF"/>
          </w:tcPr>
          <w:p w14:paraId="2FFB092F" w14:textId="77777777" w:rsidR="00F076D7"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p w14:paraId="1C181DAB" w14:textId="77777777" w:rsidR="004C1DB3" w:rsidRDefault="004C1DB3" w:rsidP="00CB6CF5">
            <w:pPr>
              <w:ind w:right="-10"/>
              <w:rPr>
                <w:rFonts w:ascii="Arial" w:hAnsi="Arial"/>
                <w:color w:val="808080" w:themeColor="background1" w:themeShade="80"/>
                <w:sz w:val="20"/>
              </w:rPr>
            </w:pPr>
          </w:p>
          <w:p w14:paraId="55726B3D" w14:textId="77777777" w:rsidR="004C1DB3" w:rsidRPr="00141078" w:rsidRDefault="004C1DB3" w:rsidP="00CB6CF5">
            <w:pPr>
              <w:ind w:right="-10"/>
              <w:rPr>
                <w:rFonts w:ascii="Arial" w:hAnsi="Arial"/>
                <w:color w:val="002060"/>
                <w:sz w:val="20"/>
              </w:rPr>
            </w:pPr>
            <w:r w:rsidRPr="00141078">
              <w:rPr>
                <w:rFonts w:ascii="Arial" w:hAnsi="Arial"/>
                <w:color w:val="002060"/>
                <w:sz w:val="20"/>
              </w:rPr>
              <w:t>LinkedIn- Organic Marketing</w:t>
            </w:r>
          </w:p>
          <w:p w14:paraId="23194B0A" w14:textId="77777777" w:rsidR="00141078" w:rsidRPr="00141078" w:rsidRDefault="00141078" w:rsidP="00CB6CF5">
            <w:pPr>
              <w:ind w:right="-10"/>
              <w:rPr>
                <w:rFonts w:ascii="Arial" w:hAnsi="Arial"/>
                <w:color w:val="002060"/>
                <w:sz w:val="20"/>
              </w:rPr>
            </w:pPr>
          </w:p>
          <w:p w14:paraId="3DDACD41" w14:textId="0EC9A794" w:rsidR="00141078" w:rsidRPr="00141078" w:rsidRDefault="00141078" w:rsidP="00CB6CF5">
            <w:pPr>
              <w:ind w:right="-10"/>
              <w:rPr>
                <w:rFonts w:ascii="Arial" w:hAnsi="Arial"/>
                <w:color w:val="002060"/>
                <w:sz w:val="20"/>
              </w:rPr>
            </w:pPr>
            <w:r w:rsidRPr="00141078">
              <w:rPr>
                <w:rFonts w:ascii="Arial" w:hAnsi="Arial"/>
                <w:color w:val="002060"/>
                <w:sz w:val="20"/>
              </w:rPr>
              <w:t>Cold outreach- Emails and Calls</w:t>
            </w:r>
          </w:p>
          <w:p w14:paraId="2FB74AAA" w14:textId="750F297C" w:rsidR="004C1DB3" w:rsidRPr="001F4186" w:rsidRDefault="004C1DB3" w:rsidP="00CB6CF5">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6A8EB865" w14:textId="77777777" w:rsidR="00F076D7" w:rsidRDefault="00D3447A" w:rsidP="00D3447A">
            <w:pPr>
              <w:ind w:right="-10"/>
              <w:rPr>
                <w:rFonts w:ascii="Arial" w:hAnsi="Arial"/>
                <w:color w:val="808080" w:themeColor="background1" w:themeShade="80"/>
                <w:sz w:val="20"/>
              </w:rPr>
            </w:pPr>
            <w:r w:rsidRPr="00D3447A">
              <w:rPr>
                <w:rFonts w:ascii="Arial" w:hAnsi="Arial"/>
                <w:color w:val="808080" w:themeColor="background1" w:themeShade="80"/>
                <w:sz w:val="20"/>
              </w:rPr>
              <w:t>List the characteristics of your ideal customers.</w:t>
            </w:r>
          </w:p>
          <w:p w14:paraId="7176B391" w14:textId="77777777" w:rsidR="00A36933" w:rsidRDefault="00A36933" w:rsidP="00D3447A">
            <w:pPr>
              <w:ind w:right="-10"/>
              <w:rPr>
                <w:rFonts w:ascii="Arial" w:hAnsi="Arial"/>
                <w:color w:val="808080" w:themeColor="background1" w:themeShade="80"/>
                <w:sz w:val="20"/>
              </w:rPr>
            </w:pPr>
          </w:p>
          <w:p w14:paraId="1842CC5C" w14:textId="334DADF6" w:rsidR="004C1DB3" w:rsidRPr="00141078" w:rsidRDefault="00141078" w:rsidP="00D3447A">
            <w:pPr>
              <w:ind w:right="-10"/>
              <w:rPr>
                <w:rFonts w:ascii="Arial" w:hAnsi="Arial"/>
                <w:color w:val="002060"/>
                <w:sz w:val="20"/>
              </w:rPr>
            </w:pPr>
            <w:r w:rsidRPr="00141078">
              <w:rPr>
                <w:rFonts w:ascii="Arial" w:hAnsi="Arial"/>
                <w:color w:val="002060"/>
                <w:sz w:val="20"/>
              </w:rPr>
              <w:t>Small to medium sized retail stores, marketing departments, businesses that use CRM software, etc.</w:t>
            </w:r>
          </w:p>
          <w:p w14:paraId="25B81D3F" w14:textId="44C388E4" w:rsidR="00A36933" w:rsidRPr="001F4186" w:rsidRDefault="00A36933" w:rsidP="00D3447A">
            <w:pPr>
              <w:ind w:right="-10"/>
              <w:rPr>
                <w:rFonts w:ascii="Arial" w:hAnsi="Arial"/>
                <w:color w:val="808080" w:themeColor="background1" w:themeShade="80"/>
                <w:sz w:val="20"/>
              </w:rPr>
            </w:pP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4ABF2EEA" w:rsidR="00B312C7" w:rsidRPr="00000413" w:rsidRDefault="00504FBC" w:rsidP="00CB6CF5">
            <w:pPr>
              <w:ind w:right="-944"/>
              <w:rPr>
                <w:rFonts w:ascii="Arial" w:hAnsi="Arial"/>
                <w:b/>
                <w:sz w:val="22"/>
              </w:rPr>
            </w:pPr>
            <w:r>
              <w:rPr>
                <w:rFonts w:ascii="Arial" w:hAnsi="Arial"/>
                <w:b/>
                <w:sz w:val="22"/>
              </w:rPr>
              <w:t>Key Metrics</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14917D74" w14:textId="2377A3FF" w:rsidR="00504FBC" w:rsidRDefault="00504FBC" w:rsidP="00504FBC">
            <w:pPr>
              <w:rPr>
                <w:rFonts w:ascii="Arial" w:hAnsi="Arial"/>
                <w:color w:val="808080" w:themeColor="background1" w:themeShade="80"/>
                <w:sz w:val="20"/>
              </w:rPr>
            </w:pPr>
            <w:r w:rsidRPr="001F4186">
              <w:rPr>
                <w:rFonts w:ascii="Arial" w:hAnsi="Arial"/>
                <w:color w:val="808080" w:themeColor="background1" w:themeShade="80"/>
                <w:sz w:val="20"/>
              </w:rPr>
              <w:t>Key activities you measure</w:t>
            </w:r>
          </w:p>
          <w:p w14:paraId="31FA4B6A" w14:textId="77777777" w:rsidR="004C1DB3" w:rsidRDefault="004C1DB3" w:rsidP="00D3447A">
            <w:pPr>
              <w:ind w:right="-32"/>
              <w:rPr>
                <w:rFonts w:ascii="Arial" w:hAnsi="Arial"/>
                <w:color w:val="808080" w:themeColor="background1" w:themeShade="80"/>
                <w:sz w:val="20"/>
              </w:rPr>
            </w:pPr>
          </w:p>
          <w:p w14:paraId="3299EB25" w14:textId="77777777" w:rsidR="00504FBC" w:rsidRPr="00504FBC" w:rsidRDefault="00504FBC" w:rsidP="00504FBC">
            <w:pPr>
              <w:rPr>
                <w:rFonts w:ascii="Arial" w:hAnsi="Arial"/>
                <w:color w:val="002060"/>
                <w:sz w:val="20"/>
              </w:rPr>
            </w:pPr>
            <w:r w:rsidRPr="00504FBC">
              <w:rPr>
                <w:rFonts w:ascii="Arial" w:hAnsi="Arial"/>
                <w:color w:val="002060"/>
                <w:sz w:val="20"/>
              </w:rPr>
              <w:t>Number of leads generated, Number of leads converted</w:t>
            </w:r>
          </w:p>
          <w:p w14:paraId="55DECA80" w14:textId="77777777" w:rsidR="00504FBC" w:rsidRPr="00504FBC" w:rsidRDefault="00504FBC" w:rsidP="00504FBC">
            <w:pPr>
              <w:rPr>
                <w:rFonts w:ascii="Arial" w:hAnsi="Arial"/>
                <w:color w:val="002060"/>
                <w:sz w:val="20"/>
              </w:rPr>
            </w:pPr>
          </w:p>
          <w:p w14:paraId="5F0B6518" w14:textId="77777777" w:rsidR="00504FBC" w:rsidRPr="00504FBC" w:rsidRDefault="00504FBC" w:rsidP="00504FBC">
            <w:pPr>
              <w:rPr>
                <w:rFonts w:ascii="Arial" w:hAnsi="Arial"/>
                <w:color w:val="002060"/>
                <w:sz w:val="20"/>
              </w:rPr>
            </w:pPr>
            <w:r w:rsidRPr="00504FBC">
              <w:rPr>
                <w:rFonts w:ascii="Arial" w:hAnsi="Arial"/>
                <w:color w:val="002060"/>
                <w:sz w:val="20"/>
              </w:rPr>
              <w:t>Project completion rate, time to deliver</w:t>
            </w:r>
          </w:p>
          <w:p w14:paraId="53322654" w14:textId="77777777" w:rsidR="00504FBC" w:rsidRPr="00504FBC" w:rsidRDefault="00504FBC" w:rsidP="00504FBC">
            <w:pPr>
              <w:rPr>
                <w:rFonts w:ascii="Arial" w:hAnsi="Arial"/>
                <w:color w:val="002060"/>
                <w:sz w:val="20"/>
              </w:rPr>
            </w:pPr>
          </w:p>
          <w:p w14:paraId="45F551D6" w14:textId="77777777" w:rsidR="00504FBC" w:rsidRPr="00504FBC" w:rsidRDefault="00504FBC" w:rsidP="00504FBC">
            <w:pPr>
              <w:rPr>
                <w:rFonts w:ascii="Arial" w:hAnsi="Arial"/>
                <w:color w:val="002060"/>
                <w:sz w:val="20"/>
              </w:rPr>
            </w:pPr>
            <w:r w:rsidRPr="00504FBC">
              <w:rPr>
                <w:rFonts w:ascii="Arial" w:hAnsi="Arial"/>
                <w:color w:val="002060"/>
                <w:sz w:val="20"/>
              </w:rPr>
              <w:t>Client satisfaction (based on reviews), Net promoter score (how likely to give a recommendation)</w:t>
            </w:r>
          </w:p>
          <w:p w14:paraId="336558C9" w14:textId="77777777" w:rsidR="004C1DB3" w:rsidRPr="00504FBC" w:rsidRDefault="004C1DB3" w:rsidP="00D3447A">
            <w:pPr>
              <w:ind w:right="-32"/>
              <w:rPr>
                <w:rFonts w:ascii="Arial" w:hAnsi="Arial"/>
                <w:color w:val="002060"/>
                <w:sz w:val="20"/>
              </w:rPr>
            </w:pPr>
          </w:p>
          <w:p w14:paraId="6D6FDEED" w14:textId="5EC5B067" w:rsidR="004C1DB3" w:rsidRPr="001F4186" w:rsidRDefault="00504FBC" w:rsidP="00D3447A">
            <w:pPr>
              <w:ind w:right="-32"/>
              <w:rPr>
                <w:rFonts w:ascii="Arial" w:hAnsi="Arial"/>
                <w:color w:val="808080" w:themeColor="background1" w:themeShade="80"/>
                <w:sz w:val="20"/>
              </w:rPr>
            </w:pPr>
            <w:r w:rsidRPr="00504FBC">
              <w:rPr>
                <w:rFonts w:ascii="Arial" w:hAnsi="Arial"/>
                <w:color w:val="002060"/>
                <w:sz w:val="20"/>
              </w:rPr>
              <w:t>Project cost, time spent on average per week, profit margin per project</w:t>
            </w:r>
          </w:p>
        </w:tc>
        <w:tc>
          <w:tcPr>
            <w:tcW w:w="7810" w:type="dxa"/>
            <w:gridSpan w:val="8"/>
            <w:tcBorders>
              <w:top w:val="nil"/>
            </w:tcBorders>
            <w:shd w:val="clear" w:color="auto" w:fill="FFFFFF"/>
          </w:tcPr>
          <w:p w14:paraId="7CF58F9F"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p>
          <w:p w14:paraId="248E9CB2" w14:textId="77777777" w:rsidR="00F076D7" w:rsidRDefault="00F076D7" w:rsidP="00CB6CF5">
            <w:pPr>
              <w:ind w:right="-18"/>
              <w:rPr>
                <w:rFonts w:ascii="Arial" w:hAnsi="Arial"/>
                <w:color w:val="808080" w:themeColor="background1" w:themeShade="80"/>
                <w:sz w:val="20"/>
              </w:rPr>
            </w:pPr>
          </w:p>
          <w:p w14:paraId="38AB9916" w14:textId="77777777" w:rsidR="004C1DB3" w:rsidRPr="00141078" w:rsidRDefault="004C1DB3" w:rsidP="00CB6CF5">
            <w:pPr>
              <w:ind w:right="-18"/>
              <w:rPr>
                <w:rFonts w:ascii="Arial" w:hAnsi="Arial"/>
                <w:color w:val="002060"/>
                <w:sz w:val="20"/>
              </w:rPr>
            </w:pPr>
            <w:r w:rsidRPr="00141078">
              <w:rPr>
                <w:rFonts w:ascii="Arial" w:hAnsi="Arial"/>
                <w:color w:val="002060"/>
                <w:sz w:val="20"/>
              </w:rPr>
              <w:t>Project based (By project value) [One time]</w:t>
            </w:r>
          </w:p>
          <w:p w14:paraId="7C60A7C4" w14:textId="77777777" w:rsidR="004C1DB3" w:rsidRPr="00141078" w:rsidRDefault="004C1DB3" w:rsidP="00CB6CF5">
            <w:pPr>
              <w:ind w:right="-18"/>
              <w:rPr>
                <w:rFonts w:ascii="Arial" w:hAnsi="Arial"/>
                <w:color w:val="002060"/>
                <w:sz w:val="20"/>
              </w:rPr>
            </w:pPr>
          </w:p>
          <w:p w14:paraId="02AF3018" w14:textId="77777777" w:rsidR="004C1DB3" w:rsidRPr="00141078" w:rsidRDefault="004C1DB3" w:rsidP="00CB6CF5">
            <w:pPr>
              <w:ind w:right="-18"/>
              <w:rPr>
                <w:rFonts w:ascii="Arial" w:hAnsi="Arial"/>
                <w:color w:val="002060"/>
                <w:sz w:val="20"/>
              </w:rPr>
            </w:pPr>
            <w:r w:rsidRPr="00141078">
              <w:rPr>
                <w:rFonts w:ascii="Arial" w:hAnsi="Arial"/>
                <w:color w:val="002060"/>
                <w:sz w:val="20"/>
              </w:rPr>
              <w:t>Subscriptions (A customized subscription for the amount of work on a monthly basis) [Recurring]</w:t>
            </w:r>
          </w:p>
          <w:p w14:paraId="24AFAC5A" w14:textId="77777777" w:rsidR="00141078" w:rsidRPr="00141078" w:rsidRDefault="00141078" w:rsidP="00CB6CF5">
            <w:pPr>
              <w:ind w:right="-18"/>
              <w:rPr>
                <w:rFonts w:ascii="Arial" w:hAnsi="Arial"/>
                <w:color w:val="002060"/>
                <w:sz w:val="20"/>
              </w:rPr>
            </w:pPr>
          </w:p>
          <w:p w14:paraId="1CA3A315" w14:textId="0275621B" w:rsidR="004C1DB3" w:rsidRPr="00141078" w:rsidRDefault="00141078" w:rsidP="00CB6CF5">
            <w:pPr>
              <w:ind w:right="-18"/>
              <w:rPr>
                <w:rFonts w:ascii="Arial" w:hAnsi="Arial"/>
                <w:color w:val="002060"/>
                <w:sz w:val="20"/>
              </w:rPr>
            </w:pPr>
            <w:r w:rsidRPr="00141078">
              <w:rPr>
                <w:rFonts w:ascii="Arial" w:hAnsi="Arial"/>
                <w:color w:val="002060"/>
                <w:sz w:val="20"/>
              </w:rPr>
              <w:t>Additional Fees from additional work in both project based and subscriptions (pay-as-you-go type)</w:t>
            </w:r>
          </w:p>
          <w:p w14:paraId="77C80C07" w14:textId="04E38DB9" w:rsidR="004C1DB3" w:rsidRPr="001F4186" w:rsidRDefault="004C1DB3"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12"/>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C70B55" w:rsidRPr="00F076D7" w14:paraId="6C3B7355" w14:textId="77777777" w:rsidTr="00DE19A1">
        <w:trPr>
          <w:trHeight w:val="415"/>
        </w:trPr>
        <w:tc>
          <w:tcPr>
            <w:tcW w:w="3119" w:type="dxa"/>
            <w:tcBorders>
              <w:bottom w:val="single" w:sz="4" w:space="0" w:color="F2F2F2" w:themeColor="background1" w:themeShade="F2"/>
            </w:tcBorders>
            <w:shd w:val="clear" w:color="auto" w:fill="F3F3F3"/>
            <w:vAlign w:val="center"/>
          </w:tcPr>
          <w:p w14:paraId="38CD837A"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F39BA95"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24B7C91C" w14:textId="77777777" w:rsidR="00C70B55" w:rsidRPr="00F076D7" w:rsidRDefault="00C70B55" w:rsidP="00DE19A1">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39AB0EFD" w14:textId="77777777" w:rsidR="00C70B55" w:rsidRPr="00F076D7" w:rsidRDefault="00C70B55" w:rsidP="00DE19A1">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726AD540" w14:textId="77777777" w:rsidR="00C70B55" w:rsidRPr="00F076D7" w:rsidRDefault="00C70B55" w:rsidP="00DE19A1">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0783F42F" w14:textId="77777777" w:rsidR="00C70B55" w:rsidRPr="00F076D7" w:rsidRDefault="00C70B55" w:rsidP="00DE19A1">
            <w:pPr>
              <w:ind w:left="-108" w:right="-944"/>
              <w:rPr>
                <w:rFonts w:ascii="Arial" w:hAnsi="Arial"/>
                <w:sz w:val="18"/>
              </w:rPr>
            </w:pPr>
            <w:r w:rsidRPr="00F076D7">
              <w:rPr>
                <w:rFonts w:ascii="Arial" w:hAnsi="Arial"/>
                <w:sz w:val="18"/>
              </w:rPr>
              <w:t>Version</w:t>
            </w:r>
            <w:r>
              <w:rPr>
                <w:rFonts w:ascii="Arial" w:hAnsi="Arial"/>
                <w:sz w:val="18"/>
              </w:rPr>
              <w:t>:</w:t>
            </w:r>
          </w:p>
        </w:tc>
      </w:tr>
      <w:tr w:rsidR="00C70B55" w:rsidRPr="00F076D7" w14:paraId="5BAEF5AC" w14:textId="77777777" w:rsidTr="00DE19A1">
        <w:trPr>
          <w:trHeight w:val="415"/>
        </w:trPr>
        <w:tc>
          <w:tcPr>
            <w:tcW w:w="6190" w:type="dxa"/>
            <w:gridSpan w:val="2"/>
            <w:shd w:val="clear" w:color="auto" w:fill="F3F3F3"/>
            <w:vAlign w:val="center"/>
          </w:tcPr>
          <w:p w14:paraId="3FC46FED" w14:textId="77777777" w:rsidR="00C70B55" w:rsidRPr="00000413" w:rsidRDefault="00C70B55" w:rsidP="00DE19A1">
            <w:pPr>
              <w:ind w:right="-944"/>
              <w:rPr>
                <w:rFonts w:ascii="Arial" w:hAnsi="Arial"/>
                <w:sz w:val="36"/>
              </w:rPr>
            </w:pPr>
            <w:r>
              <w:rPr>
                <w:rFonts w:ascii="Arial" w:hAnsi="Arial"/>
                <w:b/>
                <w:sz w:val="36"/>
              </w:rPr>
              <w:t>Lean</w:t>
            </w:r>
            <w:r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6E06AE3D" w14:textId="77777777" w:rsidR="00C70B55" w:rsidRPr="00F076D7" w:rsidRDefault="00C70B55"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11573D85" w14:textId="77777777" w:rsidR="00C70B55" w:rsidRPr="00F076D7" w:rsidRDefault="00C70B55"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5ADFC565" w14:textId="77777777" w:rsidR="00C70B55" w:rsidRPr="00F076D7" w:rsidRDefault="00C70B55"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55A4A8BA" w14:textId="77777777" w:rsidR="00C70B55" w:rsidRPr="00F076D7" w:rsidRDefault="00C70B55"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28E9DD22" w14:textId="77777777" w:rsidR="00C70B55" w:rsidRPr="00F076D7" w:rsidRDefault="00C70B55"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ED53AF8" w14:textId="77777777" w:rsidR="00C70B55" w:rsidRPr="00F076D7" w:rsidRDefault="00C70B55"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4543F8DC" w14:textId="77777777" w:rsidR="00C70B55" w:rsidRPr="00F076D7" w:rsidRDefault="00C70B55" w:rsidP="00DE19A1">
            <w:pPr>
              <w:ind w:right="-944"/>
              <w:rPr>
                <w:rFonts w:ascii="Arial" w:hAnsi="Arial"/>
              </w:rPr>
            </w:pPr>
          </w:p>
        </w:tc>
      </w:tr>
      <w:tr w:rsidR="00C70B55" w:rsidRPr="00F076D7" w14:paraId="0608A4DA" w14:textId="77777777" w:rsidTr="00DE19A1">
        <w:trPr>
          <w:trHeight w:val="262"/>
        </w:trPr>
        <w:tc>
          <w:tcPr>
            <w:tcW w:w="3119" w:type="dxa"/>
            <w:tcBorders>
              <w:bottom w:val="single" w:sz="4" w:space="0" w:color="F2F2F2" w:themeColor="background1" w:themeShade="F2"/>
            </w:tcBorders>
            <w:shd w:val="clear" w:color="auto" w:fill="F3F3F3"/>
            <w:vAlign w:val="center"/>
          </w:tcPr>
          <w:p w14:paraId="6213BAF2" w14:textId="77777777" w:rsidR="00C70B55" w:rsidRPr="00F076D7" w:rsidRDefault="00C70B55"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29F7D299" w14:textId="77777777" w:rsidR="00C70B55" w:rsidRPr="00F076D7" w:rsidRDefault="00C70B55"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2356F4A7" w14:textId="77777777" w:rsidR="00C70B55" w:rsidRPr="00F076D7" w:rsidRDefault="00C70B55"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59F45F91" w14:textId="77777777" w:rsidR="00C70B55" w:rsidRPr="00F076D7" w:rsidRDefault="00C70B55"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F0320A9" w14:textId="77777777" w:rsidR="00C70B55" w:rsidRPr="00F076D7" w:rsidRDefault="00C70B55" w:rsidP="00DE19A1">
            <w:pPr>
              <w:ind w:right="-944"/>
              <w:rPr>
                <w:rFonts w:ascii="Arial" w:hAnsi="Arial"/>
              </w:rPr>
            </w:pPr>
          </w:p>
        </w:tc>
      </w:tr>
      <w:tr w:rsidR="00C70B55" w:rsidRPr="00F076D7" w14:paraId="34EB3FDB" w14:textId="77777777" w:rsidTr="00DE19A1">
        <w:trPr>
          <w:trHeight w:val="266"/>
        </w:trPr>
        <w:tc>
          <w:tcPr>
            <w:tcW w:w="3119" w:type="dxa"/>
            <w:tcBorders>
              <w:bottom w:val="nil"/>
            </w:tcBorders>
            <w:shd w:val="clear" w:color="auto" w:fill="FFFFFF"/>
          </w:tcPr>
          <w:p w14:paraId="14A8EE2E" w14:textId="77777777" w:rsidR="00C70B55" w:rsidRPr="00000413" w:rsidRDefault="00C70B55" w:rsidP="00DE19A1">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2FC609EB" w14:textId="77777777" w:rsidR="00C70B55" w:rsidRPr="00000413" w:rsidRDefault="00C70B55" w:rsidP="00DE19A1">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5B77407B" w14:textId="77777777" w:rsidR="00C70B55" w:rsidRPr="00000413" w:rsidRDefault="00C70B55" w:rsidP="00DE19A1">
            <w:pPr>
              <w:ind w:right="-944"/>
              <w:rPr>
                <w:rFonts w:ascii="Arial" w:hAnsi="Arial"/>
                <w:b/>
                <w:sz w:val="22"/>
              </w:rPr>
            </w:pPr>
            <w:r>
              <w:rPr>
                <w:rFonts w:ascii="Arial" w:hAnsi="Arial"/>
                <w:b/>
                <w:sz w:val="22"/>
              </w:rPr>
              <w:t xml:space="preserve">Unique </w:t>
            </w:r>
            <w:r w:rsidRPr="00000413">
              <w:rPr>
                <w:rFonts w:ascii="Arial" w:hAnsi="Arial"/>
                <w:b/>
                <w:sz w:val="22"/>
              </w:rPr>
              <w:t>Value Proposition</w:t>
            </w:r>
          </w:p>
        </w:tc>
        <w:tc>
          <w:tcPr>
            <w:tcW w:w="3109" w:type="dxa"/>
            <w:gridSpan w:val="3"/>
            <w:tcBorders>
              <w:bottom w:val="nil"/>
            </w:tcBorders>
            <w:shd w:val="clear" w:color="auto" w:fill="FFFFFF"/>
          </w:tcPr>
          <w:p w14:paraId="08F18CCC" w14:textId="77777777" w:rsidR="00C70B55" w:rsidRPr="00000413" w:rsidRDefault="00C70B55" w:rsidP="00DE19A1">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35B326FB" w14:textId="77777777" w:rsidR="00C70B55" w:rsidRPr="00000413" w:rsidRDefault="00C70B55" w:rsidP="00DE19A1">
            <w:pPr>
              <w:ind w:right="-944"/>
              <w:rPr>
                <w:rFonts w:ascii="Arial" w:hAnsi="Arial"/>
                <w:b/>
                <w:sz w:val="22"/>
              </w:rPr>
            </w:pPr>
            <w:r w:rsidRPr="00000413">
              <w:rPr>
                <w:rFonts w:ascii="Arial" w:hAnsi="Arial"/>
                <w:b/>
                <w:sz w:val="22"/>
              </w:rPr>
              <w:t>Customer Segments</w:t>
            </w:r>
          </w:p>
        </w:tc>
      </w:tr>
      <w:tr w:rsidR="00C70B55" w:rsidRPr="00F076D7" w14:paraId="6C859613" w14:textId="77777777" w:rsidTr="00DE19A1">
        <w:trPr>
          <w:trHeight w:val="2677"/>
        </w:trPr>
        <w:tc>
          <w:tcPr>
            <w:tcW w:w="3119" w:type="dxa"/>
            <w:tcBorders>
              <w:top w:val="nil"/>
              <w:bottom w:val="nil"/>
            </w:tcBorders>
            <w:shd w:val="clear" w:color="auto" w:fill="FFFFFF"/>
          </w:tcPr>
          <w:p w14:paraId="7902A220" w14:textId="77777777" w:rsidR="00C70B55" w:rsidRPr="001F4186" w:rsidRDefault="00C70B55" w:rsidP="00C70B55">
            <w:pPr>
              <w:rPr>
                <w:rFonts w:ascii="Arial" w:hAnsi="Arial"/>
                <w:color w:val="808080" w:themeColor="background1" w:themeShade="80"/>
                <w:sz w:val="20"/>
              </w:rPr>
            </w:pPr>
          </w:p>
        </w:tc>
        <w:tc>
          <w:tcPr>
            <w:tcW w:w="3118" w:type="dxa"/>
            <w:gridSpan w:val="2"/>
            <w:tcBorders>
              <w:top w:val="nil"/>
              <w:bottom w:val="nil"/>
            </w:tcBorders>
            <w:shd w:val="clear" w:color="auto" w:fill="FFFFFF"/>
          </w:tcPr>
          <w:p w14:paraId="7512A6B9" w14:textId="4A6A1A5F" w:rsidR="00C70B55" w:rsidRPr="001F4186" w:rsidRDefault="00C70B55" w:rsidP="00DE19A1">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0E621AF7" w14:textId="63828713" w:rsidR="00C70B55" w:rsidRPr="001F4186" w:rsidRDefault="00C70B55" w:rsidP="00DE19A1">
            <w:pPr>
              <w:rPr>
                <w:rFonts w:ascii="Arial" w:hAnsi="Arial"/>
                <w:color w:val="808080" w:themeColor="background1" w:themeShade="80"/>
                <w:sz w:val="20"/>
              </w:rPr>
            </w:pPr>
          </w:p>
        </w:tc>
        <w:tc>
          <w:tcPr>
            <w:tcW w:w="3103" w:type="dxa"/>
            <w:gridSpan w:val="2"/>
            <w:tcBorders>
              <w:top w:val="nil"/>
              <w:bottom w:val="nil"/>
            </w:tcBorders>
            <w:shd w:val="clear" w:color="auto" w:fill="FFFFFF"/>
          </w:tcPr>
          <w:p w14:paraId="7AE2CF4B" w14:textId="2184D891"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6A3774B8" w14:textId="00750567" w:rsidR="00C70B55" w:rsidRPr="001F4186" w:rsidRDefault="00C70B55" w:rsidP="00DE19A1">
            <w:pPr>
              <w:ind w:right="-18"/>
              <w:rPr>
                <w:rFonts w:ascii="Arial" w:hAnsi="Arial"/>
                <w:color w:val="808080" w:themeColor="background1" w:themeShade="80"/>
                <w:sz w:val="20"/>
              </w:rPr>
            </w:pPr>
          </w:p>
        </w:tc>
      </w:tr>
      <w:tr w:rsidR="00C70B55" w:rsidRPr="00F076D7" w14:paraId="146F1333" w14:textId="77777777" w:rsidTr="00DE19A1">
        <w:trPr>
          <w:trHeight w:val="264"/>
        </w:trPr>
        <w:tc>
          <w:tcPr>
            <w:tcW w:w="3119" w:type="dxa"/>
            <w:tcBorders>
              <w:top w:val="nil"/>
              <w:bottom w:val="nil"/>
            </w:tcBorders>
            <w:shd w:val="clear" w:color="auto" w:fill="FFFFFF"/>
          </w:tcPr>
          <w:p w14:paraId="5BDB51EF" w14:textId="77777777" w:rsidR="00C70B55" w:rsidRPr="00F076D7" w:rsidRDefault="00C70B55" w:rsidP="00DE19A1">
            <w:pPr>
              <w:ind w:right="-944"/>
              <w:rPr>
                <w:rFonts w:ascii="Arial" w:hAnsi="Arial"/>
              </w:rPr>
            </w:pPr>
            <w:r w:rsidRPr="001F4186">
              <w:rPr>
                <w:rFonts w:ascii="Arial" w:hAnsi="Arial"/>
                <w:b/>
                <w:sz w:val="22"/>
              </w:rPr>
              <w:t>Existing Alternatives</w:t>
            </w:r>
          </w:p>
        </w:tc>
        <w:tc>
          <w:tcPr>
            <w:tcW w:w="3118" w:type="dxa"/>
            <w:gridSpan w:val="2"/>
            <w:tcBorders>
              <w:top w:val="nil"/>
              <w:bottom w:val="nil"/>
            </w:tcBorders>
            <w:shd w:val="clear" w:color="auto" w:fill="FFFFFF"/>
          </w:tcPr>
          <w:p w14:paraId="07E3218F" w14:textId="77777777" w:rsidR="00C70B55" w:rsidRPr="00000413" w:rsidRDefault="00C70B55" w:rsidP="00DE19A1">
            <w:pPr>
              <w:ind w:right="-944"/>
              <w:rPr>
                <w:rFonts w:ascii="Arial" w:hAnsi="Arial"/>
                <w:b/>
                <w:sz w:val="22"/>
              </w:rPr>
            </w:pPr>
            <w:r w:rsidRPr="00000413">
              <w:rPr>
                <w:rFonts w:ascii="Arial" w:hAnsi="Arial"/>
                <w:b/>
                <w:sz w:val="22"/>
              </w:rPr>
              <w:t xml:space="preserve">Key </w:t>
            </w:r>
            <w:r>
              <w:rPr>
                <w:rFonts w:ascii="Arial" w:hAnsi="Arial"/>
                <w:b/>
                <w:sz w:val="22"/>
              </w:rPr>
              <w:t>Metrics</w:t>
            </w:r>
          </w:p>
        </w:tc>
        <w:tc>
          <w:tcPr>
            <w:tcW w:w="3096" w:type="dxa"/>
            <w:gridSpan w:val="4"/>
            <w:tcBorders>
              <w:top w:val="nil"/>
              <w:bottom w:val="nil"/>
            </w:tcBorders>
            <w:shd w:val="clear" w:color="auto" w:fill="FFFFFF"/>
          </w:tcPr>
          <w:p w14:paraId="2F8B155C" w14:textId="77777777" w:rsidR="00C70B55" w:rsidRPr="00000413" w:rsidRDefault="00C70B55" w:rsidP="00DE19A1">
            <w:pPr>
              <w:ind w:right="-944"/>
              <w:rPr>
                <w:rFonts w:ascii="Arial" w:hAnsi="Arial"/>
                <w:b/>
                <w:sz w:val="22"/>
              </w:rPr>
            </w:pPr>
            <w:r>
              <w:rPr>
                <w:rFonts w:ascii="Arial" w:hAnsi="Arial"/>
                <w:b/>
                <w:sz w:val="22"/>
              </w:rPr>
              <w:t>High-Level Concept</w:t>
            </w:r>
          </w:p>
        </w:tc>
        <w:tc>
          <w:tcPr>
            <w:tcW w:w="3103" w:type="dxa"/>
            <w:gridSpan w:val="2"/>
            <w:tcBorders>
              <w:top w:val="nil"/>
              <w:bottom w:val="nil"/>
            </w:tcBorders>
            <w:shd w:val="clear" w:color="auto" w:fill="FFFFFF"/>
          </w:tcPr>
          <w:p w14:paraId="05BF3CEC" w14:textId="77777777" w:rsidR="00C70B55" w:rsidRPr="00000413" w:rsidRDefault="00C70B55" w:rsidP="00DE19A1">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1490DCB0" w14:textId="77777777" w:rsidR="00C70B55" w:rsidRPr="00F076D7" w:rsidRDefault="00C70B55" w:rsidP="00DE19A1">
            <w:pPr>
              <w:ind w:right="-944"/>
              <w:rPr>
                <w:rFonts w:ascii="Arial" w:hAnsi="Arial"/>
              </w:rPr>
            </w:pPr>
            <w:r w:rsidRPr="001F4186">
              <w:rPr>
                <w:rFonts w:ascii="Arial" w:hAnsi="Arial"/>
                <w:b/>
                <w:sz w:val="22"/>
              </w:rPr>
              <w:t>Early Adopters</w:t>
            </w:r>
          </w:p>
        </w:tc>
      </w:tr>
      <w:tr w:rsidR="00C70B55" w:rsidRPr="00F076D7" w14:paraId="5F072AE0" w14:textId="77777777" w:rsidTr="00DE19A1">
        <w:trPr>
          <w:trHeight w:val="2822"/>
        </w:trPr>
        <w:tc>
          <w:tcPr>
            <w:tcW w:w="3119" w:type="dxa"/>
            <w:tcBorders>
              <w:top w:val="nil"/>
              <w:bottom w:val="single" w:sz="4" w:space="0" w:color="F2F2F2" w:themeColor="background1" w:themeShade="F2"/>
            </w:tcBorders>
            <w:shd w:val="clear" w:color="auto" w:fill="FFFFFF"/>
          </w:tcPr>
          <w:p w14:paraId="0440350B" w14:textId="05E72551" w:rsidR="00C70B55" w:rsidRPr="001F4186" w:rsidRDefault="00C70B55" w:rsidP="00DE19A1">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2E3F8C3D" w14:textId="5675F28E" w:rsidR="00C70B55" w:rsidRPr="001F4186" w:rsidRDefault="00C70B55" w:rsidP="00DE19A1">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FD493A6" w14:textId="11B7E26C" w:rsidR="00C70B55" w:rsidRPr="001F4186" w:rsidRDefault="00C70B55"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7931416F" w14:textId="1A5388E8" w:rsidR="00C70B55" w:rsidRPr="001F4186" w:rsidRDefault="00C70B55" w:rsidP="00DE19A1">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71A8425F" w14:textId="245CE1EA" w:rsidR="00C70B55" w:rsidRPr="001F4186" w:rsidRDefault="00C70B55" w:rsidP="00DE19A1">
            <w:pPr>
              <w:ind w:right="-10"/>
              <w:rPr>
                <w:rFonts w:ascii="Arial" w:hAnsi="Arial"/>
                <w:color w:val="808080" w:themeColor="background1" w:themeShade="80"/>
                <w:sz w:val="20"/>
              </w:rPr>
            </w:pPr>
          </w:p>
        </w:tc>
      </w:tr>
      <w:tr w:rsidR="00C70B55" w:rsidRPr="00F076D7" w14:paraId="66122F07" w14:textId="77777777" w:rsidTr="00DE19A1">
        <w:trPr>
          <w:trHeight w:val="279"/>
        </w:trPr>
        <w:tc>
          <w:tcPr>
            <w:tcW w:w="7736" w:type="dxa"/>
            <w:gridSpan w:val="4"/>
            <w:tcBorders>
              <w:bottom w:val="nil"/>
            </w:tcBorders>
            <w:shd w:val="clear" w:color="auto" w:fill="FFFFFF"/>
          </w:tcPr>
          <w:p w14:paraId="3104B0A9" w14:textId="77777777" w:rsidR="00C70B55" w:rsidRPr="00000413" w:rsidRDefault="00C70B55"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1BFA22B5" w14:textId="77777777" w:rsidR="00C70B55" w:rsidRPr="00000413" w:rsidRDefault="00C70B55" w:rsidP="00DE19A1">
            <w:pPr>
              <w:ind w:right="-944"/>
              <w:rPr>
                <w:rFonts w:ascii="Arial" w:hAnsi="Arial"/>
                <w:b/>
                <w:sz w:val="22"/>
              </w:rPr>
            </w:pPr>
            <w:r w:rsidRPr="00000413">
              <w:rPr>
                <w:rFonts w:ascii="Arial" w:hAnsi="Arial"/>
                <w:b/>
                <w:sz w:val="22"/>
              </w:rPr>
              <w:t>Revenue Structure</w:t>
            </w:r>
          </w:p>
        </w:tc>
      </w:tr>
      <w:tr w:rsidR="00C70B55" w:rsidRPr="00F076D7" w14:paraId="72146F6B" w14:textId="77777777" w:rsidTr="00DE19A1">
        <w:trPr>
          <w:trHeight w:val="2667"/>
        </w:trPr>
        <w:tc>
          <w:tcPr>
            <w:tcW w:w="7736" w:type="dxa"/>
            <w:gridSpan w:val="4"/>
            <w:tcBorders>
              <w:top w:val="nil"/>
            </w:tcBorders>
            <w:shd w:val="clear" w:color="auto" w:fill="FFFFFF"/>
          </w:tcPr>
          <w:p w14:paraId="75F266B6" w14:textId="0F8F49A1" w:rsidR="00C70B55" w:rsidRPr="001F4186" w:rsidRDefault="00C70B55" w:rsidP="00DE19A1">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544EE783" w14:textId="77777777" w:rsidR="00C70B55" w:rsidRPr="001F4186" w:rsidRDefault="00C70B55" w:rsidP="00C70B55">
            <w:pPr>
              <w:ind w:right="-18"/>
              <w:rPr>
                <w:rFonts w:ascii="Arial" w:hAnsi="Arial"/>
                <w:color w:val="808080" w:themeColor="background1" w:themeShade="80"/>
                <w:sz w:val="20"/>
              </w:rPr>
            </w:pPr>
          </w:p>
        </w:tc>
      </w:tr>
      <w:tr w:rsidR="00C70B55" w:rsidRPr="00F076D7" w14:paraId="3A8BD245" w14:textId="77777777" w:rsidTr="00DE19A1">
        <w:trPr>
          <w:trHeight w:val="282"/>
        </w:trPr>
        <w:tc>
          <w:tcPr>
            <w:tcW w:w="15546" w:type="dxa"/>
            <w:gridSpan w:val="12"/>
            <w:shd w:val="clear" w:color="auto" w:fill="F3F3F3"/>
            <w:vAlign w:val="center"/>
          </w:tcPr>
          <w:p w14:paraId="15034C1E" w14:textId="4CFEC769" w:rsidR="00C70B55" w:rsidRPr="004B5316" w:rsidRDefault="00C70B55" w:rsidP="00DE19A1">
            <w:pPr>
              <w:ind w:right="-944"/>
              <w:rPr>
                <w:rFonts w:ascii="Arial" w:hAnsi="Arial"/>
                <w:sz w:val="16"/>
              </w:rPr>
            </w:pPr>
            <w:r w:rsidRPr="00284DC4">
              <w:rPr>
                <w:rFonts w:ascii="Arial" w:hAnsi="Arial"/>
                <w:sz w:val="16"/>
              </w:rPr>
              <w:t>Lean Canvas is adapted from The Business Model Canvas (</w:t>
            </w:r>
            <w:hyperlink r:id="rId10"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1" w:history="1">
              <w:r w:rsidRPr="00284DC4">
                <w:rPr>
                  <w:rStyle w:val="Hyperlink"/>
                  <w:rFonts w:ascii="Arial" w:hAnsi="Arial"/>
                  <w:sz w:val="16"/>
                </w:rPr>
                <w:t>https://neoschronos.com</w:t>
              </w:r>
            </w:hyperlink>
            <w:r w:rsidRPr="00284DC4">
              <w:rPr>
                <w:rFonts w:ascii="Arial" w:hAnsi="Arial"/>
                <w:sz w:val="16"/>
              </w:rPr>
              <w:t xml:space="preserve">). License: </w:t>
            </w:r>
            <w:hyperlink r:id="rId12" w:history="1">
              <w:r w:rsidRPr="00284DC4">
                <w:rPr>
                  <w:rStyle w:val="Hyperlink"/>
                  <w:rFonts w:ascii="Arial" w:hAnsi="Arial"/>
                  <w:sz w:val="16"/>
                  <w:lang w:val="mr-IN"/>
                </w:rPr>
                <w:t>CC BY-SA 3.0</w:t>
              </w:r>
            </w:hyperlink>
          </w:p>
        </w:tc>
      </w:tr>
    </w:tbl>
    <w:p w14:paraId="520F877C" w14:textId="77777777" w:rsidR="00C70B55" w:rsidRDefault="00C70B55" w:rsidP="00B312C7">
      <w:pPr>
        <w:ind w:right="-944"/>
      </w:pPr>
    </w:p>
    <w:sectPr w:rsidR="00C70B55"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7A066" w14:textId="77777777" w:rsidR="004315FF" w:rsidRDefault="004315FF" w:rsidP="00000413">
      <w:r>
        <w:separator/>
      </w:r>
    </w:p>
  </w:endnote>
  <w:endnote w:type="continuationSeparator" w:id="0">
    <w:p w14:paraId="0CD871C3" w14:textId="77777777" w:rsidR="004315FF" w:rsidRDefault="004315FF"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3D2BE" w14:textId="77777777" w:rsidR="004315FF" w:rsidRDefault="004315FF" w:rsidP="00000413">
      <w:r>
        <w:separator/>
      </w:r>
    </w:p>
  </w:footnote>
  <w:footnote w:type="continuationSeparator" w:id="0">
    <w:p w14:paraId="6DD96705" w14:textId="77777777" w:rsidR="004315FF" w:rsidRDefault="004315FF"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2134208809">
    <w:abstractNumId w:val="2"/>
  </w:num>
  <w:num w:numId="2" w16cid:durableId="1409570623">
    <w:abstractNumId w:val="0"/>
  </w:num>
  <w:num w:numId="3" w16cid:durableId="715010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141078"/>
    <w:rsid w:val="001F4186"/>
    <w:rsid w:val="00277AE1"/>
    <w:rsid w:val="00284DC4"/>
    <w:rsid w:val="00312950"/>
    <w:rsid w:val="003B2072"/>
    <w:rsid w:val="004315FF"/>
    <w:rsid w:val="004B5316"/>
    <w:rsid w:val="004C1DB3"/>
    <w:rsid w:val="004F4172"/>
    <w:rsid w:val="00504FBC"/>
    <w:rsid w:val="006760EB"/>
    <w:rsid w:val="006813C6"/>
    <w:rsid w:val="007C13A7"/>
    <w:rsid w:val="007D354F"/>
    <w:rsid w:val="00861778"/>
    <w:rsid w:val="009505CB"/>
    <w:rsid w:val="00A36933"/>
    <w:rsid w:val="00A86846"/>
    <w:rsid w:val="00B01DDB"/>
    <w:rsid w:val="00B312C7"/>
    <w:rsid w:val="00B566F7"/>
    <w:rsid w:val="00BA4A1A"/>
    <w:rsid w:val="00BE73EC"/>
    <w:rsid w:val="00C054AF"/>
    <w:rsid w:val="00C56BA8"/>
    <w:rsid w:val="00C70B55"/>
    <w:rsid w:val="00C9225D"/>
    <w:rsid w:val="00CA30DE"/>
    <w:rsid w:val="00CB6CF5"/>
    <w:rsid w:val="00CE5510"/>
    <w:rsid w:val="00D3447A"/>
    <w:rsid w:val="00F076D7"/>
    <w:rsid w:val="00F30D6B"/>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05E8FB81-BEE7-4325-8D44-83FFD61B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3417</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Kisara 20210586</cp:lastModifiedBy>
  <cp:revision>22</cp:revision>
  <cp:lastPrinted>2019-05-23T09:25:00Z</cp:lastPrinted>
  <dcterms:created xsi:type="dcterms:W3CDTF">2019-05-23T08:39:00Z</dcterms:created>
  <dcterms:modified xsi:type="dcterms:W3CDTF">2024-08-26T07:25:00Z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