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Style w:val="a4"/>
          <w:color w:val="FF0000"/>
          <w:sz w:val="27"/>
          <w:szCs w:val="27"/>
        </w:rPr>
        <w:t>Онлайн</w:t>
      </w:r>
      <w:proofErr w:type="spellEnd"/>
      <w:r>
        <w:rPr>
          <w:rStyle w:val="a4"/>
          <w:color w:val="FF0000"/>
          <w:sz w:val="27"/>
          <w:szCs w:val="27"/>
        </w:rPr>
        <w:t xml:space="preserve"> тесты:</w:t>
      </w:r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5" w:history="1">
        <w:r>
          <w:rPr>
            <w:rStyle w:val="a4"/>
            <w:color w:val="0066CC"/>
          </w:rPr>
          <w:t>1.Рациональные числа.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6" w:history="1">
        <w:r>
          <w:rPr>
            <w:rStyle w:val="a4"/>
            <w:color w:val="0066CC"/>
          </w:rPr>
          <w:t>2.Действительные числа.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7" w:history="1">
        <w:r>
          <w:rPr>
            <w:rStyle w:val="a4"/>
            <w:color w:val="0066CC"/>
          </w:rPr>
          <w:t>3.Измерения, приближения, оценки.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8" w:history="1">
        <w:r>
          <w:rPr>
            <w:rStyle w:val="a4"/>
            <w:color w:val="0066CC"/>
          </w:rPr>
          <w:t>4.Буквенные выражения (выражения с переменными).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9" w:history="1">
        <w:r>
          <w:rPr>
            <w:rStyle w:val="a4"/>
            <w:color w:val="0066CC"/>
          </w:rPr>
          <w:t>5.Многочлены</w:t>
        </w:r>
        <w:r>
          <w:rPr>
            <w:rStyle w:val="a7"/>
            <w:rFonts w:ascii="Arial" w:hAnsi="Arial" w:cs="Arial"/>
            <w:color w:val="0066CC"/>
            <w:sz w:val="18"/>
            <w:szCs w:val="18"/>
          </w:rPr>
          <w:t>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0" w:history="1">
        <w:r>
          <w:rPr>
            <w:rStyle w:val="a4"/>
            <w:color w:val="0066CC"/>
          </w:rPr>
          <w:t>6.Алгебраические дроби.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1" w:history="1">
        <w:r>
          <w:rPr>
            <w:rStyle w:val="a4"/>
            <w:color w:val="0066CC"/>
          </w:rPr>
          <w:t>7.Линейные уравнения и их системы.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2" w:history="1">
        <w:r>
          <w:rPr>
            <w:rStyle w:val="a4"/>
            <w:color w:val="0066CC"/>
          </w:rPr>
          <w:t>8.Квадратные уравнения</w:t>
        </w:r>
        <w:r>
          <w:rPr>
            <w:rStyle w:val="a7"/>
            <w:rFonts w:ascii="Arial" w:hAnsi="Arial" w:cs="Arial"/>
            <w:color w:val="0066CC"/>
            <w:sz w:val="18"/>
            <w:szCs w:val="18"/>
          </w:rPr>
          <w:t>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3" w:history="1">
        <w:r>
          <w:rPr>
            <w:rStyle w:val="a4"/>
            <w:color w:val="0066CC"/>
          </w:rPr>
          <w:t>9.Алгебраические уравнения и их системы.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4" w:history="1">
        <w:r>
          <w:rPr>
            <w:rStyle w:val="a4"/>
            <w:color w:val="0066CC"/>
          </w:rPr>
          <w:t>10.Неравенства с одной переменной</w:t>
        </w:r>
        <w:r>
          <w:rPr>
            <w:rStyle w:val="a7"/>
            <w:rFonts w:ascii="Arial" w:hAnsi="Arial" w:cs="Arial"/>
            <w:color w:val="0066CC"/>
            <w:sz w:val="18"/>
            <w:szCs w:val="18"/>
          </w:rPr>
          <w:t>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5" w:history="1">
        <w:r>
          <w:rPr>
            <w:rStyle w:val="a4"/>
            <w:color w:val="0066CC"/>
          </w:rPr>
          <w:t>11.Прогрессии</w:t>
        </w:r>
        <w:r>
          <w:rPr>
            <w:rStyle w:val="a7"/>
            <w:rFonts w:ascii="Arial" w:hAnsi="Arial" w:cs="Arial"/>
            <w:color w:val="0066CC"/>
            <w:sz w:val="18"/>
            <w:szCs w:val="18"/>
          </w:rPr>
          <w:t>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6" w:history="1">
        <w:r>
          <w:rPr>
            <w:rStyle w:val="a4"/>
            <w:color w:val="0066CC"/>
            <w:u w:val="single"/>
          </w:rPr>
          <w:t xml:space="preserve">12.Определение числовой </w:t>
        </w:r>
        <w:proofErr w:type="spellStart"/>
        <w:r>
          <w:rPr>
            <w:rStyle w:val="a4"/>
            <w:color w:val="0066CC"/>
            <w:u w:val="single"/>
          </w:rPr>
          <w:t>функции</w:t>
        </w:r>
        <w:proofErr w:type="gramStart"/>
        <w:r>
          <w:rPr>
            <w:rStyle w:val="a4"/>
            <w:color w:val="0066CC"/>
            <w:u w:val="single"/>
          </w:rPr>
          <w:t>.С</w:t>
        </w:r>
        <w:proofErr w:type="gramEnd"/>
        <w:r>
          <w:rPr>
            <w:rStyle w:val="a4"/>
            <w:color w:val="0066CC"/>
            <w:u w:val="single"/>
          </w:rPr>
          <w:t>войства</w:t>
        </w:r>
        <w:proofErr w:type="spellEnd"/>
        <w:r>
          <w:rPr>
            <w:rStyle w:val="a4"/>
            <w:color w:val="0066CC"/>
            <w:u w:val="single"/>
          </w:rPr>
          <w:t xml:space="preserve"> функций.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7" w:history="1">
        <w:r>
          <w:rPr>
            <w:rStyle w:val="a4"/>
            <w:color w:val="0066CC"/>
          </w:rPr>
          <w:t>13.Линейная функция, её свойства и график.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8" w:history="1">
        <w:r>
          <w:rPr>
            <w:rStyle w:val="a4"/>
            <w:color w:val="0066CC"/>
          </w:rPr>
          <w:t xml:space="preserve">14.Квадратичная </w:t>
        </w:r>
        <w:proofErr w:type="spellStart"/>
        <w:r>
          <w:rPr>
            <w:rStyle w:val="a4"/>
            <w:color w:val="0066CC"/>
          </w:rPr>
          <w:t>функция</w:t>
        </w:r>
        <w:proofErr w:type="gramStart"/>
        <w:r>
          <w:rPr>
            <w:rStyle w:val="a4"/>
            <w:color w:val="0066CC"/>
          </w:rPr>
          <w:t>,е</w:t>
        </w:r>
        <w:proofErr w:type="gramEnd"/>
        <w:r>
          <w:rPr>
            <w:rStyle w:val="a4"/>
            <w:color w:val="0066CC"/>
          </w:rPr>
          <w:t>ё</w:t>
        </w:r>
        <w:proofErr w:type="spellEnd"/>
        <w:r>
          <w:rPr>
            <w:rStyle w:val="a4"/>
            <w:color w:val="0066CC"/>
          </w:rPr>
          <w:t xml:space="preserve"> свойства и график.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19" w:history="1">
        <w:r>
          <w:rPr>
            <w:rStyle w:val="a7"/>
            <w:b/>
            <w:bCs/>
            <w:color w:val="D21918"/>
          </w:rPr>
          <w:t>15. Функции и их свойства</w:t>
        </w:r>
      </w:hyperlink>
      <w:r>
        <w:rPr>
          <w:rStyle w:val="a4"/>
          <w:color w:val="0066CC"/>
        </w:rPr>
        <w:t>.</w:t>
      </w:r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0" w:history="1">
        <w:r>
          <w:rPr>
            <w:rStyle w:val="a4"/>
            <w:color w:val="0066CC"/>
          </w:rPr>
          <w:t>16.Графические зависимости, отражающие реальные процессы.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1" w:history="1">
        <w:r>
          <w:rPr>
            <w:rStyle w:val="a4"/>
            <w:color w:val="0066CC"/>
          </w:rPr>
          <w:t>17.Координаты на прямой и плоскости.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2" w:history="1">
        <w:r>
          <w:rPr>
            <w:rStyle w:val="a4"/>
            <w:color w:val="0066CC"/>
          </w:rPr>
          <w:t>18.Элементы комбинаторики, теории вероятности и статистики.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3" w:history="1">
        <w:r>
          <w:rPr>
            <w:rStyle w:val="a4"/>
            <w:color w:val="0066CC"/>
          </w:rPr>
          <w:t>19.Треугольники.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4" w:history="1">
        <w:r>
          <w:rPr>
            <w:rStyle w:val="a4"/>
            <w:color w:val="0066CC"/>
          </w:rPr>
          <w:t>20.Соотношения между сторонами и углами треугольника.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5" w:history="1">
        <w:r>
          <w:rPr>
            <w:rStyle w:val="a4"/>
            <w:color w:val="0066CC"/>
          </w:rPr>
          <w:t>21.Многоугольники.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6" w:history="1">
        <w:r>
          <w:rPr>
            <w:rStyle w:val="a4"/>
            <w:color w:val="0066CC"/>
          </w:rPr>
          <w:t>22.Окружность.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7" w:history="1">
        <w:r>
          <w:rPr>
            <w:rStyle w:val="a4"/>
            <w:color w:val="0066CC"/>
          </w:rPr>
          <w:t>23.Измерение геометрических величин.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8" w:history="1">
        <w:r>
          <w:rPr>
            <w:rStyle w:val="a4"/>
            <w:color w:val="0066CC"/>
          </w:rPr>
          <w:t>24.Векторы и координаты.</w:t>
        </w:r>
      </w:hyperlink>
    </w:p>
    <w:p w:rsidR="00010370" w:rsidRDefault="00010370" w:rsidP="00010370">
      <w:pPr>
        <w:pStyle w:val="a3"/>
        <w:jc w:val="center"/>
        <w:rPr>
          <w:rFonts w:ascii="Arial" w:hAnsi="Arial" w:cs="Arial"/>
          <w:color w:val="555555"/>
          <w:sz w:val="18"/>
          <w:szCs w:val="18"/>
        </w:rPr>
      </w:pPr>
      <w:hyperlink r:id="rId29" w:history="1">
        <w:r>
          <w:rPr>
            <w:rStyle w:val="a4"/>
            <w:color w:val="0066CC"/>
          </w:rPr>
          <w:t>25. Движение.</w:t>
        </w:r>
      </w:hyperlink>
    </w:p>
    <w:p w:rsidR="00E47174" w:rsidRPr="00010370" w:rsidRDefault="00E47174" w:rsidP="00010370"/>
    <w:sectPr w:rsidR="00E47174" w:rsidRPr="00010370" w:rsidSect="00E4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E14E6"/>
    <w:multiLevelType w:val="hybridMultilevel"/>
    <w:tmpl w:val="82883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F525B"/>
    <w:rsid w:val="00010370"/>
    <w:rsid w:val="001B538E"/>
    <w:rsid w:val="0021637D"/>
    <w:rsid w:val="00253885"/>
    <w:rsid w:val="004F525B"/>
    <w:rsid w:val="00550EF7"/>
    <w:rsid w:val="006F48B8"/>
    <w:rsid w:val="009140FC"/>
    <w:rsid w:val="009A3F1E"/>
    <w:rsid w:val="00E4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174"/>
  </w:style>
  <w:style w:type="paragraph" w:styleId="3">
    <w:name w:val="heading 3"/>
    <w:basedOn w:val="a"/>
    <w:link w:val="30"/>
    <w:uiPriority w:val="9"/>
    <w:qFormat/>
    <w:rsid w:val="00253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525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5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F525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53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abash.ucoz.ru/index/bukvennye_vyrazhenija/0-90" TargetMode="External"/><Relationship Id="rId13" Type="http://schemas.openxmlformats.org/officeDocument/2006/relationships/hyperlink" Target="http://barabash.ucoz.ru/index/algebraicheskie_uravnenija_i_ikh_sistemy/0-101" TargetMode="External"/><Relationship Id="rId18" Type="http://schemas.openxmlformats.org/officeDocument/2006/relationships/hyperlink" Target="http://barabash.ucoz.ru/index/kvadratichnaja_funkcija_ee_svojstva_i_grafik/0-106" TargetMode="External"/><Relationship Id="rId26" Type="http://schemas.openxmlformats.org/officeDocument/2006/relationships/hyperlink" Target="http://barabash.ucoz.ru/index/okruzhnost/0-1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rabash.ucoz.ru/index/koordinaty_na_prjamoj_i_ploskosti/0-109" TargetMode="External"/><Relationship Id="rId7" Type="http://schemas.openxmlformats.org/officeDocument/2006/relationships/hyperlink" Target="http://barabash.ucoz.ru/index/izmerenija_priblizhenija_ocenki/0-64" TargetMode="External"/><Relationship Id="rId12" Type="http://schemas.openxmlformats.org/officeDocument/2006/relationships/hyperlink" Target="http://barabash.ucoz.ru/index/kvadratnye_uravnenija/0-99" TargetMode="External"/><Relationship Id="rId17" Type="http://schemas.openxmlformats.org/officeDocument/2006/relationships/hyperlink" Target="http://barabash.ucoz.ru/index/linejnaja_funkcija_ee_svojstva_i_grafik/0-105" TargetMode="External"/><Relationship Id="rId25" Type="http://schemas.openxmlformats.org/officeDocument/2006/relationships/hyperlink" Target="http://barabash.ucoz.ru/index/mnogougolniki/0-113" TargetMode="External"/><Relationship Id="rId2" Type="http://schemas.openxmlformats.org/officeDocument/2006/relationships/styles" Target="styles.xml"/><Relationship Id="rId16" Type="http://schemas.openxmlformats.org/officeDocument/2006/relationships/hyperlink" Target="http://barabash.ucoz.ru/index/opredelenie_chislovoj_funkcii_svojstva_funkcij/0-104" TargetMode="External"/><Relationship Id="rId20" Type="http://schemas.openxmlformats.org/officeDocument/2006/relationships/hyperlink" Target="http://barabash.ucoz.ru/index/graficheskie_zavisimosti_otrazhajushhie_realnye_processy/0-108" TargetMode="External"/><Relationship Id="rId29" Type="http://schemas.openxmlformats.org/officeDocument/2006/relationships/hyperlink" Target="http://barabash.ucoz.ru/index/dvizhenie/0-1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rabash.ucoz.ru/index/8_klass/0-60" TargetMode="External"/><Relationship Id="rId11" Type="http://schemas.openxmlformats.org/officeDocument/2006/relationships/hyperlink" Target="http://barabash.ucoz.ru/index/linejnye_uravnenija_i_ikh_sistemy/0-98" TargetMode="External"/><Relationship Id="rId24" Type="http://schemas.openxmlformats.org/officeDocument/2006/relationships/hyperlink" Target="http://barabash.ucoz.ru/index/sootnoshenija_mezhdu_storonami_i_uglami_treugolnika/0-112" TargetMode="External"/><Relationship Id="rId5" Type="http://schemas.openxmlformats.org/officeDocument/2006/relationships/hyperlink" Target="http://barabash.ucoz.ru/index/9_klass/0-57" TargetMode="External"/><Relationship Id="rId15" Type="http://schemas.openxmlformats.org/officeDocument/2006/relationships/hyperlink" Target="http://barabash.ucoz.ru/index/progressii/0-103" TargetMode="External"/><Relationship Id="rId23" Type="http://schemas.openxmlformats.org/officeDocument/2006/relationships/hyperlink" Target="http://barabash.ucoz.ru/index/treugolniki/0-111" TargetMode="External"/><Relationship Id="rId28" Type="http://schemas.openxmlformats.org/officeDocument/2006/relationships/hyperlink" Target="http://barabash.ucoz.ru/index/vektory_i_koordinaty/0-116" TargetMode="External"/><Relationship Id="rId10" Type="http://schemas.openxmlformats.org/officeDocument/2006/relationships/hyperlink" Target="http://barabash.ucoz.ru/index/algebraicheskie_drobi/0-95" TargetMode="External"/><Relationship Id="rId19" Type="http://schemas.openxmlformats.org/officeDocument/2006/relationships/hyperlink" Target="http://barabash.ucoz.ru/index/funkcii_i_ikh_svojstva/0-10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rabash.ucoz.ru/index/mnogochleny/0-94" TargetMode="External"/><Relationship Id="rId14" Type="http://schemas.openxmlformats.org/officeDocument/2006/relationships/hyperlink" Target="http://barabash.ucoz.ru/index/neravenstva_s_odnoj_peremennoj/0-102" TargetMode="External"/><Relationship Id="rId22" Type="http://schemas.openxmlformats.org/officeDocument/2006/relationships/hyperlink" Target="http://barabash.ucoz.ru/index/ehlementy_kombinatoriki_teorii_verojatnostej_i_statistiki/0-110" TargetMode="External"/><Relationship Id="rId27" Type="http://schemas.openxmlformats.org/officeDocument/2006/relationships/hyperlink" Target="http://barabash.ucoz.ru/index/izmerenie_geometricheskikh_velichin/0-11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2022-01-16T10:16:00Z</dcterms:created>
  <dcterms:modified xsi:type="dcterms:W3CDTF">2022-01-16T11:15:00Z</dcterms:modified>
</cp:coreProperties>
</file>