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D4885" w14:textId="77777777" w:rsidR="00A6005D" w:rsidRDefault="00A6005D" w:rsidP="00A6005D">
      <w:pPr>
        <w:widowControl w:val="0"/>
        <w:pBdr>
          <w:top w:val="nil"/>
          <w:left w:val="nil"/>
          <w:bottom w:val="nil"/>
          <w:right w:val="nil"/>
          <w:between w:val="nil"/>
        </w:pBdr>
        <w:spacing w:line="233" w:lineRule="auto"/>
        <w:ind w:right="1476"/>
        <w:jc w:val="center"/>
        <w:rPr>
          <w:b/>
          <w:bCs/>
          <w:color w:val="2C75B6"/>
        </w:rPr>
      </w:pPr>
      <w:r>
        <w:rPr>
          <w:b/>
          <w:bCs/>
          <w:color w:val="1F4E79"/>
          <w:sz w:val="25"/>
          <w:szCs w:val="25"/>
        </w:rPr>
        <w:t xml:space="preserve">SIMATS ENGINEERING (SAVEETHA SCHOOL OF ENGINEERING) </w:t>
      </w:r>
      <w:r>
        <w:rPr>
          <w:b/>
          <w:bCs/>
          <w:color w:val="2C75B6"/>
        </w:rPr>
        <w:t>Department of Computer Science and Engineering</w:t>
      </w:r>
    </w:p>
    <w:p w14:paraId="496413AC" w14:textId="2C241AC6" w:rsidR="00A6005D" w:rsidRDefault="00A6005D" w:rsidP="00A6005D">
      <w:pPr>
        <w:widowControl w:val="0"/>
        <w:pBdr>
          <w:top w:val="nil"/>
          <w:left w:val="nil"/>
          <w:bottom w:val="nil"/>
          <w:right w:val="nil"/>
          <w:between w:val="nil"/>
        </w:pBdr>
        <w:spacing w:line="240" w:lineRule="auto"/>
        <w:ind w:right="662"/>
        <w:jc w:val="center"/>
        <w:rPr>
          <w:b/>
          <w:bCs/>
          <w:color w:val="C00000"/>
          <w:sz w:val="24"/>
          <w:szCs w:val="24"/>
        </w:rPr>
      </w:pPr>
      <w:r>
        <w:rPr>
          <w:b/>
          <w:bCs/>
          <w:color w:val="C00000"/>
          <w:sz w:val="24"/>
          <w:szCs w:val="24"/>
        </w:rPr>
        <w:t xml:space="preserve">ASSESSMENT TOOL </w:t>
      </w:r>
      <w:r>
        <w:rPr>
          <w:b/>
          <w:bCs/>
          <w:color w:val="C00000"/>
          <w:sz w:val="24"/>
          <w:szCs w:val="24"/>
        </w:rPr>
        <w:t>2</w:t>
      </w:r>
    </w:p>
    <w:tbl>
      <w:tblPr>
        <w:tblW w:w="10089"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0"/>
        <w:gridCol w:w="3246"/>
        <w:gridCol w:w="1801"/>
        <w:gridCol w:w="3242"/>
      </w:tblGrid>
      <w:tr w:rsidR="00A6005D" w14:paraId="23C68BB1" w14:textId="77777777" w:rsidTr="00E65EE4">
        <w:trPr>
          <w:trHeight w:val="355"/>
        </w:trPr>
        <w:tc>
          <w:tcPr>
            <w:tcW w:w="1800" w:type="dxa"/>
            <w:tcMar>
              <w:top w:w="100" w:type="dxa"/>
              <w:left w:w="100" w:type="dxa"/>
              <w:bottom w:w="100" w:type="dxa"/>
              <w:right w:w="100" w:type="dxa"/>
            </w:tcMar>
          </w:tcPr>
          <w:p w14:paraId="1F5382E8" w14:textId="77777777" w:rsidR="00A6005D" w:rsidRDefault="00A6005D" w:rsidP="00E65EE4">
            <w:pPr>
              <w:widowControl w:val="0"/>
              <w:pBdr>
                <w:top w:val="nil"/>
                <w:left w:val="nil"/>
                <w:bottom w:val="nil"/>
                <w:right w:val="nil"/>
                <w:between w:val="nil"/>
              </w:pBdr>
              <w:spacing w:line="240" w:lineRule="auto"/>
              <w:rPr>
                <w:b/>
                <w:bCs/>
                <w:color w:val="1F4E79"/>
                <w:sz w:val="18"/>
                <w:szCs w:val="18"/>
                <w:shd w:val="clear" w:color="auto" w:fill="D4E2EE"/>
              </w:rPr>
            </w:pPr>
            <w:r>
              <w:rPr>
                <w:b/>
                <w:bCs/>
                <w:color w:val="1F4E79"/>
                <w:sz w:val="18"/>
                <w:szCs w:val="18"/>
                <w:shd w:val="clear" w:color="auto" w:fill="D4E2EE"/>
              </w:rPr>
              <w:t xml:space="preserve">Course Code: </w:t>
            </w:r>
          </w:p>
        </w:tc>
        <w:tc>
          <w:tcPr>
            <w:tcW w:w="3246" w:type="dxa"/>
            <w:tcMar>
              <w:top w:w="100" w:type="dxa"/>
              <w:left w:w="100" w:type="dxa"/>
              <w:bottom w:w="100" w:type="dxa"/>
              <w:right w:w="100" w:type="dxa"/>
            </w:tcMar>
          </w:tcPr>
          <w:p w14:paraId="61D1B474" w14:textId="77777777" w:rsidR="00A6005D" w:rsidRDefault="00A6005D" w:rsidP="00E65EE4">
            <w:pPr>
              <w:widowControl w:val="0"/>
              <w:pBdr>
                <w:top w:val="nil"/>
                <w:left w:val="nil"/>
                <w:bottom w:val="nil"/>
                <w:right w:val="nil"/>
                <w:between w:val="nil"/>
              </w:pBdr>
              <w:spacing w:line="240" w:lineRule="auto"/>
              <w:rPr>
                <w:color w:val="000000"/>
                <w:sz w:val="18"/>
                <w:szCs w:val="18"/>
              </w:rPr>
            </w:pPr>
            <w:r>
              <w:rPr>
                <w:color w:val="000000"/>
                <w:sz w:val="18"/>
                <w:szCs w:val="18"/>
              </w:rPr>
              <w:t>ITA06</w:t>
            </w:r>
            <w:r>
              <w:rPr>
                <w:sz w:val="18"/>
                <w:szCs w:val="18"/>
              </w:rPr>
              <w:t>09</w:t>
            </w:r>
          </w:p>
        </w:tc>
        <w:tc>
          <w:tcPr>
            <w:tcW w:w="1801" w:type="dxa"/>
            <w:tcMar>
              <w:top w:w="100" w:type="dxa"/>
              <w:left w:w="100" w:type="dxa"/>
              <w:bottom w:w="100" w:type="dxa"/>
              <w:right w:w="100" w:type="dxa"/>
            </w:tcMar>
          </w:tcPr>
          <w:p w14:paraId="4504AC7E" w14:textId="77777777" w:rsidR="00A6005D" w:rsidRDefault="00A6005D" w:rsidP="00E65EE4">
            <w:pPr>
              <w:widowControl w:val="0"/>
              <w:pBdr>
                <w:top w:val="nil"/>
                <w:left w:val="nil"/>
                <w:bottom w:val="nil"/>
                <w:right w:val="nil"/>
                <w:between w:val="nil"/>
              </w:pBdr>
              <w:spacing w:line="240" w:lineRule="auto"/>
              <w:rPr>
                <w:b/>
                <w:bCs/>
                <w:color w:val="1F4E79"/>
                <w:sz w:val="18"/>
                <w:szCs w:val="18"/>
                <w:shd w:val="clear" w:color="auto" w:fill="D4E2EE"/>
              </w:rPr>
            </w:pPr>
            <w:r>
              <w:rPr>
                <w:b/>
                <w:bCs/>
                <w:color w:val="1F4E79"/>
                <w:sz w:val="18"/>
                <w:szCs w:val="18"/>
                <w:shd w:val="clear" w:color="auto" w:fill="D4E2EE"/>
              </w:rPr>
              <w:t xml:space="preserve">Course Title: </w:t>
            </w:r>
          </w:p>
        </w:tc>
        <w:tc>
          <w:tcPr>
            <w:tcW w:w="3242" w:type="dxa"/>
            <w:tcMar>
              <w:top w:w="100" w:type="dxa"/>
              <w:left w:w="100" w:type="dxa"/>
              <w:bottom w:w="100" w:type="dxa"/>
              <w:right w:w="100" w:type="dxa"/>
            </w:tcMar>
          </w:tcPr>
          <w:p w14:paraId="5F5A3C42" w14:textId="77777777" w:rsidR="00A6005D" w:rsidRDefault="00A6005D" w:rsidP="00E65EE4">
            <w:pPr>
              <w:widowControl w:val="0"/>
              <w:pBdr>
                <w:top w:val="nil"/>
                <w:left w:val="nil"/>
                <w:bottom w:val="nil"/>
                <w:right w:val="nil"/>
                <w:between w:val="nil"/>
              </w:pBdr>
              <w:spacing w:line="240" w:lineRule="auto"/>
              <w:rPr>
                <w:color w:val="000000"/>
                <w:sz w:val="18"/>
                <w:szCs w:val="18"/>
              </w:rPr>
            </w:pPr>
            <w:r>
              <w:rPr>
                <w:color w:val="000000"/>
                <w:sz w:val="18"/>
                <w:szCs w:val="18"/>
              </w:rPr>
              <w:t>Machine Learning</w:t>
            </w:r>
          </w:p>
        </w:tc>
      </w:tr>
      <w:tr w:rsidR="00A6005D" w14:paraId="43C8DDA1" w14:textId="77777777" w:rsidTr="00E65EE4">
        <w:trPr>
          <w:trHeight w:val="489"/>
        </w:trPr>
        <w:tc>
          <w:tcPr>
            <w:tcW w:w="1800" w:type="dxa"/>
            <w:tcMar>
              <w:top w:w="100" w:type="dxa"/>
              <w:left w:w="100" w:type="dxa"/>
              <w:bottom w:w="100" w:type="dxa"/>
              <w:right w:w="100" w:type="dxa"/>
            </w:tcMar>
          </w:tcPr>
          <w:p w14:paraId="12E9C55E" w14:textId="77777777" w:rsidR="00A6005D" w:rsidRDefault="00A6005D" w:rsidP="00E65EE4">
            <w:pPr>
              <w:widowControl w:val="0"/>
              <w:pBdr>
                <w:top w:val="nil"/>
                <w:left w:val="nil"/>
                <w:bottom w:val="nil"/>
                <w:right w:val="nil"/>
                <w:between w:val="nil"/>
              </w:pBdr>
              <w:spacing w:line="240" w:lineRule="auto"/>
              <w:rPr>
                <w:b/>
                <w:bCs/>
                <w:color w:val="1F4E79"/>
                <w:sz w:val="18"/>
                <w:szCs w:val="18"/>
                <w:shd w:val="clear" w:color="auto" w:fill="D4E2EE"/>
              </w:rPr>
            </w:pPr>
            <w:r>
              <w:rPr>
                <w:b/>
                <w:bCs/>
                <w:color w:val="1F4E79"/>
                <w:sz w:val="18"/>
                <w:szCs w:val="18"/>
                <w:shd w:val="clear" w:color="auto" w:fill="D4E2EE"/>
              </w:rPr>
              <w:t xml:space="preserve">CO Assessed: </w:t>
            </w:r>
          </w:p>
        </w:tc>
        <w:tc>
          <w:tcPr>
            <w:tcW w:w="3246" w:type="dxa"/>
            <w:vMerge w:val="restart"/>
            <w:tcMar>
              <w:top w:w="100" w:type="dxa"/>
              <w:left w:w="100" w:type="dxa"/>
              <w:bottom w:w="100" w:type="dxa"/>
              <w:right w:w="100" w:type="dxa"/>
            </w:tcMar>
          </w:tcPr>
          <w:p w14:paraId="2D45663D" w14:textId="77777777" w:rsidR="00A6005D" w:rsidRDefault="00A6005D" w:rsidP="00E65EE4">
            <w:pPr>
              <w:widowControl w:val="0"/>
              <w:pBdr>
                <w:top w:val="nil"/>
                <w:left w:val="nil"/>
                <w:bottom w:val="nil"/>
                <w:right w:val="nil"/>
                <w:between w:val="nil"/>
              </w:pBdr>
              <w:spacing w:line="240" w:lineRule="auto"/>
              <w:rPr>
                <w:color w:val="000000"/>
                <w:sz w:val="18"/>
                <w:szCs w:val="18"/>
              </w:rPr>
            </w:pPr>
            <w:r>
              <w:rPr>
                <w:color w:val="000000"/>
                <w:sz w:val="18"/>
                <w:szCs w:val="18"/>
              </w:rPr>
              <w:t xml:space="preserve">CO1 – </w:t>
            </w:r>
            <w:proofErr w:type="spellStart"/>
            <w:r>
              <w:rPr>
                <w:color w:val="000000"/>
                <w:sz w:val="18"/>
                <w:szCs w:val="18"/>
              </w:rPr>
              <w:t>Analyze</w:t>
            </w:r>
            <w:proofErr w:type="spellEnd"/>
            <w:r>
              <w:rPr>
                <w:color w:val="000000"/>
                <w:sz w:val="18"/>
                <w:szCs w:val="18"/>
              </w:rPr>
              <w:t xml:space="preserve"> (BL 3) </w:t>
            </w:r>
          </w:p>
          <w:p w14:paraId="5A7009C0" w14:textId="77777777" w:rsidR="00A6005D" w:rsidRDefault="00A6005D" w:rsidP="00E65EE4">
            <w:pPr>
              <w:widowControl w:val="0"/>
              <w:pBdr>
                <w:top w:val="nil"/>
                <w:left w:val="nil"/>
                <w:bottom w:val="nil"/>
                <w:right w:val="nil"/>
                <w:between w:val="nil"/>
              </w:pBdr>
              <w:spacing w:before="271" w:line="240" w:lineRule="auto"/>
              <w:rPr>
                <w:color w:val="000000"/>
                <w:sz w:val="18"/>
                <w:szCs w:val="18"/>
              </w:rPr>
            </w:pPr>
            <w:r>
              <w:rPr>
                <w:color w:val="000000"/>
                <w:sz w:val="18"/>
                <w:szCs w:val="18"/>
              </w:rPr>
              <w:t xml:space="preserve">40% of CIA </w:t>
            </w:r>
          </w:p>
        </w:tc>
        <w:tc>
          <w:tcPr>
            <w:tcW w:w="1801" w:type="dxa"/>
            <w:tcMar>
              <w:top w:w="100" w:type="dxa"/>
              <w:left w:w="100" w:type="dxa"/>
              <w:bottom w:w="100" w:type="dxa"/>
              <w:right w:w="100" w:type="dxa"/>
            </w:tcMar>
          </w:tcPr>
          <w:p w14:paraId="1732F18E" w14:textId="77777777" w:rsidR="00A6005D" w:rsidRDefault="00A6005D" w:rsidP="00E65EE4">
            <w:pPr>
              <w:widowControl w:val="0"/>
              <w:pBdr>
                <w:top w:val="nil"/>
                <w:left w:val="nil"/>
                <w:bottom w:val="nil"/>
                <w:right w:val="nil"/>
                <w:between w:val="nil"/>
              </w:pBdr>
              <w:spacing w:line="240" w:lineRule="auto"/>
              <w:rPr>
                <w:b/>
                <w:bCs/>
                <w:color w:val="1F4E79"/>
                <w:sz w:val="18"/>
                <w:szCs w:val="18"/>
                <w:shd w:val="clear" w:color="auto" w:fill="D4E2EE"/>
              </w:rPr>
            </w:pPr>
            <w:r>
              <w:rPr>
                <w:b/>
                <w:bCs/>
                <w:color w:val="1F4E79"/>
                <w:sz w:val="18"/>
                <w:szCs w:val="18"/>
                <w:shd w:val="clear" w:color="auto" w:fill="D4E2EE"/>
              </w:rPr>
              <w:t xml:space="preserve">Assessment: </w:t>
            </w:r>
          </w:p>
        </w:tc>
        <w:tc>
          <w:tcPr>
            <w:tcW w:w="3242" w:type="dxa"/>
            <w:vMerge w:val="restart"/>
            <w:tcMar>
              <w:top w:w="100" w:type="dxa"/>
              <w:left w:w="100" w:type="dxa"/>
              <w:bottom w:w="100" w:type="dxa"/>
              <w:right w:w="100" w:type="dxa"/>
            </w:tcMar>
          </w:tcPr>
          <w:p w14:paraId="18699028" w14:textId="3D587D08" w:rsidR="00A6005D" w:rsidRDefault="00A6005D" w:rsidP="00E65EE4">
            <w:pPr>
              <w:widowControl w:val="0"/>
              <w:pBdr>
                <w:top w:val="nil"/>
                <w:left w:val="nil"/>
                <w:bottom w:val="nil"/>
                <w:right w:val="nil"/>
                <w:between w:val="nil"/>
              </w:pBdr>
              <w:spacing w:line="226" w:lineRule="auto"/>
              <w:ind w:right="490" w:hanging="10"/>
              <w:rPr>
                <w:color w:val="000000"/>
                <w:sz w:val="18"/>
                <w:szCs w:val="18"/>
              </w:rPr>
            </w:pPr>
            <w:r>
              <w:rPr>
                <w:color w:val="000000"/>
                <w:sz w:val="18"/>
                <w:szCs w:val="18"/>
              </w:rPr>
              <w:t xml:space="preserve">Assessment Tool </w:t>
            </w:r>
            <w:r>
              <w:rPr>
                <w:color w:val="000000"/>
                <w:sz w:val="18"/>
                <w:szCs w:val="18"/>
              </w:rPr>
              <w:t>2</w:t>
            </w:r>
          </w:p>
          <w:p w14:paraId="24CC1185" w14:textId="77777777" w:rsidR="00A6005D" w:rsidRDefault="00A6005D" w:rsidP="00E65EE4">
            <w:pPr>
              <w:widowControl w:val="0"/>
              <w:pBdr>
                <w:top w:val="nil"/>
                <w:left w:val="nil"/>
                <w:bottom w:val="nil"/>
                <w:right w:val="nil"/>
                <w:between w:val="nil"/>
              </w:pBdr>
              <w:spacing w:before="90" w:line="240" w:lineRule="auto"/>
              <w:jc w:val="center"/>
              <w:rPr>
                <w:color w:val="000000"/>
                <w:sz w:val="18"/>
                <w:szCs w:val="18"/>
              </w:rPr>
            </w:pPr>
            <w:r>
              <w:rPr>
                <w:sz w:val="18"/>
                <w:szCs w:val="18"/>
              </w:rPr>
              <w:t>30</w:t>
            </w:r>
            <w:r>
              <w:rPr>
                <w:color w:val="000000"/>
                <w:sz w:val="18"/>
                <w:szCs w:val="18"/>
              </w:rPr>
              <w:t xml:space="preserve"> (</w:t>
            </w:r>
            <w:r>
              <w:rPr>
                <w:sz w:val="18"/>
                <w:szCs w:val="18"/>
              </w:rPr>
              <w:t>3</w:t>
            </w:r>
            <w:r>
              <w:rPr>
                <w:color w:val="000000"/>
                <w:sz w:val="18"/>
                <w:szCs w:val="18"/>
              </w:rPr>
              <w:t xml:space="preserve"> Questions ×10 Mark)</w:t>
            </w:r>
          </w:p>
        </w:tc>
      </w:tr>
      <w:tr w:rsidR="00A6005D" w14:paraId="2E323A6A" w14:textId="77777777" w:rsidTr="00E65EE4">
        <w:trPr>
          <w:trHeight w:val="355"/>
        </w:trPr>
        <w:tc>
          <w:tcPr>
            <w:tcW w:w="1800" w:type="dxa"/>
            <w:tcMar>
              <w:top w:w="100" w:type="dxa"/>
              <w:left w:w="100" w:type="dxa"/>
              <w:bottom w:w="100" w:type="dxa"/>
              <w:right w:w="100" w:type="dxa"/>
            </w:tcMar>
          </w:tcPr>
          <w:p w14:paraId="0BEB39D1" w14:textId="77777777" w:rsidR="00A6005D" w:rsidRDefault="00A6005D" w:rsidP="00E65EE4">
            <w:pPr>
              <w:widowControl w:val="0"/>
              <w:pBdr>
                <w:top w:val="nil"/>
                <w:left w:val="nil"/>
                <w:bottom w:val="nil"/>
                <w:right w:val="nil"/>
                <w:between w:val="nil"/>
              </w:pBdr>
              <w:spacing w:line="240" w:lineRule="auto"/>
              <w:rPr>
                <w:b/>
                <w:bCs/>
                <w:color w:val="1F4E79"/>
                <w:sz w:val="18"/>
                <w:szCs w:val="18"/>
                <w:shd w:val="clear" w:color="auto" w:fill="D4E2EE"/>
              </w:rPr>
            </w:pPr>
            <w:r>
              <w:rPr>
                <w:b/>
                <w:bCs/>
                <w:color w:val="1F4E79"/>
                <w:sz w:val="18"/>
                <w:szCs w:val="18"/>
                <w:shd w:val="clear" w:color="auto" w:fill="D4E2EE"/>
              </w:rPr>
              <w:t xml:space="preserve">Weightage: </w:t>
            </w:r>
          </w:p>
        </w:tc>
        <w:tc>
          <w:tcPr>
            <w:tcW w:w="3246" w:type="dxa"/>
            <w:vMerge/>
            <w:tcMar>
              <w:top w:w="100" w:type="dxa"/>
              <w:left w:w="100" w:type="dxa"/>
              <w:bottom w:w="100" w:type="dxa"/>
              <w:right w:w="100" w:type="dxa"/>
            </w:tcMar>
          </w:tcPr>
          <w:p w14:paraId="5A15AF9C" w14:textId="77777777" w:rsidR="00A6005D" w:rsidRDefault="00A6005D" w:rsidP="00E65EE4">
            <w:pPr>
              <w:widowControl w:val="0"/>
              <w:pBdr>
                <w:top w:val="nil"/>
                <w:left w:val="nil"/>
                <w:bottom w:val="nil"/>
                <w:right w:val="nil"/>
                <w:between w:val="nil"/>
              </w:pBdr>
              <w:rPr>
                <w:b/>
                <w:bCs/>
                <w:color w:val="1F4E79"/>
                <w:sz w:val="18"/>
                <w:szCs w:val="18"/>
                <w:shd w:val="clear" w:color="auto" w:fill="D4E2EE"/>
              </w:rPr>
            </w:pPr>
          </w:p>
        </w:tc>
        <w:tc>
          <w:tcPr>
            <w:tcW w:w="1801" w:type="dxa"/>
            <w:tcMar>
              <w:top w:w="100" w:type="dxa"/>
              <w:left w:w="100" w:type="dxa"/>
              <w:bottom w:w="100" w:type="dxa"/>
              <w:right w:w="100" w:type="dxa"/>
            </w:tcMar>
          </w:tcPr>
          <w:p w14:paraId="0CFEE5B7" w14:textId="77777777" w:rsidR="00A6005D" w:rsidRDefault="00A6005D" w:rsidP="00E65EE4">
            <w:pPr>
              <w:widowControl w:val="0"/>
              <w:pBdr>
                <w:top w:val="nil"/>
                <w:left w:val="nil"/>
                <w:bottom w:val="nil"/>
                <w:right w:val="nil"/>
                <w:between w:val="nil"/>
              </w:pBdr>
              <w:spacing w:line="240" w:lineRule="auto"/>
              <w:rPr>
                <w:b/>
                <w:bCs/>
                <w:color w:val="1F4E79"/>
                <w:sz w:val="18"/>
                <w:szCs w:val="18"/>
                <w:shd w:val="clear" w:color="auto" w:fill="D4E2EE"/>
              </w:rPr>
            </w:pPr>
            <w:r>
              <w:rPr>
                <w:b/>
                <w:bCs/>
                <w:color w:val="1F4E79"/>
                <w:sz w:val="18"/>
                <w:szCs w:val="18"/>
                <w:shd w:val="clear" w:color="auto" w:fill="D4E2EE"/>
              </w:rPr>
              <w:t xml:space="preserve">Total Marks: </w:t>
            </w:r>
          </w:p>
        </w:tc>
        <w:tc>
          <w:tcPr>
            <w:tcW w:w="3242" w:type="dxa"/>
            <w:vMerge/>
            <w:tcMar>
              <w:top w:w="100" w:type="dxa"/>
              <w:left w:w="100" w:type="dxa"/>
              <w:bottom w:w="100" w:type="dxa"/>
              <w:right w:w="100" w:type="dxa"/>
            </w:tcMar>
          </w:tcPr>
          <w:p w14:paraId="29BF627E" w14:textId="77777777" w:rsidR="00A6005D" w:rsidRDefault="00A6005D" w:rsidP="00E65EE4">
            <w:pPr>
              <w:widowControl w:val="0"/>
              <w:pBdr>
                <w:top w:val="nil"/>
                <w:left w:val="nil"/>
                <w:bottom w:val="nil"/>
                <w:right w:val="nil"/>
                <w:between w:val="nil"/>
              </w:pBdr>
              <w:rPr>
                <w:b/>
                <w:bCs/>
                <w:color w:val="1F4E79"/>
                <w:sz w:val="18"/>
                <w:szCs w:val="18"/>
                <w:shd w:val="clear" w:color="auto" w:fill="D4E2EE"/>
              </w:rPr>
            </w:pPr>
          </w:p>
        </w:tc>
      </w:tr>
      <w:tr w:rsidR="00A6005D" w14:paraId="4F3CD610" w14:textId="77777777" w:rsidTr="00E65EE4">
        <w:trPr>
          <w:trHeight w:val="562"/>
        </w:trPr>
        <w:tc>
          <w:tcPr>
            <w:tcW w:w="1800" w:type="dxa"/>
            <w:tcMar>
              <w:top w:w="100" w:type="dxa"/>
              <w:left w:w="100" w:type="dxa"/>
              <w:bottom w:w="100" w:type="dxa"/>
              <w:right w:w="100" w:type="dxa"/>
            </w:tcMar>
          </w:tcPr>
          <w:p w14:paraId="57F7C8A7" w14:textId="77777777" w:rsidR="00A6005D" w:rsidRDefault="00A6005D" w:rsidP="00E65EE4">
            <w:pPr>
              <w:widowControl w:val="0"/>
              <w:pBdr>
                <w:top w:val="nil"/>
                <w:left w:val="nil"/>
                <w:bottom w:val="nil"/>
                <w:right w:val="nil"/>
                <w:between w:val="nil"/>
              </w:pBdr>
              <w:spacing w:line="240" w:lineRule="auto"/>
              <w:rPr>
                <w:b/>
                <w:bCs/>
                <w:color w:val="1F4E79"/>
                <w:sz w:val="18"/>
                <w:szCs w:val="18"/>
              </w:rPr>
            </w:pPr>
            <w:r>
              <w:rPr>
                <w:b/>
                <w:bCs/>
                <w:color w:val="1F4E79"/>
                <w:sz w:val="18"/>
                <w:szCs w:val="18"/>
              </w:rPr>
              <w:t xml:space="preserve">CO1 Statement: </w:t>
            </w:r>
          </w:p>
        </w:tc>
        <w:tc>
          <w:tcPr>
            <w:tcW w:w="8289" w:type="dxa"/>
            <w:gridSpan w:val="3"/>
            <w:tcMar>
              <w:top w:w="100" w:type="dxa"/>
              <w:left w:w="100" w:type="dxa"/>
              <w:bottom w:w="100" w:type="dxa"/>
              <w:right w:w="100" w:type="dxa"/>
            </w:tcMar>
          </w:tcPr>
          <w:p w14:paraId="57D987D5" w14:textId="77777777" w:rsidR="00A6005D" w:rsidRDefault="00A6005D" w:rsidP="00E65EE4">
            <w:pPr>
              <w:widowControl w:val="0"/>
              <w:pBdr>
                <w:top w:val="nil"/>
                <w:left w:val="nil"/>
                <w:bottom w:val="nil"/>
                <w:right w:val="nil"/>
                <w:between w:val="nil"/>
              </w:pBdr>
              <w:spacing w:line="300" w:lineRule="auto"/>
              <w:ind w:right="1523" w:firstLine="5"/>
              <w:rPr>
                <w:i/>
                <w:iCs/>
                <w:color w:val="000000"/>
                <w:sz w:val="18"/>
                <w:szCs w:val="18"/>
              </w:rPr>
            </w:pPr>
            <w:r>
              <w:rPr>
                <w:i/>
                <w:iCs/>
                <w:color w:val="000000"/>
                <w:sz w:val="18"/>
                <w:szCs w:val="18"/>
              </w:rPr>
              <w:t xml:space="preserve">To acquire a foundational understanding of key machine learning concepts </w:t>
            </w:r>
            <w:proofErr w:type="gramStart"/>
            <w:r>
              <w:rPr>
                <w:i/>
                <w:iCs/>
                <w:color w:val="000000"/>
                <w:sz w:val="18"/>
                <w:szCs w:val="18"/>
              </w:rPr>
              <w:t>including  version</w:t>
            </w:r>
            <w:proofErr w:type="gramEnd"/>
            <w:r>
              <w:rPr>
                <w:i/>
                <w:iCs/>
                <w:color w:val="000000"/>
                <w:sz w:val="18"/>
                <w:szCs w:val="18"/>
              </w:rPr>
              <w:t xml:space="preserve"> spaces, candidate elimination, inductive bias, and heuristic search (BL1)</w:t>
            </w:r>
          </w:p>
        </w:tc>
      </w:tr>
      <w:tr w:rsidR="00A6005D" w14:paraId="1D138551" w14:textId="77777777" w:rsidTr="00E65EE4">
        <w:trPr>
          <w:trHeight w:val="383"/>
        </w:trPr>
        <w:tc>
          <w:tcPr>
            <w:tcW w:w="1800" w:type="dxa"/>
            <w:tcMar>
              <w:top w:w="100" w:type="dxa"/>
              <w:left w:w="100" w:type="dxa"/>
              <w:bottom w:w="100" w:type="dxa"/>
              <w:right w:w="100" w:type="dxa"/>
            </w:tcMar>
          </w:tcPr>
          <w:p w14:paraId="6BECFBED" w14:textId="77777777" w:rsidR="00A6005D" w:rsidRDefault="00A6005D" w:rsidP="00E65EE4">
            <w:pPr>
              <w:widowControl w:val="0"/>
              <w:pBdr>
                <w:top w:val="nil"/>
                <w:left w:val="nil"/>
                <w:bottom w:val="nil"/>
                <w:right w:val="nil"/>
                <w:between w:val="nil"/>
              </w:pBdr>
              <w:spacing w:line="240" w:lineRule="auto"/>
              <w:rPr>
                <w:b/>
                <w:bCs/>
                <w:color w:val="1F4E79"/>
                <w:sz w:val="18"/>
                <w:szCs w:val="18"/>
              </w:rPr>
            </w:pPr>
            <w:r>
              <w:rPr>
                <w:b/>
                <w:bCs/>
                <w:color w:val="1F4E79"/>
                <w:sz w:val="18"/>
                <w:szCs w:val="18"/>
              </w:rPr>
              <w:t xml:space="preserve">Student Name: </w:t>
            </w:r>
          </w:p>
        </w:tc>
        <w:tc>
          <w:tcPr>
            <w:tcW w:w="3246" w:type="dxa"/>
            <w:tcMar>
              <w:top w:w="100" w:type="dxa"/>
              <w:left w:w="100" w:type="dxa"/>
              <w:bottom w:w="100" w:type="dxa"/>
              <w:right w:w="100" w:type="dxa"/>
            </w:tcMar>
          </w:tcPr>
          <w:p w14:paraId="7D89A450" w14:textId="77777777" w:rsidR="00A6005D" w:rsidRDefault="00A6005D" w:rsidP="00E65EE4">
            <w:pPr>
              <w:widowControl w:val="0"/>
              <w:pBdr>
                <w:top w:val="nil"/>
                <w:left w:val="nil"/>
                <w:bottom w:val="nil"/>
                <w:right w:val="nil"/>
                <w:between w:val="nil"/>
              </w:pBdr>
              <w:rPr>
                <w:b/>
                <w:bCs/>
                <w:color w:val="1F4E79"/>
                <w:sz w:val="18"/>
                <w:szCs w:val="18"/>
              </w:rPr>
            </w:pPr>
            <w:proofErr w:type="gramStart"/>
            <w:r w:rsidRPr="00A6005D">
              <w:rPr>
                <w:b/>
                <w:bCs/>
                <w:color w:val="1F4E79"/>
                <w:sz w:val="24"/>
                <w:szCs w:val="24"/>
              </w:rPr>
              <w:t>N.KISHAN</w:t>
            </w:r>
            <w:proofErr w:type="gramEnd"/>
            <w:r w:rsidRPr="00A6005D">
              <w:rPr>
                <w:b/>
                <w:bCs/>
                <w:color w:val="1F4E79"/>
                <w:sz w:val="24"/>
                <w:szCs w:val="24"/>
              </w:rPr>
              <w:t xml:space="preserve"> KUMAR</w:t>
            </w:r>
          </w:p>
        </w:tc>
        <w:tc>
          <w:tcPr>
            <w:tcW w:w="1801" w:type="dxa"/>
            <w:tcMar>
              <w:top w:w="100" w:type="dxa"/>
              <w:left w:w="100" w:type="dxa"/>
              <w:bottom w:w="100" w:type="dxa"/>
              <w:right w:w="100" w:type="dxa"/>
            </w:tcMar>
          </w:tcPr>
          <w:p w14:paraId="24717C96" w14:textId="77777777" w:rsidR="00A6005D" w:rsidRDefault="00A6005D" w:rsidP="00E65EE4">
            <w:pPr>
              <w:widowControl w:val="0"/>
              <w:pBdr>
                <w:top w:val="nil"/>
                <w:left w:val="nil"/>
                <w:bottom w:val="nil"/>
                <w:right w:val="nil"/>
                <w:between w:val="nil"/>
              </w:pBdr>
              <w:spacing w:line="240" w:lineRule="auto"/>
              <w:rPr>
                <w:b/>
                <w:bCs/>
                <w:color w:val="1F4E79"/>
                <w:sz w:val="18"/>
                <w:szCs w:val="18"/>
              </w:rPr>
            </w:pPr>
            <w:r>
              <w:rPr>
                <w:b/>
                <w:bCs/>
                <w:color w:val="1F4E79"/>
                <w:sz w:val="18"/>
                <w:szCs w:val="18"/>
              </w:rPr>
              <w:t>Reg. No.:</w:t>
            </w:r>
          </w:p>
        </w:tc>
        <w:tc>
          <w:tcPr>
            <w:tcW w:w="3242" w:type="dxa"/>
            <w:tcMar>
              <w:top w:w="100" w:type="dxa"/>
              <w:left w:w="100" w:type="dxa"/>
              <w:bottom w:w="100" w:type="dxa"/>
              <w:right w:w="100" w:type="dxa"/>
            </w:tcMar>
          </w:tcPr>
          <w:p w14:paraId="30C55325" w14:textId="77777777" w:rsidR="00A6005D" w:rsidRPr="00A6005D" w:rsidRDefault="00A6005D" w:rsidP="00E65EE4">
            <w:pPr>
              <w:widowControl w:val="0"/>
              <w:pBdr>
                <w:top w:val="nil"/>
                <w:left w:val="nil"/>
                <w:bottom w:val="nil"/>
                <w:right w:val="nil"/>
                <w:between w:val="nil"/>
              </w:pBdr>
              <w:rPr>
                <w:b/>
                <w:bCs/>
                <w:color w:val="1F4E79"/>
                <w:sz w:val="24"/>
                <w:szCs w:val="24"/>
              </w:rPr>
            </w:pPr>
            <w:r w:rsidRPr="00A6005D">
              <w:rPr>
                <w:b/>
                <w:bCs/>
                <w:color w:val="1F4E79"/>
                <w:sz w:val="24"/>
                <w:szCs w:val="24"/>
              </w:rPr>
              <w:t>192424404</w:t>
            </w:r>
          </w:p>
        </w:tc>
      </w:tr>
      <w:tr w:rsidR="00A6005D" w14:paraId="77436582" w14:textId="77777777" w:rsidTr="00E65EE4">
        <w:trPr>
          <w:trHeight w:val="379"/>
        </w:trPr>
        <w:tc>
          <w:tcPr>
            <w:tcW w:w="1800" w:type="dxa"/>
            <w:tcMar>
              <w:top w:w="100" w:type="dxa"/>
              <w:left w:w="100" w:type="dxa"/>
              <w:bottom w:w="100" w:type="dxa"/>
              <w:right w:w="100" w:type="dxa"/>
            </w:tcMar>
          </w:tcPr>
          <w:p w14:paraId="10EE23DC" w14:textId="77777777" w:rsidR="00A6005D" w:rsidRDefault="00A6005D" w:rsidP="00E65EE4">
            <w:pPr>
              <w:widowControl w:val="0"/>
              <w:pBdr>
                <w:top w:val="nil"/>
                <w:left w:val="nil"/>
                <w:bottom w:val="nil"/>
                <w:right w:val="nil"/>
                <w:between w:val="nil"/>
              </w:pBdr>
              <w:spacing w:line="240" w:lineRule="auto"/>
              <w:rPr>
                <w:b/>
                <w:bCs/>
                <w:color w:val="1F4E79"/>
                <w:sz w:val="18"/>
                <w:szCs w:val="18"/>
              </w:rPr>
            </w:pPr>
            <w:r>
              <w:rPr>
                <w:b/>
                <w:bCs/>
                <w:color w:val="1F4E79"/>
                <w:sz w:val="18"/>
                <w:szCs w:val="18"/>
              </w:rPr>
              <w:t xml:space="preserve">Section / Batch: </w:t>
            </w:r>
          </w:p>
        </w:tc>
        <w:tc>
          <w:tcPr>
            <w:tcW w:w="3246" w:type="dxa"/>
            <w:tcMar>
              <w:top w:w="100" w:type="dxa"/>
              <w:left w:w="100" w:type="dxa"/>
              <w:bottom w:w="100" w:type="dxa"/>
              <w:right w:w="100" w:type="dxa"/>
            </w:tcMar>
          </w:tcPr>
          <w:p w14:paraId="1AE26193" w14:textId="77777777" w:rsidR="00A6005D" w:rsidRDefault="00A6005D" w:rsidP="00E65EE4">
            <w:pPr>
              <w:widowControl w:val="0"/>
              <w:pBdr>
                <w:top w:val="nil"/>
                <w:left w:val="nil"/>
                <w:bottom w:val="nil"/>
                <w:right w:val="nil"/>
                <w:between w:val="nil"/>
              </w:pBdr>
              <w:spacing w:line="240" w:lineRule="auto"/>
              <w:rPr>
                <w:color w:val="000000"/>
                <w:sz w:val="20"/>
                <w:szCs w:val="20"/>
              </w:rPr>
            </w:pPr>
            <w:r>
              <w:rPr>
                <w:color w:val="000000"/>
                <w:sz w:val="20"/>
                <w:szCs w:val="20"/>
              </w:rPr>
              <w:t xml:space="preserve">SLOT </w:t>
            </w:r>
            <w:r>
              <w:rPr>
                <w:sz w:val="20"/>
                <w:szCs w:val="20"/>
              </w:rPr>
              <w:t>A</w:t>
            </w:r>
            <w:r>
              <w:rPr>
                <w:color w:val="000000"/>
                <w:sz w:val="20"/>
                <w:szCs w:val="20"/>
              </w:rPr>
              <w:t xml:space="preserve"> </w:t>
            </w:r>
          </w:p>
        </w:tc>
        <w:tc>
          <w:tcPr>
            <w:tcW w:w="1801" w:type="dxa"/>
            <w:tcMar>
              <w:top w:w="100" w:type="dxa"/>
              <w:left w:w="100" w:type="dxa"/>
              <w:bottom w:w="100" w:type="dxa"/>
              <w:right w:w="100" w:type="dxa"/>
            </w:tcMar>
          </w:tcPr>
          <w:p w14:paraId="79C61625" w14:textId="77777777" w:rsidR="00A6005D" w:rsidRDefault="00A6005D" w:rsidP="00E65EE4">
            <w:pPr>
              <w:widowControl w:val="0"/>
              <w:pBdr>
                <w:top w:val="nil"/>
                <w:left w:val="nil"/>
                <w:bottom w:val="nil"/>
                <w:right w:val="nil"/>
                <w:between w:val="nil"/>
              </w:pBdr>
              <w:spacing w:line="240" w:lineRule="auto"/>
              <w:rPr>
                <w:b/>
                <w:bCs/>
                <w:color w:val="1F4E79"/>
                <w:sz w:val="18"/>
                <w:szCs w:val="18"/>
              </w:rPr>
            </w:pPr>
            <w:r>
              <w:rPr>
                <w:b/>
                <w:bCs/>
                <w:color w:val="1F4E79"/>
                <w:sz w:val="18"/>
                <w:szCs w:val="18"/>
              </w:rPr>
              <w:t xml:space="preserve">Date: </w:t>
            </w:r>
          </w:p>
        </w:tc>
        <w:tc>
          <w:tcPr>
            <w:tcW w:w="3242" w:type="dxa"/>
            <w:tcMar>
              <w:top w:w="100" w:type="dxa"/>
              <w:left w:w="100" w:type="dxa"/>
              <w:bottom w:w="100" w:type="dxa"/>
              <w:right w:w="100" w:type="dxa"/>
            </w:tcMar>
          </w:tcPr>
          <w:p w14:paraId="3F4C902A" w14:textId="66F9852D" w:rsidR="00A6005D" w:rsidRDefault="00A6005D" w:rsidP="00E65EE4">
            <w:pPr>
              <w:widowControl w:val="0"/>
              <w:pBdr>
                <w:top w:val="nil"/>
                <w:left w:val="nil"/>
                <w:bottom w:val="nil"/>
                <w:right w:val="nil"/>
                <w:between w:val="nil"/>
              </w:pBdr>
              <w:spacing w:line="240" w:lineRule="auto"/>
              <w:rPr>
                <w:color w:val="000000"/>
                <w:sz w:val="20"/>
                <w:szCs w:val="20"/>
              </w:rPr>
            </w:pPr>
            <w:r>
              <w:rPr>
                <w:sz w:val="20"/>
                <w:szCs w:val="20"/>
              </w:rPr>
              <w:t>20</w:t>
            </w:r>
            <w:r>
              <w:rPr>
                <w:sz w:val="20"/>
                <w:szCs w:val="20"/>
              </w:rPr>
              <w:t>.7.26</w:t>
            </w:r>
          </w:p>
        </w:tc>
      </w:tr>
    </w:tbl>
    <w:p w14:paraId="6F9A2CA7" w14:textId="77777777" w:rsidR="00A6005D" w:rsidRDefault="00A6005D" w:rsidP="00A6005D">
      <w:pPr>
        <w:widowControl w:val="0"/>
        <w:pBdr>
          <w:top w:val="nil"/>
          <w:left w:val="nil"/>
          <w:bottom w:val="nil"/>
          <w:right w:val="nil"/>
          <w:between w:val="nil"/>
        </w:pBdr>
        <w:rPr>
          <w:color w:val="000000"/>
        </w:rPr>
      </w:pPr>
    </w:p>
    <w:p w14:paraId="08AFE966" w14:textId="77777777" w:rsidR="00A6005D" w:rsidRDefault="00A6005D" w:rsidP="00A6005D">
      <w:pPr>
        <w:widowControl w:val="0"/>
        <w:pBdr>
          <w:top w:val="nil"/>
          <w:left w:val="nil"/>
          <w:bottom w:val="nil"/>
          <w:right w:val="nil"/>
          <w:between w:val="nil"/>
        </w:pBdr>
        <w:rPr>
          <w:color w:val="000000"/>
        </w:rPr>
      </w:pPr>
    </w:p>
    <w:p w14:paraId="5F99A2BA" w14:textId="77777777" w:rsidR="00A6005D" w:rsidRDefault="00A6005D" w:rsidP="00A6005D">
      <w:pPr>
        <w:widowControl w:val="0"/>
        <w:pBdr>
          <w:top w:val="nil"/>
          <w:left w:val="nil"/>
          <w:bottom w:val="nil"/>
          <w:right w:val="nil"/>
          <w:between w:val="nil"/>
        </w:pBdr>
        <w:spacing w:line="240" w:lineRule="auto"/>
        <w:rPr>
          <w:b/>
          <w:bCs/>
          <w:color w:val="C00000"/>
          <w:sz w:val="20"/>
          <w:szCs w:val="20"/>
        </w:rPr>
      </w:pPr>
      <w:r>
        <w:rPr>
          <w:b/>
          <w:bCs/>
          <w:color w:val="C00000"/>
          <w:sz w:val="20"/>
          <w:szCs w:val="20"/>
        </w:rPr>
        <w:t xml:space="preserve">Code of Conduct </w:t>
      </w:r>
    </w:p>
    <w:p w14:paraId="2404AE03" w14:textId="77777777" w:rsidR="00A6005D" w:rsidRDefault="00A6005D" w:rsidP="00A6005D">
      <w:pPr>
        <w:widowControl w:val="0"/>
        <w:pBdr>
          <w:top w:val="nil"/>
          <w:left w:val="nil"/>
          <w:bottom w:val="nil"/>
          <w:right w:val="nil"/>
          <w:between w:val="nil"/>
        </w:pBdr>
        <w:spacing w:line="240" w:lineRule="auto"/>
        <w:rPr>
          <w:b/>
          <w:bCs/>
          <w:color w:val="C00000"/>
          <w:sz w:val="20"/>
          <w:szCs w:val="20"/>
        </w:rPr>
      </w:pPr>
    </w:p>
    <w:p w14:paraId="629466E7" w14:textId="77777777" w:rsidR="00A6005D" w:rsidRDefault="00A6005D" w:rsidP="00A6005D">
      <w:pPr>
        <w:widowControl w:val="0"/>
        <w:pBdr>
          <w:top w:val="nil"/>
          <w:left w:val="nil"/>
          <w:bottom w:val="nil"/>
          <w:right w:val="nil"/>
          <w:between w:val="nil"/>
        </w:pBdr>
        <w:spacing w:before="4" w:line="223" w:lineRule="auto"/>
        <w:ind w:right="541" w:firstLine="5"/>
        <w:rPr>
          <w:i/>
          <w:iCs/>
          <w:color w:val="000000"/>
          <w:sz w:val="18"/>
          <w:szCs w:val="18"/>
        </w:rPr>
      </w:pPr>
      <w:r>
        <w:rPr>
          <w:i/>
          <w:iCs/>
          <w:color w:val="000000"/>
          <w:sz w:val="18"/>
          <w:szCs w:val="18"/>
        </w:rPr>
        <w:t>I (</w:t>
      </w:r>
      <w:proofErr w:type="gramStart"/>
      <w:r>
        <w:rPr>
          <w:i/>
          <w:iCs/>
          <w:color w:val="000000"/>
          <w:sz w:val="18"/>
          <w:szCs w:val="18"/>
        </w:rPr>
        <w:t>N.kishan</w:t>
      </w:r>
      <w:proofErr w:type="gramEnd"/>
      <w:r>
        <w:rPr>
          <w:i/>
          <w:iCs/>
          <w:color w:val="000000"/>
          <w:sz w:val="18"/>
          <w:szCs w:val="18"/>
        </w:rPr>
        <w:t xml:space="preserve"> kumar-192424404) certify that this submission is </w:t>
      </w:r>
      <w:proofErr w:type="gramStart"/>
      <w:r>
        <w:rPr>
          <w:i/>
          <w:iCs/>
          <w:color w:val="000000"/>
          <w:sz w:val="18"/>
          <w:szCs w:val="18"/>
        </w:rPr>
        <w:t>my  original</w:t>
      </w:r>
      <w:proofErr w:type="gramEnd"/>
      <w:r>
        <w:rPr>
          <w:i/>
          <w:iCs/>
          <w:color w:val="000000"/>
          <w:sz w:val="18"/>
          <w:szCs w:val="18"/>
        </w:rPr>
        <w:t xml:space="preserve"> work and that I have adhered to the guidelines specified for this assessment. I understand that any violation </w:t>
      </w:r>
      <w:proofErr w:type="gramStart"/>
      <w:r>
        <w:rPr>
          <w:i/>
          <w:iCs/>
          <w:color w:val="000000"/>
          <w:sz w:val="18"/>
          <w:szCs w:val="18"/>
        </w:rPr>
        <w:t>of  academic</w:t>
      </w:r>
      <w:proofErr w:type="gramEnd"/>
      <w:r>
        <w:rPr>
          <w:i/>
          <w:iCs/>
          <w:color w:val="000000"/>
          <w:sz w:val="18"/>
          <w:szCs w:val="18"/>
        </w:rPr>
        <w:t xml:space="preserve"> integrity rules will result in disciplinary action. </w:t>
      </w:r>
    </w:p>
    <w:p w14:paraId="723CA67F" w14:textId="77777777" w:rsidR="00A6005D" w:rsidRDefault="00A6005D" w:rsidP="00A6005D">
      <w:pPr>
        <w:widowControl w:val="0"/>
        <w:pBdr>
          <w:top w:val="nil"/>
          <w:left w:val="nil"/>
          <w:bottom w:val="nil"/>
          <w:right w:val="nil"/>
          <w:between w:val="nil"/>
        </w:pBdr>
        <w:spacing w:before="581" w:line="240" w:lineRule="auto"/>
        <w:rPr>
          <w:color w:val="000000"/>
          <w:sz w:val="18"/>
          <w:szCs w:val="18"/>
        </w:rPr>
      </w:pPr>
      <w:r>
        <w:rPr>
          <w:color w:val="000000"/>
          <w:sz w:val="18"/>
          <w:szCs w:val="18"/>
        </w:rPr>
        <w:t xml:space="preserve">Signature of the Student: </w:t>
      </w:r>
    </w:p>
    <w:p w14:paraId="1BCC5CA3" w14:textId="77777777" w:rsidR="00A6005D" w:rsidRDefault="00A6005D" w:rsidP="00A6005D">
      <w:pPr>
        <w:widowControl w:val="0"/>
        <w:pBdr>
          <w:top w:val="nil"/>
          <w:left w:val="nil"/>
          <w:bottom w:val="nil"/>
          <w:right w:val="nil"/>
          <w:between w:val="nil"/>
        </w:pBdr>
        <w:spacing w:before="469" w:line="240" w:lineRule="auto"/>
        <w:rPr>
          <w:color w:val="000000"/>
          <w:sz w:val="18"/>
          <w:szCs w:val="18"/>
        </w:rPr>
      </w:pPr>
      <w:r>
        <w:rPr>
          <w:b/>
          <w:bCs/>
          <w:color w:val="C00000"/>
          <w:sz w:val="20"/>
          <w:szCs w:val="20"/>
        </w:rPr>
        <w:t>Instructions</w:t>
      </w:r>
      <w:r>
        <w:rPr>
          <w:color w:val="000000"/>
          <w:sz w:val="18"/>
          <w:szCs w:val="18"/>
        </w:rPr>
        <w:t xml:space="preserve">.  </w:t>
      </w:r>
    </w:p>
    <w:p w14:paraId="0A0A8E7E" w14:textId="77777777" w:rsidR="00A6005D" w:rsidRDefault="00A6005D" w:rsidP="00A6005D">
      <w:pPr>
        <w:widowControl w:val="0"/>
        <w:numPr>
          <w:ilvl w:val="0"/>
          <w:numId w:val="1"/>
        </w:numPr>
        <w:pBdr>
          <w:top w:val="nil"/>
          <w:left w:val="nil"/>
          <w:bottom w:val="nil"/>
          <w:right w:val="nil"/>
          <w:between w:val="nil"/>
        </w:pBdr>
        <w:spacing w:before="4" w:line="240" w:lineRule="auto"/>
        <w:ind w:left="0"/>
        <w:jc w:val="both"/>
        <w:rPr>
          <w:sz w:val="18"/>
          <w:szCs w:val="18"/>
        </w:rPr>
      </w:pPr>
      <w:r>
        <w:rPr>
          <w:color w:val="000000"/>
          <w:sz w:val="18"/>
          <w:szCs w:val="18"/>
        </w:rPr>
        <w:t xml:space="preserve">This test contains </w:t>
      </w:r>
      <w:r>
        <w:rPr>
          <w:sz w:val="18"/>
          <w:szCs w:val="18"/>
        </w:rPr>
        <w:t>5</w:t>
      </w:r>
      <w:r>
        <w:rPr>
          <w:color w:val="000000"/>
          <w:sz w:val="18"/>
          <w:szCs w:val="18"/>
        </w:rPr>
        <w:t xml:space="preserve"> Short questions, each carrying 10 </w:t>
      </w:r>
      <w:proofErr w:type="gramStart"/>
      <w:r>
        <w:rPr>
          <w:color w:val="000000"/>
          <w:sz w:val="18"/>
          <w:szCs w:val="18"/>
        </w:rPr>
        <w:t>mark</w:t>
      </w:r>
      <w:proofErr w:type="gramEnd"/>
      <w:r>
        <w:rPr>
          <w:color w:val="000000"/>
          <w:sz w:val="18"/>
          <w:szCs w:val="18"/>
        </w:rPr>
        <w:t>.</w:t>
      </w:r>
    </w:p>
    <w:p w14:paraId="520930DE" w14:textId="77777777" w:rsidR="00A6005D" w:rsidRDefault="00A6005D" w:rsidP="00A6005D">
      <w:pPr>
        <w:widowControl w:val="0"/>
        <w:numPr>
          <w:ilvl w:val="0"/>
          <w:numId w:val="1"/>
        </w:numPr>
        <w:pBdr>
          <w:top w:val="nil"/>
          <w:left w:val="nil"/>
          <w:bottom w:val="nil"/>
          <w:right w:val="nil"/>
          <w:between w:val="nil"/>
        </w:pBdr>
        <w:spacing w:line="240" w:lineRule="auto"/>
        <w:ind w:left="0"/>
        <w:jc w:val="both"/>
        <w:rPr>
          <w:color w:val="000000"/>
          <w:sz w:val="18"/>
          <w:szCs w:val="18"/>
        </w:rPr>
      </w:pPr>
      <w:r>
        <w:rPr>
          <w:color w:val="000000"/>
          <w:sz w:val="18"/>
          <w:szCs w:val="18"/>
        </w:rPr>
        <w:t xml:space="preserve">All questions are application-based and require analytical thinking and practical implementation. </w:t>
      </w:r>
      <w:r>
        <w:rPr>
          <w:rFonts w:ascii="Noto Sans Symbols" w:eastAsia="Noto Sans Symbols" w:hAnsi="Noto Sans Symbols" w:cs="Noto Sans Symbols"/>
          <w:color w:val="000000"/>
          <w:sz w:val="18"/>
          <w:szCs w:val="18"/>
        </w:rPr>
        <w:t xml:space="preserve">∙ </w:t>
      </w:r>
      <w:r>
        <w:rPr>
          <w:color w:val="000000"/>
          <w:sz w:val="18"/>
          <w:szCs w:val="18"/>
        </w:rPr>
        <w:t xml:space="preserve">No negative marking. Unanswered questions carry zero marks. </w:t>
      </w:r>
    </w:p>
    <w:p w14:paraId="45A49E39" w14:textId="77777777" w:rsidR="00A6005D" w:rsidRDefault="00A6005D" w:rsidP="00A6005D">
      <w:pPr>
        <w:widowControl w:val="0"/>
        <w:numPr>
          <w:ilvl w:val="0"/>
          <w:numId w:val="1"/>
        </w:numPr>
        <w:pBdr>
          <w:top w:val="nil"/>
          <w:left w:val="nil"/>
          <w:bottom w:val="nil"/>
          <w:right w:val="nil"/>
          <w:between w:val="nil"/>
        </w:pBdr>
        <w:spacing w:line="240" w:lineRule="auto"/>
        <w:ind w:left="0"/>
        <w:jc w:val="both"/>
        <w:rPr>
          <w:sz w:val="18"/>
          <w:szCs w:val="18"/>
        </w:rPr>
      </w:pPr>
      <w:r>
        <w:rPr>
          <w:sz w:val="18"/>
          <w:szCs w:val="18"/>
        </w:rPr>
        <w:t xml:space="preserve"> </w:t>
      </w:r>
      <w:r>
        <w:rPr>
          <w:color w:val="000000"/>
          <w:sz w:val="18"/>
          <w:szCs w:val="18"/>
        </w:rPr>
        <w:t xml:space="preserve">Provide suitable algorithms, logic, calculations, or case-based solutions wherever required. </w:t>
      </w:r>
    </w:p>
    <w:p w14:paraId="7651DD44" w14:textId="77777777" w:rsidR="00A7249F" w:rsidRDefault="00A7249F"/>
    <w:p w14:paraId="29C7DAFA" w14:textId="77777777" w:rsidR="00A6005D" w:rsidRDefault="00A6005D"/>
    <w:p w14:paraId="7146A04D" w14:textId="77777777" w:rsidR="00A6005D" w:rsidRDefault="00A6005D"/>
    <w:p w14:paraId="09BD2CBD" w14:textId="77777777" w:rsidR="00A6005D" w:rsidRDefault="00A6005D"/>
    <w:p w14:paraId="3498969A" w14:textId="77777777" w:rsidR="00A6005D" w:rsidRDefault="00A6005D"/>
    <w:p w14:paraId="265F8D4F" w14:textId="77777777" w:rsidR="00A6005D" w:rsidRDefault="00A6005D"/>
    <w:p w14:paraId="79F9A017" w14:textId="77777777" w:rsidR="00A6005D" w:rsidRDefault="00A6005D"/>
    <w:p w14:paraId="4F2980A9" w14:textId="77777777" w:rsidR="00A6005D" w:rsidRDefault="00A6005D"/>
    <w:p w14:paraId="6FD41027" w14:textId="77777777" w:rsidR="00A6005D" w:rsidRDefault="00A6005D"/>
    <w:p w14:paraId="092363F8" w14:textId="77777777" w:rsidR="00A6005D" w:rsidRDefault="00A6005D"/>
    <w:p w14:paraId="1020F1DB" w14:textId="77777777" w:rsidR="00A6005D" w:rsidRDefault="00A6005D"/>
    <w:p w14:paraId="0944BC3E" w14:textId="77777777" w:rsidR="00A6005D" w:rsidRDefault="00A6005D"/>
    <w:p w14:paraId="02367482" w14:textId="77777777" w:rsidR="00A6005D" w:rsidRDefault="00A6005D"/>
    <w:p w14:paraId="39A42E78" w14:textId="77777777" w:rsidR="00A6005D" w:rsidRDefault="00A6005D"/>
    <w:p w14:paraId="536DEBC1" w14:textId="77777777" w:rsidR="00A6005D" w:rsidRDefault="00A6005D"/>
    <w:p w14:paraId="29403820" w14:textId="77777777" w:rsidR="00A6005D" w:rsidRDefault="00A6005D"/>
    <w:p w14:paraId="7A9BF32B" w14:textId="77777777" w:rsidR="00A6005D" w:rsidRDefault="00A6005D"/>
    <w:p w14:paraId="7B4D0EE6" w14:textId="77777777" w:rsidR="00A6005D" w:rsidRPr="00A6005D" w:rsidRDefault="00A6005D" w:rsidP="00A6005D">
      <w:pPr>
        <w:jc w:val="center"/>
        <w:rPr>
          <w:b/>
          <w:bCs/>
          <w:sz w:val="32"/>
          <w:szCs w:val="32"/>
        </w:rPr>
      </w:pPr>
      <w:r w:rsidRPr="00A6005D">
        <w:rPr>
          <w:b/>
          <w:bCs/>
          <w:sz w:val="32"/>
          <w:szCs w:val="32"/>
        </w:rPr>
        <w:lastRenderedPageBreak/>
        <w:t>Genetic Algorithms &amp; Perceptron Model</w:t>
      </w:r>
    </w:p>
    <w:p w14:paraId="1BF1D116" w14:textId="77777777" w:rsidR="00A6005D" w:rsidRDefault="00A6005D" w:rsidP="00A6005D">
      <w:pPr>
        <w:rPr>
          <w:b/>
          <w:bCs/>
        </w:rPr>
      </w:pPr>
    </w:p>
    <w:p w14:paraId="564182AB" w14:textId="098705AF" w:rsidR="00A6005D" w:rsidRPr="00A6005D" w:rsidRDefault="00A6005D" w:rsidP="00A6005D">
      <w:pPr>
        <w:rPr>
          <w:b/>
          <w:bCs/>
          <w:color w:val="EE0000"/>
          <w:sz w:val="28"/>
          <w:szCs w:val="28"/>
        </w:rPr>
      </w:pPr>
      <w:r w:rsidRPr="00A6005D">
        <w:rPr>
          <w:b/>
          <w:bCs/>
          <w:color w:val="EE0000"/>
          <w:sz w:val="28"/>
          <w:szCs w:val="28"/>
        </w:rPr>
        <w:t>Q1: Genetic Algorithm — Maximizing f(x) = x²</w:t>
      </w:r>
    </w:p>
    <w:p w14:paraId="36826E4F" w14:textId="77777777" w:rsidR="00A6005D" w:rsidRDefault="00A6005D" w:rsidP="00A6005D">
      <w:pPr>
        <w:jc w:val="both"/>
        <w:rPr>
          <w:b/>
          <w:bCs/>
        </w:rPr>
      </w:pPr>
    </w:p>
    <w:p w14:paraId="2A3EC74B" w14:textId="26EEE98C" w:rsidR="00A6005D" w:rsidRPr="00A6005D" w:rsidRDefault="00A6005D" w:rsidP="00A6005D">
      <w:pPr>
        <w:jc w:val="both"/>
        <w:rPr>
          <w:b/>
          <w:bCs/>
          <w:sz w:val="24"/>
          <w:szCs w:val="24"/>
        </w:rPr>
      </w:pPr>
      <w:r w:rsidRPr="00A6005D">
        <w:rPr>
          <w:b/>
          <w:bCs/>
          <w:sz w:val="24"/>
          <w:szCs w:val="24"/>
        </w:rPr>
        <w:t>Introduction</w:t>
      </w:r>
    </w:p>
    <w:p w14:paraId="457054AC" w14:textId="44CEAD5B" w:rsidR="00A6005D" w:rsidRPr="00A6005D" w:rsidRDefault="00A6005D" w:rsidP="00A6005D">
      <w:pPr>
        <w:jc w:val="both"/>
      </w:pPr>
      <w:r w:rsidRPr="00A6005D">
        <w:t>A Genetic Algorithm (GA) is a search and optimization technique inspired by the process of natural selection and genetics. It works on a population of candidate solutions, which evolve over successive generations through the operations of selection, crossover, and mutation, gradually converging toward an optimal or near-optimal solution. In this problem, we use a GA to maximize the objective function f(x) = x², starting with an initial population of {2, 4, 6, 8}.</w:t>
      </w:r>
    </w:p>
    <w:p w14:paraId="0830CEC0" w14:textId="77777777" w:rsidR="00A6005D" w:rsidRDefault="00A6005D" w:rsidP="00A6005D">
      <w:pPr>
        <w:jc w:val="both"/>
        <w:rPr>
          <w:b/>
          <w:bCs/>
        </w:rPr>
      </w:pPr>
    </w:p>
    <w:p w14:paraId="016D2ED1" w14:textId="1306D547" w:rsidR="00A6005D" w:rsidRPr="00A6005D" w:rsidRDefault="00A6005D" w:rsidP="00A6005D">
      <w:pPr>
        <w:jc w:val="both"/>
        <w:rPr>
          <w:b/>
          <w:bCs/>
        </w:rPr>
      </w:pPr>
      <w:r w:rsidRPr="00A6005D">
        <w:rPr>
          <w:b/>
          <w:bCs/>
        </w:rPr>
        <w:t>Step 1: Encoding and Fitness Evaluation</w:t>
      </w:r>
    </w:p>
    <w:p w14:paraId="54A9C3B8" w14:textId="5A622590" w:rsidR="00A6005D" w:rsidRPr="00A6005D" w:rsidRDefault="00A6005D" w:rsidP="00A6005D">
      <w:pPr>
        <w:jc w:val="both"/>
      </w:pPr>
      <w:r w:rsidRPr="00A6005D">
        <w:t>Before a GA can operate, each candidate solution must be represented as a chromosome typically a binary string. Since the largest value in our population is 8 (which requires 4 bits to represent, as 1000), we encode every individual using 4-bit binary strings.</w:t>
      </w:r>
    </w:p>
    <w:p w14:paraId="495E24B9" w14:textId="77777777" w:rsidR="00A6005D" w:rsidRDefault="00A6005D" w:rsidP="00A6005D">
      <w:pPr>
        <w:jc w:val="both"/>
      </w:pPr>
    </w:p>
    <w:p w14:paraId="0FC641BD" w14:textId="1C6AD445" w:rsidR="00A6005D" w:rsidRDefault="00A6005D" w:rsidP="00A6005D">
      <w:pPr>
        <w:jc w:val="both"/>
      </w:pPr>
      <w:r w:rsidRPr="00A6005D">
        <w:t xml:space="preserve">The fitness function here is simply f(x) = x² itself, since we are directly trying to maximize this </w:t>
      </w:r>
      <w:proofErr w:type="gramStart"/>
      <w:r w:rsidRPr="00A6005D">
        <w:t>function  individuals</w:t>
      </w:r>
      <w:proofErr w:type="gramEnd"/>
      <w:r w:rsidRPr="00A6005D">
        <w:t xml:space="preserve"> with a higher x² value are considered "fitter" and more likely to survive and reproduce.</w:t>
      </w:r>
    </w:p>
    <w:p w14:paraId="4B1F4340" w14:textId="77777777" w:rsidR="00A6005D" w:rsidRPr="00A6005D" w:rsidRDefault="00A6005D" w:rsidP="00A6005D">
      <w:pPr>
        <w:jc w:val="both"/>
      </w:pPr>
    </w:p>
    <w:tbl>
      <w:tblPr>
        <w:tblStyle w:val="TableGrid"/>
        <w:tblW w:w="0" w:type="auto"/>
        <w:jc w:val="center"/>
        <w:tblLook w:val="04A0" w:firstRow="1" w:lastRow="0" w:firstColumn="1" w:lastColumn="0" w:noHBand="0" w:noVBand="1"/>
      </w:tblPr>
      <w:tblGrid>
        <w:gridCol w:w="1243"/>
        <w:gridCol w:w="2527"/>
        <w:gridCol w:w="1836"/>
      </w:tblGrid>
      <w:tr w:rsidR="00A6005D" w:rsidRPr="00A6005D" w14:paraId="48130900" w14:textId="77777777" w:rsidTr="00A6005D">
        <w:trPr>
          <w:jc w:val="center"/>
        </w:trPr>
        <w:tc>
          <w:tcPr>
            <w:tcW w:w="0" w:type="auto"/>
            <w:hideMark/>
          </w:tcPr>
          <w:p w14:paraId="43D4B113" w14:textId="77777777" w:rsidR="00A6005D" w:rsidRPr="00A6005D" w:rsidRDefault="00A6005D" w:rsidP="00A6005D">
            <w:pPr>
              <w:rPr>
                <w:b/>
                <w:bCs/>
              </w:rPr>
            </w:pPr>
            <w:r w:rsidRPr="00A6005D">
              <w:rPr>
                <w:b/>
                <w:bCs/>
              </w:rPr>
              <w:t>Individual</w:t>
            </w:r>
          </w:p>
        </w:tc>
        <w:tc>
          <w:tcPr>
            <w:tcW w:w="0" w:type="auto"/>
            <w:hideMark/>
          </w:tcPr>
          <w:p w14:paraId="5199EF55" w14:textId="77777777" w:rsidR="00A6005D" w:rsidRPr="00A6005D" w:rsidRDefault="00A6005D" w:rsidP="00A6005D">
            <w:pPr>
              <w:rPr>
                <w:b/>
                <w:bCs/>
              </w:rPr>
            </w:pPr>
            <w:r w:rsidRPr="00A6005D">
              <w:rPr>
                <w:b/>
                <w:bCs/>
              </w:rPr>
              <w:t>Binary (Chromosome)</w:t>
            </w:r>
          </w:p>
        </w:tc>
        <w:tc>
          <w:tcPr>
            <w:tcW w:w="0" w:type="auto"/>
            <w:hideMark/>
          </w:tcPr>
          <w:p w14:paraId="197F6A05" w14:textId="77777777" w:rsidR="00A6005D" w:rsidRPr="00A6005D" w:rsidRDefault="00A6005D" w:rsidP="00A6005D">
            <w:pPr>
              <w:rPr>
                <w:b/>
                <w:bCs/>
              </w:rPr>
            </w:pPr>
            <w:r w:rsidRPr="00A6005D">
              <w:rPr>
                <w:b/>
                <w:bCs/>
              </w:rPr>
              <w:t>Fitness f(x) = x²</w:t>
            </w:r>
          </w:p>
        </w:tc>
      </w:tr>
      <w:tr w:rsidR="00A6005D" w:rsidRPr="00A6005D" w14:paraId="3E9CFFF9" w14:textId="77777777" w:rsidTr="00A6005D">
        <w:trPr>
          <w:jc w:val="center"/>
        </w:trPr>
        <w:tc>
          <w:tcPr>
            <w:tcW w:w="0" w:type="auto"/>
            <w:hideMark/>
          </w:tcPr>
          <w:p w14:paraId="1D4D0DE8" w14:textId="77777777" w:rsidR="00A6005D" w:rsidRPr="00A6005D" w:rsidRDefault="00A6005D" w:rsidP="00A6005D">
            <w:r w:rsidRPr="00A6005D">
              <w:t>2</w:t>
            </w:r>
          </w:p>
        </w:tc>
        <w:tc>
          <w:tcPr>
            <w:tcW w:w="0" w:type="auto"/>
            <w:hideMark/>
          </w:tcPr>
          <w:p w14:paraId="301B4D02" w14:textId="77777777" w:rsidR="00A6005D" w:rsidRPr="00A6005D" w:rsidRDefault="00A6005D" w:rsidP="00A6005D">
            <w:r w:rsidRPr="00A6005D">
              <w:t>0010</w:t>
            </w:r>
          </w:p>
        </w:tc>
        <w:tc>
          <w:tcPr>
            <w:tcW w:w="0" w:type="auto"/>
            <w:hideMark/>
          </w:tcPr>
          <w:p w14:paraId="22660365" w14:textId="77777777" w:rsidR="00A6005D" w:rsidRPr="00A6005D" w:rsidRDefault="00A6005D" w:rsidP="00A6005D">
            <w:r w:rsidRPr="00A6005D">
              <w:t>4</w:t>
            </w:r>
          </w:p>
        </w:tc>
      </w:tr>
      <w:tr w:rsidR="00A6005D" w:rsidRPr="00A6005D" w14:paraId="2471656C" w14:textId="77777777" w:rsidTr="00A6005D">
        <w:trPr>
          <w:jc w:val="center"/>
        </w:trPr>
        <w:tc>
          <w:tcPr>
            <w:tcW w:w="0" w:type="auto"/>
            <w:hideMark/>
          </w:tcPr>
          <w:p w14:paraId="2814DBD5" w14:textId="77777777" w:rsidR="00A6005D" w:rsidRPr="00A6005D" w:rsidRDefault="00A6005D" w:rsidP="00A6005D">
            <w:r w:rsidRPr="00A6005D">
              <w:t>4</w:t>
            </w:r>
          </w:p>
        </w:tc>
        <w:tc>
          <w:tcPr>
            <w:tcW w:w="0" w:type="auto"/>
            <w:hideMark/>
          </w:tcPr>
          <w:p w14:paraId="43425531" w14:textId="77777777" w:rsidR="00A6005D" w:rsidRPr="00A6005D" w:rsidRDefault="00A6005D" w:rsidP="00A6005D">
            <w:r w:rsidRPr="00A6005D">
              <w:t>0100</w:t>
            </w:r>
          </w:p>
        </w:tc>
        <w:tc>
          <w:tcPr>
            <w:tcW w:w="0" w:type="auto"/>
            <w:hideMark/>
          </w:tcPr>
          <w:p w14:paraId="62CB1855" w14:textId="77777777" w:rsidR="00A6005D" w:rsidRPr="00A6005D" w:rsidRDefault="00A6005D" w:rsidP="00A6005D">
            <w:r w:rsidRPr="00A6005D">
              <w:t>16</w:t>
            </w:r>
          </w:p>
        </w:tc>
      </w:tr>
      <w:tr w:rsidR="00A6005D" w:rsidRPr="00A6005D" w14:paraId="42E083CC" w14:textId="77777777" w:rsidTr="00A6005D">
        <w:trPr>
          <w:jc w:val="center"/>
        </w:trPr>
        <w:tc>
          <w:tcPr>
            <w:tcW w:w="0" w:type="auto"/>
            <w:hideMark/>
          </w:tcPr>
          <w:p w14:paraId="2D4CB355" w14:textId="77777777" w:rsidR="00A6005D" w:rsidRPr="00A6005D" w:rsidRDefault="00A6005D" w:rsidP="00A6005D">
            <w:r w:rsidRPr="00A6005D">
              <w:t>6</w:t>
            </w:r>
          </w:p>
        </w:tc>
        <w:tc>
          <w:tcPr>
            <w:tcW w:w="0" w:type="auto"/>
            <w:hideMark/>
          </w:tcPr>
          <w:p w14:paraId="72888836" w14:textId="77777777" w:rsidR="00A6005D" w:rsidRPr="00A6005D" w:rsidRDefault="00A6005D" w:rsidP="00A6005D">
            <w:r w:rsidRPr="00A6005D">
              <w:t>0110</w:t>
            </w:r>
          </w:p>
        </w:tc>
        <w:tc>
          <w:tcPr>
            <w:tcW w:w="0" w:type="auto"/>
            <w:hideMark/>
          </w:tcPr>
          <w:p w14:paraId="7ADE72A1" w14:textId="77777777" w:rsidR="00A6005D" w:rsidRPr="00A6005D" w:rsidRDefault="00A6005D" w:rsidP="00A6005D">
            <w:r w:rsidRPr="00A6005D">
              <w:t>36</w:t>
            </w:r>
          </w:p>
        </w:tc>
      </w:tr>
      <w:tr w:rsidR="00A6005D" w:rsidRPr="00A6005D" w14:paraId="7991AA87" w14:textId="77777777" w:rsidTr="00A6005D">
        <w:trPr>
          <w:jc w:val="center"/>
        </w:trPr>
        <w:tc>
          <w:tcPr>
            <w:tcW w:w="0" w:type="auto"/>
            <w:hideMark/>
          </w:tcPr>
          <w:p w14:paraId="3A2D05F2" w14:textId="77777777" w:rsidR="00A6005D" w:rsidRPr="00A6005D" w:rsidRDefault="00A6005D" w:rsidP="00A6005D">
            <w:r w:rsidRPr="00A6005D">
              <w:t>8</w:t>
            </w:r>
          </w:p>
        </w:tc>
        <w:tc>
          <w:tcPr>
            <w:tcW w:w="0" w:type="auto"/>
            <w:hideMark/>
          </w:tcPr>
          <w:p w14:paraId="6C49F0C6" w14:textId="77777777" w:rsidR="00A6005D" w:rsidRPr="00A6005D" w:rsidRDefault="00A6005D" w:rsidP="00A6005D">
            <w:r w:rsidRPr="00A6005D">
              <w:t>1000</w:t>
            </w:r>
          </w:p>
        </w:tc>
        <w:tc>
          <w:tcPr>
            <w:tcW w:w="0" w:type="auto"/>
            <w:hideMark/>
          </w:tcPr>
          <w:p w14:paraId="6BA6D04A" w14:textId="77777777" w:rsidR="00A6005D" w:rsidRPr="00A6005D" w:rsidRDefault="00A6005D" w:rsidP="00A6005D">
            <w:r w:rsidRPr="00A6005D">
              <w:t xml:space="preserve">64 </w:t>
            </w:r>
          </w:p>
        </w:tc>
      </w:tr>
    </w:tbl>
    <w:p w14:paraId="644802CA" w14:textId="77777777" w:rsidR="00A6005D" w:rsidRPr="00A6005D" w:rsidRDefault="00A6005D" w:rsidP="00A6005D">
      <w:r w:rsidRPr="00A6005D">
        <w:t>From the table, it is clear that individual 8 is the strongest performer, followed by 6, 4, and 2 in decreasing order of fitness.</w:t>
      </w:r>
    </w:p>
    <w:p w14:paraId="4C3432A0" w14:textId="77777777" w:rsidR="00A6005D" w:rsidRDefault="00A6005D" w:rsidP="00A6005D">
      <w:pPr>
        <w:rPr>
          <w:b/>
          <w:bCs/>
        </w:rPr>
      </w:pPr>
    </w:p>
    <w:p w14:paraId="399FE210" w14:textId="54B20344" w:rsidR="00A6005D" w:rsidRPr="00A6005D" w:rsidRDefault="00A6005D" w:rsidP="00A6005D">
      <w:pPr>
        <w:rPr>
          <w:b/>
          <w:bCs/>
        </w:rPr>
      </w:pPr>
      <w:r w:rsidRPr="00A6005D">
        <w:rPr>
          <w:b/>
          <w:bCs/>
        </w:rPr>
        <w:t>Step 2: Selection</w:t>
      </w:r>
    </w:p>
    <w:p w14:paraId="45B0621E" w14:textId="77777777" w:rsidR="00A6005D" w:rsidRPr="00A6005D" w:rsidRDefault="00A6005D" w:rsidP="00A6005D">
      <w:pPr>
        <w:jc w:val="both"/>
      </w:pPr>
      <w:r w:rsidRPr="00A6005D">
        <w:t>Selection is the process of choosing individuals from the current population to become parents of the next generation. Fitter individuals are given a higher probability of being selected, mimicking the "survival of the fittest" principle. Common selection methods include roulette-wheel selection, tournament selection, and rank-based selection. For this problem, we adopt a simple fitness-based ranking approach and select the two fittest individuals as parents.</w:t>
      </w:r>
    </w:p>
    <w:tbl>
      <w:tblPr>
        <w:tblStyle w:val="TableGrid"/>
        <w:tblW w:w="0" w:type="auto"/>
        <w:jc w:val="center"/>
        <w:tblLook w:val="04A0" w:firstRow="1" w:lastRow="0" w:firstColumn="1" w:lastColumn="0" w:noHBand="0" w:noVBand="1"/>
      </w:tblPr>
      <w:tblGrid>
        <w:gridCol w:w="754"/>
        <w:gridCol w:w="1243"/>
        <w:gridCol w:w="987"/>
        <w:gridCol w:w="2173"/>
      </w:tblGrid>
      <w:tr w:rsidR="00A6005D" w:rsidRPr="00A6005D" w14:paraId="2F1B210A" w14:textId="77777777" w:rsidTr="00A6005D">
        <w:trPr>
          <w:jc w:val="center"/>
        </w:trPr>
        <w:tc>
          <w:tcPr>
            <w:tcW w:w="0" w:type="auto"/>
            <w:hideMark/>
          </w:tcPr>
          <w:p w14:paraId="1AB0FEBB" w14:textId="77777777" w:rsidR="00A6005D" w:rsidRPr="00A6005D" w:rsidRDefault="00A6005D" w:rsidP="00A6005D">
            <w:pPr>
              <w:rPr>
                <w:b/>
                <w:bCs/>
              </w:rPr>
            </w:pPr>
            <w:r w:rsidRPr="00A6005D">
              <w:rPr>
                <w:b/>
                <w:bCs/>
              </w:rPr>
              <w:t>Rank</w:t>
            </w:r>
          </w:p>
        </w:tc>
        <w:tc>
          <w:tcPr>
            <w:tcW w:w="0" w:type="auto"/>
            <w:hideMark/>
          </w:tcPr>
          <w:p w14:paraId="1328F9A5" w14:textId="77777777" w:rsidR="00A6005D" w:rsidRPr="00A6005D" w:rsidRDefault="00A6005D" w:rsidP="00A6005D">
            <w:pPr>
              <w:rPr>
                <w:b/>
                <w:bCs/>
              </w:rPr>
            </w:pPr>
            <w:r w:rsidRPr="00A6005D">
              <w:rPr>
                <w:b/>
                <w:bCs/>
              </w:rPr>
              <w:t>Individual</w:t>
            </w:r>
          </w:p>
        </w:tc>
        <w:tc>
          <w:tcPr>
            <w:tcW w:w="0" w:type="auto"/>
            <w:hideMark/>
          </w:tcPr>
          <w:p w14:paraId="25FDDAC7" w14:textId="77777777" w:rsidR="00A6005D" w:rsidRPr="00A6005D" w:rsidRDefault="00A6005D" w:rsidP="00A6005D">
            <w:pPr>
              <w:rPr>
                <w:b/>
                <w:bCs/>
              </w:rPr>
            </w:pPr>
            <w:r w:rsidRPr="00A6005D">
              <w:rPr>
                <w:b/>
                <w:bCs/>
              </w:rPr>
              <w:t xml:space="preserve">Fitness </w:t>
            </w:r>
          </w:p>
        </w:tc>
        <w:tc>
          <w:tcPr>
            <w:tcW w:w="0" w:type="auto"/>
            <w:hideMark/>
          </w:tcPr>
          <w:p w14:paraId="16BEC1BD" w14:textId="77777777" w:rsidR="00A6005D" w:rsidRPr="00A6005D" w:rsidRDefault="00A6005D" w:rsidP="00A6005D">
            <w:pPr>
              <w:rPr>
                <w:b/>
                <w:bCs/>
              </w:rPr>
            </w:pPr>
            <w:r w:rsidRPr="00A6005D">
              <w:rPr>
                <w:b/>
                <w:bCs/>
              </w:rPr>
              <w:t>Selected as Parent</w:t>
            </w:r>
          </w:p>
        </w:tc>
      </w:tr>
      <w:tr w:rsidR="00A6005D" w:rsidRPr="00A6005D" w14:paraId="40E3DF07" w14:textId="77777777" w:rsidTr="00A6005D">
        <w:trPr>
          <w:jc w:val="center"/>
        </w:trPr>
        <w:tc>
          <w:tcPr>
            <w:tcW w:w="0" w:type="auto"/>
            <w:hideMark/>
          </w:tcPr>
          <w:p w14:paraId="3ECF4B02" w14:textId="77777777" w:rsidR="00A6005D" w:rsidRPr="00A6005D" w:rsidRDefault="00A6005D" w:rsidP="00A6005D">
            <w:r w:rsidRPr="00A6005D">
              <w:t>1</w:t>
            </w:r>
          </w:p>
        </w:tc>
        <w:tc>
          <w:tcPr>
            <w:tcW w:w="0" w:type="auto"/>
            <w:hideMark/>
          </w:tcPr>
          <w:p w14:paraId="317D656B" w14:textId="77777777" w:rsidR="00A6005D" w:rsidRPr="00A6005D" w:rsidRDefault="00A6005D" w:rsidP="00A6005D">
            <w:r w:rsidRPr="00A6005D">
              <w:t>8</w:t>
            </w:r>
          </w:p>
        </w:tc>
        <w:tc>
          <w:tcPr>
            <w:tcW w:w="0" w:type="auto"/>
            <w:hideMark/>
          </w:tcPr>
          <w:p w14:paraId="32A87D9B" w14:textId="77777777" w:rsidR="00A6005D" w:rsidRPr="00A6005D" w:rsidRDefault="00A6005D" w:rsidP="00A6005D">
            <w:r w:rsidRPr="00A6005D">
              <w:t>64</w:t>
            </w:r>
          </w:p>
        </w:tc>
        <w:tc>
          <w:tcPr>
            <w:tcW w:w="0" w:type="auto"/>
            <w:hideMark/>
          </w:tcPr>
          <w:p w14:paraId="04E784F2" w14:textId="77777777" w:rsidR="00A6005D" w:rsidRPr="00A6005D" w:rsidRDefault="00A6005D" w:rsidP="00A6005D">
            <w:r w:rsidRPr="00A6005D">
              <w:rPr>
                <w:rFonts w:ascii="Segoe UI Symbol" w:hAnsi="Segoe UI Symbol" w:cs="Segoe UI Symbol"/>
              </w:rPr>
              <w:t>✔</w:t>
            </w:r>
            <w:r w:rsidRPr="00A6005D">
              <w:t xml:space="preserve"> Parent 1</w:t>
            </w:r>
          </w:p>
        </w:tc>
      </w:tr>
      <w:tr w:rsidR="00A6005D" w:rsidRPr="00A6005D" w14:paraId="0B026D22" w14:textId="77777777" w:rsidTr="00A6005D">
        <w:trPr>
          <w:jc w:val="center"/>
        </w:trPr>
        <w:tc>
          <w:tcPr>
            <w:tcW w:w="0" w:type="auto"/>
            <w:hideMark/>
          </w:tcPr>
          <w:p w14:paraId="00EFE258" w14:textId="77777777" w:rsidR="00A6005D" w:rsidRPr="00A6005D" w:rsidRDefault="00A6005D" w:rsidP="00A6005D">
            <w:r w:rsidRPr="00A6005D">
              <w:t>2</w:t>
            </w:r>
          </w:p>
        </w:tc>
        <w:tc>
          <w:tcPr>
            <w:tcW w:w="0" w:type="auto"/>
            <w:hideMark/>
          </w:tcPr>
          <w:p w14:paraId="0DCAF26F" w14:textId="77777777" w:rsidR="00A6005D" w:rsidRPr="00A6005D" w:rsidRDefault="00A6005D" w:rsidP="00A6005D">
            <w:r w:rsidRPr="00A6005D">
              <w:t>6</w:t>
            </w:r>
          </w:p>
        </w:tc>
        <w:tc>
          <w:tcPr>
            <w:tcW w:w="0" w:type="auto"/>
            <w:hideMark/>
          </w:tcPr>
          <w:p w14:paraId="3DC34319" w14:textId="77777777" w:rsidR="00A6005D" w:rsidRPr="00A6005D" w:rsidRDefault="00A6005D" w:rsidP="00A6005D">
            <w:r w:rsidRPr="00A6005D">
              <w:t>36</w:t>
            </w:r>
          </w:p>
        </w:tc>
        <w:tc>
          <w:tcPr>
            <w:tcW w:w="0" w:type="auto"/>
            <w:hideMark/>
          </w:tcPr>
          <w:p w14:paraId="06F1F2F6" w14:textId="77777777" w:rsidR="00A6005D" w:rsidRPr="00A6005D" w:rsidRDefault="00A6005D" w:rsidP="00A6005D">
            <w:r w:rsidRPr="00A6005D">
              <w:rPr>
                <w:rFonts w:ascii="Segoe UI Symbol" w:hAnsi="Segoe UI Symbol" w:cs="Segoe UI Symbol"/>
              </w:rPr>
              <w:t>✔</w:t>
            </w:r>
            <w:r w:rsidRPr="00A6005D">
              <w:t xml:space="preserve"> Parent 2</w:t>
            </w:r>
          </w:p>
        </w:tc>
      </w:tr>
      <w:tr w:rsidR="00A6005D" w:rsidRPr="00A6005D" w14:paraId="53214EE1" w14:textId="77777777" w:rsidTr="00A6005D">
        <w:trPr>
          <w:jc w:val="center"/>
        </w:trPr>
        <w:tc>
          <w:tcPr>
            <w:tcW w:w="0" w:type="auto"/>
            <w:hideMark/>
          </w:tcPr>
          <w:p w14:paraId="772179CE" w14:textId="77777777" w:rsidR="00A6005D" w:rsidRPr="00A6005D" w:rsidRDefault="00A6005D" w:rsidP="00A6005D">
            <w:r w:rsidRPr="00A6005D">
              <w:t>3</w:t>
            </w:r>
          </w:p>
        </w:tc>
        <w:tc>
          <w:tcPr>
            <w:tcW w:w="0" w:type="auto"/>
            <w:hideMark/>
          </w:tcPr>
          <w:p w14:paraId="5A4AC67A" w14:textId="77777777" w:rsidR="00A6005D" w:rsidRPr="00A6005D" w:rsidRDefault="00A6005D" w:rsidP="00A6005D">
            <w:r w:rsidRPr="00A6005D">
              <w:t>4</w:t>
            </w:r>
          </w:p>
        </w:tc>
        <w:tc>
          <w:tcPr>
            <w:tcW w:w="0" w:type="auto"/>
            <w:hideMark/>
          </w:tcPr>
          <w:p w14:paraId="01AD0CDE" w14:textId="77777777" w:rsidR="00A6005D" w:rsidRPr="00A6005D" w:rsidRDefault="00A6005D" w:rsidP="00A6005D">
            <w:r w:rsidRPr="00A6005D">
              <w:t>16</w:t>
            </w:r>
          </w:p>
        </w:tc>
        <w:tc>
          <w:tcPr>
            <w:tcW w:w="0" w:type="auto"/>
            <w:hideMark/>
          </w:tcPr>
          <w:p w14:paraId="66D34C41" w14:textId="77777777" w:rsidR="00A6005D" w:rsidRPr="00A6005D" w:rsidRDefault="00A6005D" w:rsidP="00A6005D">
            <w:r w:rsidRPr="00A6005D">
              <w:rPr>
                <w:rFonts w:ascii="Segoe UI Symbol" w:hAnsi="Segoe UI Symbol" w:cs="Segoe UI Symbol"/>
              </w:rPr>
              <w:t>✘</w:t>
            </w:r>
          </w:p>
        </w:tc>
      </w:tr>
      <w:tr w:rsidR="00A6005D" w:rsidRPr="00A6005D" w14:paraId="16D2954F" w14:textId="77777777" w:rsidTr="00A6005D">
        <w:trPr>
          <w:jc w:val="center"/>
        </w:trPr>
        <w:tc>
          <w:tcPr>
            <w:tcW w:w="0" w:type="auto"/>
            <w:hideMark/>
          </w:tcPr>
          <w:p w14:paraId="3FDBE27C" w14:textId="77777777" w:rsidR="00A6005D" w:rsidRPr="00A6005D" w:rsidRDefault="00A6005D" w:rsidP="00A6005D">
            <w:r w:rsidRPr="00A6005D">
              <w:t>4</w:t>
            </w:r>
          </w:p>
        </w:tc>
        <w:tc>
          <w:tcPr>
            <w:tcW w:w="0" w:type="auto"/>
            <w:hideMark/>
          </w:tcPr>
          <w:p w14:paraId="718C733B" w14:textId="77777777" w:rsidR="00A6005D" w:rsidRPr="00A6005D" w:rsidRDefault="00A6005D" w:rsidP="00A6005D">
            <w:r w:rsidRPr="00A6005D">
              <w:t>2</w:t>
            </w:r>
          </w:p>
        </w:tc>
        <w:tc>
          <w:tcPr>
            <w:tcW w:w="0" w:type="auto"/>
            <w:hideMark/>
          </w:tcPr>
          <w:p w14:paraId="342D8383" w14:textId="77777777" w:rsidR="00A6005D" w:rsidRPr="00A6005D" w:rsidRDefault="00A6005D" w:rsidP="00A6005D">
            <w:r w:rsidRPr="00A6005D">
              <w:t>4</w:t>
            </w:r>
          </w:p>
        </w:tc>
        <w:tc>
          <w:tcPr>
            <w:tcW w:w="0" w:type="auto"/>
            <w:hideMark/>
          </w:tcPr>
          <w:p w14:paraId="511B13C7" w14:textId="77777777" w:rsidR="00A6005D" w:rsidRPr="00A6005D" w:rsidRDefault="00A6005D" w:rsidP="00A6005D">
            <w:r w:rsidRPr="00A6005D">
              <w:rPr>
                <w:rFonts w:ascii="Segoe UI Symbol" w:hAnsi="Segoe UI Symbol" w:cs="Segoe UI Symbol"/>
              </w:rPr>
              <w:t>✘</w:t>
            </w:r>
          </w:p>
        </w:tc>
      </w:tr>
    </w:tbl>
    <w:p w14:paraId="51DAE4BA" w14:textId="77777777" w:rsidR="00A6005D" w:rsidRDefault="00A6005D" w:rsidP="00A6005D"/>
    <w:p w14:paraId="27B6AD46" w14:textId="0963B9C8" w:rsidR="00A6005D" w:rsidRPr="00A6005D" w:rsidRDefault="00A6005D" w:rsidP="00A6005D">
      <w:r w:rsidRPr="00A6005D">
        <w:t>Since 8 and 6 have the highest fitness values, they are chosen to produce the next generation, while 2 and 4 are dropped, as weaker individuals are less likely to pass on their genetic material.</w:t>
      </w:r>
    </w:p>
    <w:p w14:paraId="608FEB98" w14:textId="77777777" w:rsidR="00A6005D" w:rsidRDefault="00A6005D" w:rsidP="00A6005D">
      <w:pPr>
        <w:rPr>
          <w:b/>
          <w:bCs/>
        </w:rPr>
      </w:pPr>
    </w:p>
    <w:p w14:paraId="26222B66" w14:textId="0426D397" w:rsidR="00A6005D" w:rsidRPr="00A6005D" w:rsidRDefault="00A6005D" w:rsidP="00A6005D">
      <w:pPr>
        <w:rPr>
          <w:b/>
          <w:bCs/>
        </w:rPr>
      </w:pPr>
      <w:r w:rsidRPr="00A6005D">
        <w:rPr>
          <w:b/>
          <w:bCs/>
        </w:rPr>
        <w:t>Step 3: Crossover</w:t>
      </w:r>
    </w:p>
    <w:p w14:paraId="07E7C126" w14:textId="5FB90F87" w:rsidR="00A6005D" w:rsidRPr="00A6005D" w:rsidRDefault="00A6005D" w:rsidP="00A6005D">
      <w:pPr>
        <w:jc w:val="both"/>
      </w:pPr>
      <w:r w:rsidRPr="00A6005D">
        <w:lastRenderedPageBreak/>
        <w:t xml:space="preserve">Crossover (also called recombination) combines the genetic material of two parent chromosomes to produce new offspring. The idea is that combining good "building blocks" from two fit parents may produce even fitter offspring. Here, we perform a single-point crossover, splitting each 4-bit chromosome into two </w:t>
      </w:r>
      <w:proofErr w:type="gramStart"/>
      <w:r w:rsidRPr="00A6005D">
        <w:t>segments  the</w:t>
      </w:r>
      <w:proofErr w:type="gramEnd"/>
      <w:r w:rsidRPr="00A6005D">
        <w:t xml:space="preserve"> 2 most significant bits (MSB) and the 2 least significant bits (</w:t>
      </w:r>
      <w:proofErr w:type="gramStart"/>
      <w:r w:rsidRPr="00A6005D">
        <w:t>LSB)  and</w:t>
      </w:r>
      <w:proofErr w:type="gramEnd"/>
      <w:r w:rsidRPr="00A6005D">
        <w:t xml:space="preserve"> exchanging the LSB segments between the two parents.</w:t>
      </w:r>
    </w:p>
    <w:tbl>
      <w:tblPr>
        <w:tblStyle w:val="TableGrid"/>
        <w:tblW w:w="0" w:type="auto"/>
        <w:jc w:val="center"/>
        <w:tblLook w:val="04A0" w:firstRow="1" w:lastRow="0" w:firstColumn="1" w:lastColumn="0" w:noHBand="0" w:noVBand="1"/>
      </w:tblPr>
      <w:tblGrid>
        <w:gridCol w:w="901"/>
        <w:gridCol w:w="2955"/>
      </w:tblGrid>
      <w:tr w:rsidR="00A6005D" w:rsidRPr="00A6005D" w14:paraId="77F2CB0B" w14:textId="77777777" w:rsidTr="00A6005D">
        <w:trPr>
          <w:jc w:val="center"/>
        </w:trPr>
        <w:tc>
          <w:tcPr>
            <w:tcW w:w="0" w:type="auto"/>
            <w:hideMark/>
          </w:tcPr>
          <w:p w14:paraId="60E98128" w14:textId="77777777" w:rsidR="00A6005D" w:rsidRPr="00A6005D" w:rsidRDefault="00A6005D" w:rsidP="00A6005D">
            <w:pPr>
              <w:rPr>
                <w:b/>
                <w:bCs/>
              </w:rPr>
            </w:pPr>
            <w:r w:rsidRPr="00A6005D">
              <w:rPr>
                <w:b/>
                <w:bCs/>
              </w:rPr>
              <w:t>Parent</w:t>
            </w:r>
          </w:p>
        </w:tc>
        <w:tc>
          <w:tcPr>
            <w:tcW w:w="0" w:type="auto"/>
            <w:hideMark/>
          </w:tcPr>
          <w:p w14:paraId="790CB7C4" w14:textId="77777777" w:rsidR="00A6005D" w:rsidRPr="00A6005D" w:rsidRDefault="00A6005D" w:rsidP="00A6005D">
            <w:pPr>
              <w:rPr>
                <w:b/>
                <w:bCs/>
              </w:rPr>
            </w:pPr>
            <w:r w:rsidRPr="00A6005D">
              <w:rPr>
                <w:b/>
                <w:bCs/>
              </w:rPr>
              <w:t>Chromosome (MSB | LSB)</w:t>
            </w:r>
          </w:p>
        </w:tc>
      </w:tr>
      <w:tr w:rsidR="00A6005D" w:rsidRPr="00A6005D" w14:paraId="04B839B8" w14:textId="77777777" w:rsidTr="00A6005D">
        <w:trPr>
          <w:jc w:val="center"/>
        </w:trPr>
        <w:tc>
          <w:tcPr>
            <w:tcW w:w="0" w:type="auto"/>
            <w:hideMark/>
          </w:tcPr>
          <w:p w14:paraId="3864541E" w14:textId="77777777" w:rsidR="00A6005D" w:rsidRPr="00A6005D" w:rsidRDefault="00A6005D" w:rsidP="00A6005D">
            <w:r w:rsidRPr="00A6005D">
              <w:t>8</w:t>
            </w:r>
          </w:p>
        </w:tc>
        <w:tc>
          <w:tcPr>
            <w:tcW w:w="0" w:type="auto"/>
            <w:hideMark/>
          </w:tcPr>
          <w:p w14:paraId="7BFBC4C2" w14:textId="77777777" w:rsidR="00A6005D" w:rsidRPr="00A6005D" w:rsidRDefault="00A6005D" w:rsidP="00A6005D">
            <w:r w:rsidRPr="00A6005D">
              <w:t xml:space="preserve">10 | 00 </w:t>
            </w:r>
          </w:p>
        </w:tc>
      </w:tr>
      <w:tr w:rsidR="00A6005D" w:rsidRPr="00A6005D" w14:paraId="70632DB3" w14:textId="77777777" w:rsidTr="00A6005D">
        <w:trPr>
          <w:jc w:val="center"/>
        </w:trPr>
        <w:tc>
          <w:tcPr>
            <w:tcW w:w="0" w:type="auto"/>
            <w:hideMark/>
          </w:tcPr>
          <w:p w14:paraId="2A8B0968" w14:textId="77777777" w:rsidR="00A6005D" w:rsidRPr="00A6005D" w:rsidRDefault="00A6005D" w:rsidP="00A6005D">
            <w:r w:rsidRPr="00A6005D">
              <w:t>6</w:t>
            </w:r>
          </w:p>
        </w:tc>
        <w:tc>
          <w:tcPr>
            <w:tcW w:w="0" w:type="auto"/>
            <w:hideMark/>
          </w:tcPr>
          <w:p w14:paraId="32F4B226" w14:textId="77777777" w:rsidR="00A6005D" w:rsidRPr="00A6005D" w:rsidRDefault="00A6005D" w:rsidP="00A6005D">
            <w:r w:rsidRPr="00A6005D">
              <w:t>01 | 10</w:t>
            </w:r>
          </w:p>
        </w:tc>
      </w:tr>
    </w:tbl>
    <w:p w14:paraId="2B16C693" w14:textId="77777777" w:rsidR="00A6005D" w:rsidRDefault="00A6005D" w:rsidP="00A6005D"/>
    <w:p w14:paraId="27DD1A53" w14:textId="0C4E18B6" w:rsidR="00A6005D" w:rsidRDefault="00A6005D" w:rsidP="00A6005D">
      <w:r w:rsidRPr="00A6005D">
        <w:t>Swapping the LSB portions gives us two new offspring:</w:t>
      </w:r>
    </w:p>
    <w:p w14:paraId="02774553" w14:textId="77777777" w:rsidR="00A6005D" w:rsidRPr="00A6005D" w:rsidRDefault="00A6005D" w:rsidP="00A6005D"/>
    <w:tbl>
      <w:tblPr>
        <w:tblStyle w:val="TableGrid"/>
        <w:tblW w:w="0" w:type="auto"/>
        <w:jc w:val="center"/>
        <w:tblLook w:val="04A0" w:firstRow="1" w:lastRow="0" w:firstColumn="1" w:lastColumn="0" w:noHBand="0" w:noVBand="1"/>
      </w:tblPr>
      <w:tblGrid>
        <w:gridCol w:w="1293"/>
        <w:gridCol w:w="2148"/>
        <w:gridCol w:w="1708"/>
        <w:gridCol w:w="1836"/>
      </w:tblGrid>
      <w:tr w:rsidR="00A6005D" w:rsidRPr="00A6005D" w14:paraId="253AC4FD" w14:textId="77777777" w:rsidTr="00A6005D">
        <w:trPr>
          <w:jc w:val="center"/>
        </w:trPr>
        <w:tc>
          <w:tcPr>
            <w:tcW w:w="0" w:type="auto"/>
            <w:hideMark/>
          </w:tcPr>
          <w:p w14:paraId="6847A403" w14:textId="77777777" w:rsidR="00A6005D" w:rsidRPr="00A6005D" w:rsidRDefault="00A6005D" w:rsidP="00A6005D">
            <w:pPr>
              <w:rPr>
                <w:b/>
                <w:bCs/>
              </w:rPr>
            </w:pPr>
            <w:r w:rsidRPr="00A6005D">
              <w:rPr>
                <w:b/>
                <w:bCs/>
              </w:rPr>
              <w:t>Offspring</w:t>
            </w:r>
          </w:p>
        </w:tc>
        <w:tc>
          <w:tcPr>
            <w:tcW w:w="0" w:type="auto"/>
            <w:hideMark/>
          </w:tcPr>
          <w:p w14:paraId="1F6BFA55" w14:textId="77777777" w:rsidR="00A6005D" w:rsidRPr="00A6005D" w:rsidRDefault="00A6005D" w:rsidP="00A6005D">
            <w:pPr>
              <w:rPr>
                <w:b/>
                <w:bCs/>
              </w:rPr>
            </w:pPr>
            <w:r w:rsidRPr="00A6005D">
              <w:rPr>
                <w:b/>
                <w:bCs/>
              </w:rPr>
              <w:t>New Chromosome</w:t>
            </w:r>
          </w:p>
        </w:tc>
        <w:tc>
          <w:tcPr>
            <w:tcW w:w="0" w:type="auto"/>
            <w:hideMark/>
          </w:tcPr>
          <w:p w14:paraId="0C6F504B" w14:textId="77777777" w:rsidR="00A6005D" w:rsidRPr="00A6005D" w:rsidRDefault="00A6005D" w:rsidP="00A6005D">
            <w:pPr>
              <w:rPr>
                <w:b/>
                <w:bCs/>
              </w:rPr>
            </w:pPr>
            <w:r w:rsidRPr="00A6005D">
              <w:rPr>
                <w:b/>
                <w:bCs/>
              </w:rPr>
              <w:t>Decimal Value</w:t>
            </w:r>
          </w:p>
        </w:tc>
        <w:tc>
          <w:tcPr>
            <w:tcW w:w="0" w:type="auto"/>
            <w:hideMark/>
          </w:tcPr>
          <w:p w14:paraId="256816AE" w14:textId="77777777" w:rsidR="00A6005D" w:rsidRPr="00A6005D" w:rsidRDefault="00A6005D" w:rsidP="00A6005D">
            <w:pPr>
              <w:rPr>
                <w:b/>
                <w:bCs/>
              </w:rPr>
            </w:pPr>
            <w:r w:rsidRPr="00A6005D">
              <w:rPr>
                <w:b/>
                <w:bCs/>
              </w:rPr>
              <w:t>Fitness f(x) = x²</w:t>
            </w:r>
          </w:p>
        </w:tc>
      </w:tr>
      <w:tr w:rsidR="00A6005D" w:rsidRPr="00A6005D" w14:paraId="7E6E5790" w14:textId="77777777" w:rsidTr="00A6005D">
        <w:trPr>
          <w:jc w:val="center"/>
        </w:trPr>
        <w:tc>
          <w:tcPr>
            <w:tcW w:w="0" w:type="auto"/>
            <w:hideMark/>
          </w:tcPr>
          <w:p w14:paraId="5AA3E517" w14:textId="77777777" w:rsidR="00A6005D" w:rsidRPr="00A6005D" w:rsidRDefault="00A6005D" w:rsidP="00A6005D">
            <w:r w:rsidRPr="00A6005D">
              <w:t>Offspring 1</w:t>
            </w:r>
          </w:p>
        </w:tc>
        <w:tc>
          <w:tcPr>
            <w:tcW w:w="0" w:type="auto"/>
            <w:hideMark/>
          </w:tcPr>
          <w:p w14:paraId="5C98929F" w14:textId="77777777" w:rsidR="00A6005D" w:rsidRPr="00A6005D" w:rsidRDefault="00A6005D" w:rsidP="00A6005D">
            <w:r w:rsidRPr="00A6005D">
              <w:t>10 | 10</w:t>
            </w:r>
          </w:p>
        </w:tc>
        <w:tc>
          <w:tcPr>
            <w:tcW w:w="0" w:type="auto"/>
            <w:hideMark/>
          </w:tcPr>
          <w:p w14:paraId="643DD3D9" w14:textId="77777777" w:rsidR="00A6005D" w:rsidRPr="00A6005D" w:rsidRDefault="00A6005D" w:rsidP="00A6005D">
            <w:r w:rsidRPr="00A6005D">
              <w:t>10</w:t>
            </w:r>
          </w:p>
        </w:tc>
        <w:tc>
          <w:tcPr>
            <w:tcW w:w="0" w:type="auto"/>
            <w:hideMark/>
          </w:tcPr>
          <w:p w14:paraId="32F50FDD" w14:textId="77777777" w:rsidR="00A6005D" w:rsidRPr="00A6005D" w:rsidRDefault="00A6005D" w:rsidP="00A6005D">
            <w:r w:rsidRPr="00A6005D">
              <w:t>100</w:t>
            </w:r>
          </w:p>
        </w:tc>
      </w:tr>
      <w:tr w:rsidR="00A6005D" w:rsidRPr="00A6005D" w14:paraId="230ABB41" w14:textId="77777777" w:rsidTr="00A6005D">
        <w:trPr>
          <w:jc w:val="center"/>
        </w:trPr>
        <w:tc>
          <w:tcPr>
            <w:tcW w:w="0" w:type="auto"/>
            <w:hideMark/>
          </w:tcPr>
          <w:p w14:paraId="6A223E0C" w14:textId="77777777" w:rsidR="00A6005D" w:rsidRPr="00A6005D" w:rsidRDefault="00A6005D" w:rsidP="00A6005D">
            <w:r w:rsidRPr="00A6005D">
              <w:t>Offspring 2</w:t>
            </w:r>
          </w:p>
        </w:tc>
        <w:tc>
          <w:tcPr>
            <w:tcW w:w="0" w:type="auto"/>
            <w:hideMark/>
          </w:tcPr>
          <w:p w14:paraId="3EB3539C" w14:textId="77777777" w:rsidR="00A6005D" w:rsidRPr="00A6005D" w:rsidRDefault="00A6005D" w:rsidP="00A6005D">
            <w:r w:rsidRPr="00A6005D">
              <w:t>01 | 00</w:t>
            </w:r>
          </w:p>
        </w:tc>
        <w:tc>
          <w:tcPr>
            <w:tcW w:w="0" w:type="auto"/>
            <w:hideMark/>
          </w:tcPr>
          <w:p w14:paraId="009B6E2E" w14:textId="77777777" w:rsidR="00A6005D" w:rsidRPr="00A6005D" w:rsidRDefault="00A6005D" w:rsidP="00A6005D">
            <w:r w:rsidRPr="00A6005D">
              <w:t>4</w:t>
            </w:r>
          </w:p>
        </w:tc>
        <w:tc>
          <w:tcPr>
            <w:tcW w:w="0" w:type="auto"/>
            <w:hideMark/>
          </w:tcPr>
          <w:p w14:paraId="65DE7A67" w14:textId="77777777" w:rsidR="00A6005D" w:rsidRPr="00A6005D" w:rsidRDefault="00A6005D" w:rsidP="00A6005D">
            <w:r w:rsidRPr="00A6005D">
              <w:t xml:space="preserve">16 </w:t>
            </w:r>
          </w:p>
        </w:tc>
      </w:tr>
    </w:tbl>
    <w:p w14:paraId="1F0360FD" w14:textId="77777777" w:rsidR="00A6005D" w:rsidRDefault="00A6005D" w:rsidP="00A6005D"/>
    <w:p w14:paraId="6DBE78E3" w14:textId="70BF8BEF" w:rsidR="00A6005D" w:rsidRPr="00A6005D" w:rsidRDefault="00A6005D" w:rsidP="00A6005D">
      <w:pPr>
        <w:jc w:val="both"/>
      </w:pPr>
      <w:r w:rsidRPr="00A6005D">
        <w:t>Interestingly, Offspring 1 (value = 10, fitness = 100) is fitter than both of its parents (8 and 6). This demonstrates the real power of crossover: by recombining bit patterns from two above-average parents, the GA can discover entirely new candidate solutions that outperform the previous generation pushing the population toward the maximum of the function over successive generations.</w:t>
      </w:r>
    </w:p>
    <w:p w14:paraId="11CAAC90" w14:textId="77777777" w:rsidR="00A6005D" w:rsidRDefault="00A6005D" w:rsidP="00A6005D">
      <w:pPr>
        <w:rPr>
          <w:b/>
          <w:bCs/>
        </w:rPr>
      </w:pPr>
    </w:p>
    <w:p w14:paraId="3F309939" w14:textId="7A39ADBA" w:rsidR="00A6005D" w:rsidRPr="00A6005D" w:rsidRDefault="00A6005D" w:rsidP="00A6005D">
      <w:pPr>
        <w:rPr>
          <w:b/>
          <w:bCs/>
        </w:rPr>
      </w:pPr>
      <w:r w:rsidRPr="00A6005D">
        <w:rPr>
          <w:b/>
          <w:bCs/>
        </w:rPr>
        <w:t>Step 4: Role of Mutation</w:t>
      </w:r>
    </w:p>
    <w:p w14:paraId="4672E3D1" w14:textId="1C9BFBFF" w:rsidR="00A6005D" w:rsidRPr="00A6005D" w:rsidRDefault="00A6005D" w:rsidP="00A6005D">
      <w:pPr>
        <w:jc w:val="both"/>
      </w:pPr>
      <w:r w:rsidRPr="00A6005D">
        <w:t xml:space="preserve">While selection and crossover are effective at combining and propagating existing genetic material, they cannot introduce anything genuinely </w:t>
      </w:r>
      <w:proofErr w:type="gramStart"/>
      <w:r w:rsidRPr="00A6005D">
        <w:t>new  they</w:t>
      </w:r>
      <w:proofErr w:type="gramEnd"/>
      <w:r w:rsidRPr="00A6005D">
        <w:t xml:space="preserve"> only rearrange the bits already present in the population. This is where mutation becomes essential. Mutation randomly flips one or more bits in a chromosome with a small probability, introducing fresh genetic diversity that was not present in either parent.</w:t>
      </w:r>
    </w:p>
    <w:p w14:paraId="0A83B147" w14:textId="77777777" w:rsidR="00A6005D" w:rsidRDefault="00A6005D" w:rsidP="00A6005D"/>
    <w:p w14:paraId="75AE044B" w14:textId="3BB3ACE4" w:rsidR="00A6005D" w:rsidRPr="00A6005D" w:rsidRDefault="00A6005D" w:rsidP="00A6005D">
      <w:r w:rsidRPr="00A6005D">
        <w:t>Mutation plays several important roles in a GA:</w:t>
      </w:r>
    </w:p>
    <w:p w14:paraId="0806E382" w14:textId="77777777" w:rsidR="00A6005D" w:rsidRPr="00A6005D" w:rsidRDefault="00A6005D" w:rsidP="00A6005D">
      <w:pPr>
        <w:numPr>
          <w:ilvl w:val="0"/>
          <w:numId w:val="2"/>
        </w:numPr>
      </w:pPr>
      <w:r w:rsidRPr="00A6005D">
        <w:rPr>
          <w:b/>
          <w:bCs/>
        </w:rPr>
        <w:t>Prevents premature convergence:</w:t>
      </w:r>
      <w:r w:rsidRPr="00A6005D">
        <w:t xml:space="preserve"> Without mutation, a population can quickly lose diversity and get "stuck" at a local maximum, since crossover alone can only shuffle existing bits.</w:t>
      </w:r>
    </w:p>
    <w:p w14:paraId="0B52A089" w14:textId="77777777" w:rsidR="00A6005D" w:rsidRPr="00A6005D" w:rsidRDefault="00A6005D" w:rsidP="00A6005D">
      <w:pPr>
        <w:numPr>
          <w:ilvl w:val="0"/>
          <w:numId w:val="2"/>
        </w:numPr>
      </w:pPr>
      <w:r w:rsidRPr="00A6005D">
        <w:rPr>
          <w:b/>
          <w:bCs/>
        </w:rPr>
        <w:t>Maintains genetic diversity:</w:t>
      </w:r>
      <w:r w:rsidRPr="00A6005D">
        <w:t xml:space="preserve"> By occasionally introducing new bit patterns, mutation keeps the search space exploration alive across generations.</w:t>
      </w:r>
    </w:p>
    <w:p w14:paraId="7BE564FC" w14:textId="77777777" w:rsidR="00A6005D" w:rsidRPr="00A6005D" w:rsidRDefault="00A6005D" w:rsidP="00A6005D">
      <w:pPr>
        <w:numPr>
          <w:ilvl w:val="0"/>
          <w:numId w:val="2"/>
        </w:numPr>
      </w:pPr>
      <w:r w:rsidRPr="00A6005D">
        <w:rPr>
          <w:b/>
          <w:bCs/>
        </w:rPr>
        <w:t>Enables exploration of unreached regions:</w:t>
      </w:r>
      <w:r w:rsidRPr="00A6005D">
        <w:t xml:space="preserve"> Some optimal solutions may require bit combinations that simply don't exist anywhere in the current population; mutation is the only operator capable of introducing them.</w:t>
      </w:r>
    </w:p>
    <w:p w14:paraId="2A6000BF" w14:textId="77777777" w:rsidR="00A6005D" w:rsidRPr="00A6005D" w:rsidRDefault="00A6005D" w:rsidP="00A6005D">
      <w:pPr>
        <w:numPr>
          <w:ilvl w:val="0"/>
          <w:numId w:val="2"/>
        </w:numPr>
      </w:pPr>
      <w:r w:rsidRPr="00A6005D">
        <w:rPr>
          <w:b/>
          <w:bCs/>
        </w:rPr>
        <w:t>Balances exploration vs. exploitation:</w:t>
      </w:r>
      <w:r w:rsidRPr="00A6005D">
        <w:t xml:space="preserve"> A low mutation rate (typically 0.01–0.05) ensures the GA doesn't destroy good solutions while still allowing enough randomness to escape local optima.</w:t>
      </w:r>
    </w:p>
    <w:p w14:paraId="7B4E6227" w14:textId="77777777" w:rsidR="00A6005D" w:rsidRDefault="00A6005D" w:rsidP="00A6005D">
      <w:pPr>
        <w:jc w:val="both"/>
      </w:pPr>
    </w:p>
    <w:p w14:paraId="40097A20" w14:textId="28032B2C" w:rsidR="00A6005D" w:rsidRPr="00A6005D" w:rsidRDefault="00A6005D" w:rsidP="00A6005D">
      <w:pPr>
        <w:jc w:val="both"/>
      </w:pPr>
      <w:r w:rsidRPr="00A6005D">
        <w:t>For example, if offspring "1010" (10) undergoes mutation at its last bit, it becomes "1011" (11) a value that could not have been produced by crossover alone from the given parents. Over many generations, this steady trickle of new genetic variation is often what allows a GA to eventually converge on the true global maximum of f(x) = x², rather than settling for a merely "good" solution.</w:t>
      </w:r>
    </w:p>
    <w:p w14:paraId="55CC81A0" w14:textId="77777777" w:rsidR="00A6005D" w:rsidRPr="00A6005D" w:rsidRDefault="00A6005D" w:rsidP="00A6005D">
      <w:pPr>
        <w:jc w:val="center"/>
        <w:rPr>
          <w:b/>
          <w:bCs/>
          <w:color w:val="EE0000"/>
          <w:sz w:val="32"/>
          <w:szCs w:val="32"/>
        </w:rPr>
      </w:pPr>
      <w:r w:rsidRPr="00A6005D">
        <w:rPr>
          <w:b/>
          <w:bCs/>
          <w:color w:val="EE0000"/>
          <w:sz w:val="32"/>
          <w:szCs w:val="32"/>
        </w:rPr>
        <w:lastRenderedPageBreak/>
        <w:t>Q2: Perceptron Model — Purchase Classification</w:t>
      </w:r>
    </w:p>
    <w:p w14:paraId="304DFBFB" w14:textId="77777777" w:rsidR="00A6005D" w:rsidRDefault="00A6005D" w:rsidP="00A6005D">
      <w:pPr>
        <w:jc w:val="both"/>
        <w:rPr>
          <w:b/>
          <w:bCs/>
        </w:rPr>
      </w:pPr>
    </w:p>
    <w:p w14:paraId="3C2641EA" w14:textId="22BB9350" w:rsidR="00A6005D" w:rsidRPr="00A6005D" w:rsidRDefault="00A6005D" w:rsidP="00A6005D">
      <w:pPr>
        <w:jc w:val="both"/>
        <w:rPr>
          <w:b/>
          <w:bCs/>
          <w:sz w:val="24"/>
          <w:szCs w:val="24"/>
        </w:rPr>
      </w:pPr>
      <w:r w:rsidRPr="00A6005D">
        <w:rPr>
          <w:b/>
          <w:bCs/>
          <w:sz w:val="24"/>
          <w:szCs w:val="24"/>
        </w:rPr>
        <w:t>Introduction</w:t>
      </w:r>
    </w:p>
    <w:p w14:paraId="226F59DD" w14:textId="77777777" w:rsidR="00A6005D" w:rsidRDefault="00A6005D" w:rsidP="00A6005D">
      <w:pPr>
        <w:jc w:val="both"/>
      </w:pPr>
      <w:r w:rsidRPr="00A6005D">
        <w:t>A perceptron is the simplest form of an artificial neural network, used for binary classification tasks. It takes multiple input features, multiplies each by an associated weight, sums them along with a bias term, and passes the result through an activation function to produce a final output (typically 0 or 1). In this problem, the perceptron is used to predict whether a customer will purchase a product, based on two input features: advertisement exposure and income level.</w:t>
      </w:r>
    </w:p>
    <w:p w14:paraId="70581195" w14:textId="77777777" w:rsidR="00A6005D" w:rsidRDefault="00A6005D" w:rsidP="00A6005D">
      <w:pPr>
        <w:jc w:val="both"/>
        <w:rPr>
          <w:b/>
          <w:bCs/>
        </w:rPr>
      </w:pPr>
    </w:p>
    <w:p w14:paraId="01732698" w14:textId="24D73D51" w:rsidR="00A6005D" w:rsidRPr="00A6005D" w:rsidRDefault="00A6005D" w:rsidP="00A6005D">
      <w:pPr>
        <w:jc w:val="both"/>
      </w:pPr>
      <w:r w:rsidRPr="00A6005D">
        <w:rPr>
          <w:b/>
          <w:bCs/>
        </w:rPr>
        <w:t>Given Parameters</w:t>
      </w:r>
    </w:p>
    <w:tbl>
      <w:tblPr>
        <w:tblStyle w:val="TableGrid"/>
        <w:tblW w:w="0" w:type="auto"/>
        <w:jc w:val="center"/>
        <w:tblLook w:val="04A0" w:firstRow="1" w:lastRow="0" w:firstColumn="1" w:lastColumn="0" w:noHBand="0" w:noVBand="1"/>
      </w:tblPr>
      <w:tblGrid>
        <w:gridCol w:w="3766"/>
        <w:gridCol w:w="803"/>
      </w:tblGrid>
      <w:tr w:rsidR="00A6005D" w:rsidRPr="00A6005D" w14:paraId="0C2578F7" w14:textId="77777777" w:rsidTr="00A6005D">
        <w:trPr>
          <w:jc w:val="center"/>
        </w:trPr>
        <w:tc>
          <w:tcPr>
            <w:tcW w:w="0" w:type="auto"/>
            <w:hideMark/>
          </w:tcPr>
          <w:p w14:paraId="399C55CF" w14:textId="77777777" w:rsidR="00A6005D" w:rsidRPr="00A6005D" w:rsidRDefault="00A6005D" w:rsidP="00A6005D">
            <w:pPr>
              <w:jc w:val="both"/>
              <w:rPr>
                <w:b/>
                <w:bCs/>
              </w:rPr>
            </w:pPr>
            <w:r w:rsidRPr="00A6005D">
              <w:rPr>
                <w:b/>
                <w:bCs/>
              </w:rPr>
              <w:t>Parameter</w:t>
            </w:r>
          </w:p>
        </w:tc>
        <w:tc>
          <w:tcPr>
            <w:tcW w:w="0" w:type="auto"/>
            <w:hideMark/>
          </w:tcPr>
          <w:p w14:paraId="3D94AFB5" w14:textId="77777777" w:rsidR="00A6005D" w:rsidRPr="00A6005D" w:rsidRDefault="00A6005D" w:rsidP="00A6005D">
            <w:pPr>
              <w:jc w:val="both"/>
              <w:rPr>
                <w:b/>
                <w:bCs/>
              </w:rPr>
            </w:pPr>
            <w:r w:rsidRPr="00A6005D">
              <w:rPr>
                <w:b/>
                <w:bCs/>
              </w:rPr>
              <w:t>Value</w:t>
            </w:r>
          </w:p>
        </w:tc>
      </w:tr>
      <w:tr w:rsidR="00A6005D" w:rsidRPr="00A6005D" w14:paraId="09EDA573" w14:textId="77777777" w:rsidTr="00A6005D">
        <w:trPr>
          <w:jc w:val="center"/>
        </w:trPr>
        <w:tc>
          <w:tcPr>
            <w:tcW w:w="0" w:type="auto"/>
            <w:hideMark/>
          </w:tcPr>
          <w:p w14:paraId="149E56C7" w14:textId="77777777" w:rsidR="00A6005D" w:rsidRPr="00A6005D" w:rsidRDefault="00A6005D" w:rsidP="00A6005D">
            <w:pPr>
              <w:jc w:val="both"/>
            </w:pPr>
            <w:r w:rsidRPr="00A6005D">
              <w:t>Weight w</w:t>
            </w:r>
            <w:r w:rsidRPr="00A6005D">
              <w:rPr>
                <w:rFonts w:ascii="Cambria Math" w:hAnsi="Cambria Math" w:cs="Cambria Math"/>
              </w:rPr>
              <w:t>₁</w:t>
            </w:r>
            <w:r w:rsidRPr="00A6005D">
              <w:t xml:space="preserve"> (advertisement exposure)</w:t>
            </w:r>
          </w:p>
        </w:tc>
        <w:tc>
          <w:tcPr>
            <w:tcW w:w="0" w:type="auto"/>
            <w:hideMark/>
          </w:tcPr>
          <w:p w14:paraId="1973C8DE" w14:textId="77777777" w:rsidR="00A6005D" w:rsidRPr="00A6005D" w:rsidRDefault="00A6005D" w:rsidP="00A6005D">
            <w:pPr>
              <w:jc w:val="both"/>
            </w:pPr>
            <w:r w:rsidRPr="00A6005D">
              <w:t>0.5</w:t>
            </w:r>
          </w:p>
        </w:tc>
      </w:tr>
      <w:tr w:rsidR="00A6005D" w:rsidRPr="00A6005D" w14:paraId="11749AA0" w14:textId="77777777" w:rsidTr="00A6005D">
        <w:trPr>
          <w:jc w:val="center"/>
        </w:trPr>
        <w:tc>
          <w:tcPr>
            <w:tcW w:w="0" w:type="auto"/>
            <w:hideMark/>
          </w:tcPr>
          <w:p w14:paraId="7CF0D41C" w14:textId="77777777" w:rsidR="00A6005D" w:rsidRPr="00A6005D" w:rsidRDefault="00A6005D" w:rsidP="00A6005D">
            <w:pPr>
              <w:jc w:val="both"/>
            </w:pPr>
            <w:r w:rsidRPr="00A6005D">
              <w:t>Weight w</w:t>
            </w:r>
            <w:r w:rsidRPr="00A6005D">
              <w:rPr>
                <w:rFonts w:ascii="Cambria Math" w:hAnsi="Cambria Math" w:cs="Cambria Math"/>
              </w:rPr>
              <w:t>₂</w:t>
            </w:r>
            <w:r w:rsidRPr="00A6005D">
              <w:t xml:space="preserve"> (income level)</w:t>
            </w:r>
          </w:p>
        </w:tc>
        <w:tc>
          <w:tcPr>
            <w:tcW w:w="0" w:type="auto"/>
            <w:hideMark/>
          </w:tcPr>
          <w:p w14:paraId="3E06443D" w14:textId="77777777" w:rsidR="00A6005D" w:rsidRPr="00A6005D" w:rsidRDefault="00A6005D" w:rsidP="00A6005D">
            <w:pPr>
              <w:jc w:val="both"/>
            </w:pPr>
            <w:r w:rsidRPr="00A6005D">
              <w:t>0.3</w:t>
            </w:r>
          </w:p>
        </w:tc>
      </w:tr>
      <w:tr w:rsidR="00A6005D" w:rsidRPr="00A6005D" w14:paraId="0982F657" w14:textId="77777777" w:rsidTr="00A6005D">
        <w:trPr>
          <w:jc w:val="center"/>
        </w:trPr>
        <w:tc>
          <w:tcPr>
            <w:tcW w:w="0" w:type="auto"/>
            <w:hideMark/>
          </w:tcPr>
          <w:p w14:paraId="415CA406" w14:textId="77777777" w:rsidR="00A6005D" w:rsidRPr="00A6005D" w:rsidRDefault="00A6005D" w:rsidP="00A6005D">
            <w:pPr>
              <w:jc w:val="both"/>
            </w:pPr>
            <w:r w:rsidRPr="00A6005D">
              <w:t>Bias (b)</w:t>
            </w:r>
          </w:p>
        </w:tc>
        <w:tc>
          <w:tcPr>
            <w:tcW w:w="0" w:type="auto"/>
            <w:hideMark/>
          </w:tcPr>
          <w:p w14:paraId="1A0D40FD" w14:textId="77777777" w:rsidR="00A6005D" w:rsidRPr="00A6005D" w:rsidRDefault="00A6005D" w:rsidP="00A6005D">
            <w:pPr>
              <w:jc w:val="both"/>
            </w:pPr>
            <w:r w:rsidRPr="00A6005D">
              <w:t>–0.4</w:t>
            </w:r>
          </w:p>
        </w:tc>
      </w:tr>
      <w:tr w:rsidR="00A6005D" w:rsidRPr="00A6005D" w14:paraId="298E3A0F" w14:textId="77777777" w:rsidTr="00A6005D">
        <w:trPr>
          <w:jc w:val="center"/>
        </w:trPr>
        <w:tc>
          <w:tcPr>
            <w:tcW w:w="0" w:type="auto"/>
            <w:hideMark/>
          </w:tcPr>
          <w:p w14:paraId="00312593" w14:textId="77777777" w:rsidR="00A6005D" w:rsidRPr="00A6005D" w:rsidRDefault="00A6005D" w:rsidP="00A6005D">
            <w:pPr>
              <w:jc w:val="both"/>
            </w:pPr>
            <w:r w:rsidRPr="00A6005D">
              <w:t>Input x</w:t>
            </w:r>
            <w:r w:rsidRPr="00A6005D">
              <w:rPr>
                <w:rFonts w:ascii="Cambria Math" w:hAnsi="Cambria Math" w:cs="Cambria Math"/>
              </w:rPr>
              <w:t>₁</w:t>
            </w:r>
            <w:r w:rsidRPr="00A6005D">
              <w:t xml:space="preserve"> (advertisement exposure)</w:t>
            </w:r>
          </w:p>
        </w:tc>
        <w:tc>
          <w:tcPr>
            <w:tcW w:w="0" w:type="auto"/>
            <w:hideMark/>
          </w:tcPr>
          <w:p w14:paraId="787B3431" w14:textId="77777777" w:rsidR="00A6005D" w:rsidRPr="00A6005D" w:rsidRDefault="00A6005D" w:rsidP="00A6005D">
            <w:pPr>
              <w:jc w:val="both"/>
            </w:pPr>
            <w:r w:rsidRPr="00A6005D">
              <w:t>2</w:t>
            </w:r>
          </w:p>
        </w:tc>
      </w:tr>
      <w:tr w:rsidR="00A6005D" w:rsidRPr="00A6005D" w14:paraId="12FDDF40" w14:textId="77777777" w:rsidTr="00A6005D">
        <w:trPr>
          <w:jc w:val="center"/>
        </w:trPr>
        <w:tc>
          <w:tcPr>
            <w:tcW w:w="0" w:type="auto"/>
            <w:hideMark/>
          </w:tcPr>
          <w:p w14:paraId="505615DC" w14:textId="77777777" w:rsidR="00A6005D" w:rsidRPr="00A6005D" w:rsidRDefault="00A6005D" w:rsidP="00A6005D">
            <w:pPr>
              <w:jc w:val="both"/>
            </w:pPr>
            <w:r w:rsidRPr="00A6005D">
              <w:t>Input x</w:t>
            </w:r>
            <w:r w:rsidRPr="00A6005D">
              <w:rPr>
                <w:rFonts w:ascii="Cambria Math" w:hAnsi="Cambria Math" w:cs="Cambria Math"/>
              </w:rPr>
              <w:t>₂</w:t>
            </w:r>
            <w:r w:rsidRPr="00A6005D">
              <w:t xml:space="preserve"> (income level)</w:t>
            </w:r>
          </w:p>
        </w:tc>
        <w:tc>
          <w:tcPr>
            <w:tcW w:w="0" w:type="auto"/>
            <w:hideMark/>
          </w:tcPr>
          <w:p w14:paraId="11916C8C" w14:textId="77777777" w:rsidR="00A6005D" w:rsidRPr="00A6005D" w:rsidRDefault="00A6005D" w:rsidP="00A6005D">
            <w:pPr>
              <w:jc w:val="both"/>
            </w:pPr>
            <w:r w:rsidRPr="00A6005D">
              <w:t>1</w:t>
            </w:r>
          </w:p>
        </w:tc>
      </w:tr>
    </w:tbl>
    <w:p w14:paraId="1FC25B72" w14:textId="77777777" w:rsidR="00A6005D" w:rsidRDefault="00A6005D" w:rsidP="00A6005D">
      <w:pPr>
        <w:jc w:val="both"/>
        <w:rPr>
          <w:b/>
          <w:bCs/>
        </w:rPr>
      </w:pPr>
    </w:p>
    <w:p w14:paraId="306A4A0E" w14:textId="1AD60674" w:rsidR="00A6005D" w:rsidRPr="00A6005D" w:rsidRDefault="00A6005D" w:rsidP="00A6005D">
      <w:pPr>
        <w:jc w:val="both"/>
        <w:rPr>
          <w:b/>
          <w:bCs/>
        </w:rPr>
      </w:pPr>
      <w:r w:rsidRPr="00A6005D">
        <w:rPr>
          <w:b/>
          <w:bCs/>
        </w:rPr>
        <w:t>Step 1: Computing the Net Input</w:t>
      </w:r>
    </w:p>
    <w:p w14:paraId="78A7D093" w14:textId="77777777" w:rsidR="00A6005D" w:rsidRPr="00A6005D" w:rsidRDefault="00A6005D" w:rsidP="00A6005D">
      <w:pPr>
        <w:jc w:val="both"/>
      </w:pPr>
      <w:r w:rsidRPr="00A6005D">
        <w:t>The net input (also called the weighted sum) of a perceptron is calculated as the sum of each input multiplied by its corresponding weight, plus the bias term:</w:t>
      </w:r>
    </w:p>
    <w:p w14:paraId="58F9A145" w14:textId="3B788BA3" w:rsidR="00A6005D" w:rsidRPr="00A6005D" w:rsidRDefault="00A6005D" w:rsidP="00A6005D">
      <w:pPr>
        <w:jc w:val="both"/>
      </w:pPr>
      <m:oMathPara>
        <m:oMath>
          <m:r>
            <m:rPr>
              <m:nor/>
            </m:rPr>
            <m:t>net</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+b</m:t>
          </m:r>
          <m:r>
            <w:rPr>
              <w:i/>
            </w:rPr>
            <w:br/>
          </m:r>
        </m:oMath>
      </m:oMathPara>
    </w:p>
    <w:p w14:paraId="7BACB64B" w14:textId="77777777" w:rsidR="00A6005D" w:rsidRPr="00A6005D" w:rsidRDefault="00A6005D" w:rsidP="00A6005D">
      <w:pPr>
        <w:jc w:val="both"/>
      </w:pPr>
      <w:r w:rsidRPr="00A6005D">
        <w:t>Substituting the given values:</w:t>
      </w:r>
    </w:p>
    <w:p w14:paraId="2BDA6078" w14:textId="5AE75E13" w:rsidR="00A6005D" w:rsidRPr="00A6005D" w:rsidRDefault="00A6005D" w:rsidP="00A6005D">
      <w:pPr>
        <w:jc w:val="both"/>
      </w:pPr>
      <m:oMathPara>
        <m:oMath>
          <m:r>
            <m:rPr>
              <m:nor/>
            </m:rPr>
            <m:t>net</m:t>
          </m:r>
          <m:r>
            <w:rPr>
              <w:rFonts w:ascii="Cambria Math" w:hAnsi="Cambria Math"/>
            </w:rPr>
            <m:t>=(0.5×2)+(0.3×1)+(-0.4)</m:t>
          </m:r>
          <m:r>
            <w:rPr>
              <w:i/>
            </w:rPr>
            <w:br/>
          </m:r>
        </m:oMath>
        <w:proofErr w:type="spellStart"/>
        <m:oMath>
          <m:r>
            <m:rPr>
              <m:nor/>
            </m:rPr>
            <m:t>net</m:t>
          </m:r>
          <w:proofErr w:type="spellEnd"/>
          <m:r>
            <w:rPr>
              <w:rFonts w:ascii="Cambria Math" w:hAnsi="Cambria Math"/>
            </w:rPr>
            <m:t>=1.0+0.3-0.4=0.9</m:t>
          </m:r>
          <m:r>
            <w:rPr>
              <w:i/>
            </w:rPr>
            <w:br/>
          </m:r>
        </m:oMath>
      </m:oMathPara>
    </w:p>
    <w:p w14:paraId="73B3B3EE" w14:textId="54FD0F44" w:rsidR="00A6005D" w:rsidRPr="00A6005D" w:rsidRDefault="00A6005D" w:rsidP="00A6005D">
      <w:pPr>
        <w:jc w:val="both"/>
      </w:pPr>
      <w:r w:rsidRPr="00A6005D">
        <w:t xml:space="preserve">The bias term acts like a threshold </w:t>
      </w:r>
      <w:proofErr w:type="gramStart"/>
      <w:r w:rsidRPr="00A6005D">
        <w:t>adjustment  it</w:t>
      </w:r>
      <w:proofErr w:type="gramEnd"/>
      <w:r w:rsidRPr="00A6005D">
        <w:t xml:space="preserve"> shifts the decision boundary of the perceptron independently of the input values, allowing the model to fit data that doesn't necessarily pass through the origin.</w:t>
      </w:r>
    </w:p>
    <w:p w14:paraId="35A0D329" w14:textId="77777777" w:rsidR="00A6005D" w:rsidRDefault="00A6005D" w:rsidP="00A6005D">
      <w:pPr>
        <w:jc w:val="both"/>
        <w:rPr>
          <w:b/>
          <w:bCs/>
        </w:rPr>
      </w:pPr>
    </w:p>
    <w:p w14:paraId="500AB795" w14:textId="7E3AECF1" w:rsidR="00A6005D" w:rsidRPr="00A6005D" w:rsidRDefault="00A6005D" w:rsidP="00A6005D">
      <w:pPr>
        <w:jc w:val="both"/>
        <w:rPr>
          <w:b/>
          <w:bCs/>
        </w:rPr>
      </w:pPr>
      <w:r w:rsidRPr="00A6005D">
        <w:rPr>
          <w:b/>
          <w:bCs/>
        </w:rPr>
        <w:t>Step 2: Applying the Step Activation Function</w:t>
      </w:r>
    </w:p>
    <w:p w14:paraId="4631AE5D" w14:textId="1CA93BB7" w:rsidR="00A6005D" w:rsidRPr="00A6005D" w:rsidRDefault="00A6005D" w:rsidP="00A6005D">
      <w:pPr>
        <w:jc w:val="both"/>
      </w:pPr>
      <w:r w:rsidRPr="00A6005D">
        <w:t>The perceptron uses a step (threshold) activation function, which converts the continuous net input into a binary output this is what allows the perceptron to make a definitive classification decision rather than output a raw number:</w:t>
      </w:r>
    </w:p>
    <w:p w14:paraId="7AFAFA73" w14:textId="21AC3A70" w:rsidR="00A6005D" w:rsidRPr="00A6005D" w:rsidRDefault="00A6005D" w:rsidP="00A6005D">
      <w:pPr>
        <w:jc w:val="both"/>
      </w:pPr>
      <m:oMathPara>
        <m:oMath>
          <m:r>
            <w:rPr>
              <w:rFonts w:ascii="Cambria Math" w:hAnsi="Cambria Math"/>
            </w:rPr>
            <m:t>f(</m:t>
          </m:r>
          <m:r>
            <m:rPr>
              <m:nor/>
            </m:rPr>
            <m:t>net</m:t>
          </m:r>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m:rPr>
                        <m:nor/>
                      </m:rPr>
                      <m:t>net</m:t>
                    </m:r>
                    <m:r>
                      <w:rPr>
                        <w:rFonts w:ascii="Cambria Math" w:hAnsi="Cambria Math"/>
                      </w:rPr>
                      <m:t>≥0</m:t>
                    </m:r>
                  </m:e>
                </m:mr>
                <m:mr>
                  <m:e>
                    <m:r>
                      <w:rPr>
                        <w:rFonts w:ascii="Cambria Math" w:hAnsi="Cambria Math"/>
                      </w:rPr>
                      <m:t>0,</m:t>
                    </m:r>
                  </m:e>
                  <m:e>
                    <m:r>
                      <m:rPr>
                        <m:nor/>
                      </m:rPr>
                      <m:t>net</m:t>
                    </m:r>
                    <m:r>
                      <w:rPr>
                        <w:rFonts w:ascii="Cambria Math" w:hAnsi="Cambria Math"/>
                      </w:rPr>
                      <m:t>&lt;0</m:t>
                    </m:r>
                  </m:e>
                </m:mr>
              </m:m>
            </m:e>
          </m:d>
          <m:r>
            <w:br/>
          </m:r>
        </m:oMath>
      </m:oMathPara>
    </w:p>
    <w:tbl>
      <w:tblPr>
        <w:tblStyle w:val="TableGrid"/>
        <w:tblW w:w="0" w:type="auto"/>
        <w:jc w:val="center"/>
        <w:tblLook w:val="04A0" w:firstRow="1" w:lastRow="0" w:firstColumn="1" w:lastColumn="0" w:noHBand="0" w:noVBand="1"/>
      </w:tblPr>
      <w:tblGrid>
        <w:gridCol w:w="1170"/>
        <w:gridCol w:w="2221"/>
        <w:gridCol w:w="937"/>
      </w:tblGrid>
      <w:tr w:rsidR="00A6005D" w:rsidRPr="00A6005D" w14:paraId="6D04BDC0" w14:textId="77777777" w:rsidTr="00A6005D">
        <w:trPr>
          <w:jc w:val="center"/>
        </w:trPr>
        <w:tc>
          <w:tcPr>
            <w:tcW w:w="0" w:type="auto"/>
            <w:hideMark/>
          </w:tcPr>
          <w:p w14:paraId="096717B9" w14:textId="77777777" w:rsidR="00A6005D" w:rsidRPr="00A6005D" w:rsidRDefault="00A6005D" w:rsidP="00A6005D">
            <w:pPr>
              <w:jc w:val="both"/>
              <w:rPr>
                <w:b/>
                <w:bCs/>
              </w:rPr>
            </w:pPr>
            <w:r w:rsidRPr="00A6005D">
              <w:rPr>
                <w:b/>
                <w:bCs/>
              </w:rPr>
              <w:t>Net Input</w:t>
            </w:r>
          </w:p>
        </w:tc>
        <w:tc>
          <w:tcPr>
            <w:tcW w:w="0" w:type="auto"/>
            <w:hideMark/>
          </w:tcPr>
          <w:p w14:paraId="5305D71E" w14:textId="77777777" w:rsidR="00A6005D" w:rsidRPr="00A6005D" w:rsidRDefault="00A6005D" w:rsidP="00A6005D">
            <w:pPr>
              <w:jc w:val="both"/>
              <w:rPr>
                <w:b/>
                <w:bCs/>
              </w:rPr>
            </w:pPr>
            <w:r w:rsidRPr="00A6005D">
              <w:rPr>
                <w:b/>
                <w:bCs/>
              </w:rPr>
              <w:t>Condition Checked</w:t>
            </w:r>
          </w:p>
        </w:tc>
        <w:tc>
          <w:tcPr>
            <w:tcW w:w="0" w:type="auto"/>
            <w:hideMark/>
          </w:tcPr>
          <w:p w14:paraId="221A7B9B" w14:textId="77777777" w:rsidR="00A6005D" w:rsidRPr="00A6005D" w:rsidRDefault="00A6005D" w:rsidP="00A6005D">
            <w:pPr>
              <w:jc w:val="both"/>
              <w:rPr>
                <w:b/>
                <w:bCs/>
              </w:rPr>
            </w:pPr>
            <w:r w:rsidRPr="00A6005D">
              <w:rPr>
                <w:b/>
                <w:bCs/>
              </w:rPr>
              <w:t>Output</w:t>
            </w:r>
          </w:p>
        </w:tc>
      </w:tr>
      <w:tr w:rsidR="00A6005D" w:rsidRPr="00A6005D" w14:paraId="12CC2BF0" w14:textId="77777777" w:rsidTr="00A6005D">
        <w:trPr>
          <w:jc w:val="center"/>
        </w:trPr>
        <w:tc>
          <w:tcPr>
            <w:tcW w:w="0" w:type="auto"/>
            <w:hideMark/>
          </w:tcPr>
          <w:p w14:paraId="69F063C9" w14:textId="77777777" w:rsidR="00A6005D" w:rsidRPr="00A6005D" w:rsidRDefault="00A6005D" w:rsidP="00A6005D">
            <w:pPr>
              <w:jc w:val="both"/>
            </w:pPr>
            <w:r w:rsidRPr="00A6005D">
              <w:t>0.9</w:t>
            </w:r>
          </w:p>
        </w:tc>
        <w:tc>
          <w:tcPr>
            <w:tcW w:w="0" w:type="auto"/>
            <w:hideMark/>
          </w:tcPr>
          <w:p w14:paraId="46310BBB" w14:textId="77777777" w:rsidR="00A6005D" w:rsidRPr="00A6005D" w:rsidRDefault="00A6005D" w:rsidP="00A6005D">
            <w:pPr>
              <w:jc w:val="both"/>
            </w:pPr>
            <w:r w:rsidRPr="00A6005D">
              <w:t>Is 0.9 ≥ 0? Yes</w:t>
            </w:r>
          </w:p>
        </w:tc>
        <w:tc>
          <w:tcPr>
            <w:tcW w:w="0" w:type="auto"/>
            <w:hideMark/>
          </w:tcPr>
          <w:p w14:paraId="629BEC7C" w14:textId="77777777" w:rsidR="00A6005D" w:rsidRPr="00A6005D" w:rsidRDefault="00A6005D" w:rsidP="00A6005D">
            <w:pPr>
              <w:jc w:val="both"/>
            </w:pPr>
            <w:r w:rsidRPr="00A6005D">
              <w:rPr>
                <w:b/>
                <w:bCs/>
              </w:rPr>
              <w:t>1</w:t>
            </w:r>
          </w:p>
        </w:tc>
      </w:tr>
    </w:tbl>
    <w:p w14:paraId="0696F1D1" w14:textId="77777777" w:rsidR="00A6005D" w:rsidRDefault="00A6005D" w:rsidP="00A6005D">
      <w:pPr>
        <w:jc w:val="both"/>
        <w:rPr>
          <w:b/>
          <w:bCs/>
        </w:rPr>
      </w:pPr>
    </w:p>
    <w:p w14:paraId="3DBE5654" w14:textId="2563F411" w:rsidR="00A6005D" w:rsidRPr="00A6005D" w:rsidRDefault="00A6005D" w:rsidP="00A6005D">
      <w:pPr>
        <w:jc w:val="both"/>
        <w:rPr>
          <w:b/>
          <w:bCs/>
        </w:rPr>
      </w:pPr>
      <w:r w:rsidRPr="00A6005D">
        <w:rPr>
          <w:b/>
          <w:bCs/>
        </w:rPr>
        <w:t>Step 3: Interpreting the Result</w:t>
      </w:r>
    </w:p>
    <w:tbl>
      <w:tblPr>
        <w:tblStyle w:val="TableGrid"/>
        <w:tblW w:w="0" w:type="auto"/>
        <w:jc w:val="center"/>
        <w:tblLook w:val="04A0" w:firstRow="1" w:lastRow="0" w:firstColumn="1" w:lastColumn="0" w:noHBand="0" w:noVBand="1"/>
      </w:tblPr>
      <w:tblGrid>
        <w:gridCol w:w="937"/>
        <w:gridCol w:w="3824"/>
      </w:tblGrid>
      <w:tr w:rsidR="00A6005D" w:rsidRPr="00A6005D" w14:paraId="10F06E31" w14:textId="77777777" w:rsidTr="00A6005D">
        <w:trPr>
          <w:jc w:val="center"/>
        </w:trPr>
        <w:tc>
          <w:tcPr>
            <w:tcW w:w="0" w:type="auto"/>
            <w:hideMark/>
          </w:tcPr>
          <w:p w14:paraId="4A029A93" w14:textId="77777777" w:rsidR="00A6005D" w:rsidRPr="00A6005D" w:rsidRDefault="00A6005D" w:rsidP="00A6005D">
            <w:pPr>
              <w:jc w:val="both"/>
              <w:rPr>
                <w:b/>
                <w:bCs/>
              </w:rPr>
            </w:pPr>
            <w:r w:rsidRPr="00A6005D">
              <w:rPr>
                <w:b/>
                <w:bCs/>
              </w:rPr>
              <w:t>Output</w:t>
            </w:r>
          </w:p>
        </w:tc>
        <w:tc>
          <w:tcPr>
            <w:tcW w:w="0" w:type="auto"/>
            <w:hideMark/>
          </w:tcPr>
          <w:p w14:paraId="60F0CCDF" w14:textId="77777777" w:rsidR="00A6005D" w:rsidRPr="00A6005D" w:rsidRDefault="00A6005D" w:rsidP="00A6005D">
            <w:pPr>
              <w:jc w:val="both"/>
              <w:rPr>
                <w:b/>
                <w:bCs/>
              </w:rPr>
            </w:pPr>
            <w:r w:rsidRPr="00A6005D">
              <w:rPr>
                <w:b/>
                <w:bCs/>
              </w:rPr>
              <w:t>Meaning</w:t>
            </w:r>
          </w:p>
        </w:tc>
      </w:tr>
      <w:tr w:rsidR="00A6005D" w:rsidRPr="00A6005D" w14:paraId="4D473406" w14:textId="77777777" w:rsidTr="00A6005D">
        <w:trPr>
          <w:jc w:val="center"/>
        </w:trPr>
        <w:tc>
          <w:tcPr>
            <w:tcW w:w="0" w:type="auto"/>
            <w:hideMark/>
          </w:tcPr>
          <w:p w14:paraId="72C005D8" w14:textId="77777777" w:rsidR="00A6005D" w:rsidRPr="00A6005D" w:rsidRDefault="00A6005D" w:rsidP="00A6005D">
            <w:pPr>
              <w:jc w:val="both"/>
            </w:pPr>
            <w:r w:rsidRPr="00A6005D">
              <w:t>1</w:t>
            </w:r>
          </w:p>
        </w:tc>
        <w:tc>
          <w:tcPr>
            <w:tcW w:w="0" w:type="auto"/>
            <w:hideMark/>
          </w:tcPr>
          <w:p w14:paraId="4BAD2A93" w14:textId="77777777" w:rsidR="00A6005D" w:rsidRPr="00A6005D" w:rsidRDefault="00A6005D" w:rsidP="00A6005D">
            <w:pPr>
              <w:jc w:val="both"/>
            </w:pPr>
            <w:r w:rsidRPr="00A6005D">
              <w:t>Customer makes a purchase</w:t>
            </w:r>
          </w:p>
        </w:tc>
      </w:tr>
      <w:tr w:rsidR="00A6005D" w:rsidRPr="00A6005D" w14:paraId="42F9893B" w14:textId="77777777" w:rsidTr="00A6005D">
        <w:trPr>
          <w:jc w:val="center"/>
        </w:trPr>
        <w:tc>
          <w:tcPr>
            <w:tcW w:w="0" w:type="auto"/>
            <w:hideMark/>
          </w:tcPr>
          <w:p w14:paraId="3FA3B63A" w14:textId="77777777" w:rsidR="00A6005D" w:rsidRPr="00A6005D" w:rsidRDefault="00A6005D" w:rsidP="00A6005D">
            <w:pPr>
              <w:jc w:val="both"/>
            </w:pPr>
            <w:r w:rsidRPr="00A6005D">
              <w:t>0</w:t>
            </w:r>
          </w:p>
        </w:tc>
        <w:tc>
          <w:tcPr>
            <w:tcW w:w="0" w:type="auto"/>
            <w:hideMark/>
          </w:tcPr>
          <w:p w14:paraId="0692A611" w14:textId="77777777" w:rsidR="00A6005D" w:rsidRPr="00A6005D" w:rsidRDefault="00A6005D" w:rsidP="00A6005D">
            <w:pPr>
              <w:jc w:val="both"/>
            </w:pPr>
            <w:r w:rsidRPr="00A6005D">
              <w:t>Customer does not make a purchase</w:t>
            </w:r>
          </w:p>
        </w:tc>
      </w:tr>
    </w:tbl>
    <w:p w14:paraId="0FE23AA4" w14:textId="77777777" w:rsidR="00A6005D" w:rsidRDefault="00A6005D" w:rsidP="00A6005D">
      <w:pPr>
        <w:jc w:val="both"/>
        <w:rPr>
          <w:b/>
          <w:bCs/>
        </w:rPr>
      </w:pPr>
    </w:p>
    <w:p w14:paraId="444A579C" w14:textId="77777777" w:rsidR="00A6005D" w:rsidRDefault="00A6005D" w:rsidP="00A6005D">
      <w:pPr>
        <w:jc w:val="both"/>
        <w:rPr>
          <w:b/>
          <w:bCs/>
        </w:rPr>
      </w:pPr>
    </w:p>
    <w:p w14:paraId="7A1278F8" w14:textId="74F05DC5" w:rsidR="00A6005D" w:rsidRPr="00A6005D" w:rsidRDefault="00A6005D" w:rsidP="00A6005D">
      <w:pPr>
        <w:jc w:val="both"/>
        <w:rPr>
          <w:b/>
          <w:bCs/>
          <w:sz w:val="28"/>
          <w:szCs w:val="28"/>
        </w:rPr>
      </w:pPr>
      <w:r w:rsidRPr="00A6005D">
        <w:rPr>
          <w:b/>
          <w:bCs/>
          <w:sz w:val="28"/>
          <w:szCs w:val="28"/>
        </w:rPr>
        <w:lastRenderedPageBreak/>
        <w:t>Conclusion</w:t>
      </w:r>
    </w:p>
    <w:p w14:paraId="42C68585" w14:textId="77777777" w:rsidR="00A6005D" w:rsidRPr="00A6005D" w:rsidRDefault="00A6005D" w:rsidP="00A6005D">
      <w:pPr>
        <w:jc w:val="both"/>
        <w:rPr>
          <w:b/>
          <w:bCs/>
        </w:rPr>
      </w:pPr>
    </w:p>
    <w:p w14:paraId="31B7A872" w14:textId="77777777" w:rsidR="00A6005D" w:rsidRPr="00A6005D" w:rsidRDefault="00A6005D" w:rsidP="00A6005D">
      <w:pPr>
        <w:jc w:val="both"/>
      </w:pPr>
      <w:r w:rsidRPr="00A6005D">
        <w:t xml:space="preserve">Since the computed net input (0.9) is positive and satisfies the condition net ≥ 0, the step activation function outputs </w:t>
      </w:r>
      <w:r w:rsidRPr="00A6005D">
        <w:rPr>
          <w:b/>
          <w:bCs/>
        </w:rPr>
        <w:t>1</w:t>
      </w:r>
      <w:r w:rsidRPr="00A6005D">
        <w:t>. This means the perceptron classifies this customer as likely to purchase the product, given their advertisement exposure level of 2 and income level of 1. This simple example illustrates how a perceptron combines weighted evidence from multiple features into a single linear decision boundary, which is the foundational building block of more complex neural networks used in modern machine learning.</w:t>
      </w:r>
    </w:p>
    <w:p w14:paraId="07A4AAC9" w14:textId="77777777" w:rsidR="00A6005D" w:rsidRDefault="00A6005D" w:rsidP="00A6005D">
      <w:pPr>
        <w:jc w:val="both"/>
      </w:pPr>
    </w:p>
    <w:p w14:paraId="41879354" w14:textId="77777777" w:rsidR="00A6005D" w:rsidRPr="00A6005D" w:rsidRDefault="00A6005D" w:rsidP="00A6005D">
      <w:pPr>
        <w:jc w:val="both"/>
      </w:pPr>
      <w:r w:rsidRPr="00A6005D">
        <w:rPr>
          <w:b/>
          <w:bCs/>
          <w:sz w:val="24"/>
          <w:szCs w:val="24"/>
        </w:rPr>
        <w:t>Limitations of a Single-Layer Perceptron</w:t>
      </w:r>
    </w:p>
    <w:p w14:paraId="092BC9A5" w14:textId="79092583" w:rsidR="00A6005D" w:rsidRDefault="00A6005D" w:rsidP="00A6005D">
      <w:pPr>
        <w:jc w:val="both"/>
      </w:pPr>
      <w:r w:rsidRPr="00A6005D">
        <w:t>While the perceptron above successfully classifies this particular customer, it is important to understand the broader limitations of this simple model:</w:t>
      </w:r>
    </w:p>
    <w:p w14:paraId="014CFFD1" w14:textId="77777777" w:rsidR="00A6005D" w:rsidRDefault="00A6005D" w:rsidP="00A6005D">
      <w:pPr>
        <w:jc w:val="both"/>
      </w:pPr>
    </w:p>
    <w:p w14:paraId="2347154E" w14:textId="77777777" w:rsidR="00A6005D" w:rsidRPr="00A6005D" w:rsidRDefault="00A6005D" w:rsidP="00A6005D">
      <w:pPr>
        <w:jc w:val="both"/>
      </w:pPr>
    </w:p>
    <w:tbl>
      <w:tblPr>
        <w:tblStyle w:val="TableGrid"/>
        <w:tblW w:w="0" w:type="auto"/>
        <w:jc w:val="center"/>
        <w:tblLook w:val="04A0" w:firstRow="1" w:lastRow="0" w:firstColumn="1" w:lastColumn="0" w:noHBand="0" w:noVBand="1"/>
      </w:tblPr>
      <w:tblGrid>
        <w:gridCol w:w="2130"/>
        <w:gridCol w:w="6886"/>
      </w:tblGrid>
      <w:tr w:rsidR="00A6005D" w:rsidRPr="00A6005D" w14:paraId="2CBB336C" w14:textId="77777777" w:rsidTr="00A6005D">
        <w:trPr>
          <w:jc w:val="center"/>
        </w:trPr>
        <w:tc>
          <w:tcPr>
            <w:tcW w:w="0" w:type="auto"/>
            <w:hideMark/>
          </w:tcPr>
          <w:p w14:paraId="6FE38765" w14:textId="77777777" w:rsidR="00A6005D" w:rsidRPr="00A6005D" w:rsidRDefault="00A6005D" w:rsidP="00A6005D">
            <w:pPr>
              <w:jc w:val="both"/>
              <w:rPr>
                <w:b/>
                <w:bCs/>
              </w:rPr>
            </w:pPr>
            <w:r w:rsidRPr="00A6005D">
              <w:rPr>
                <w:b/>
                <w:bCs/>
              </w:rPr>
              <w:t>Limitation</w:t>
            </w:r>
          </w:p>
        </w:tc>
        <w:tc>
          <w:tcPr>
            <w:tcW w:w="0" w:type="auto"/>
            <w:hideMark/>
          </w:tcPr>
          <w:p w14:paraId="06CE2056" w14:textId="77777777" w:rsidR="00A6005D" w:rsidRPr="00A6005D" w:rsidRDefault="00A6005D" w:rsidP="00A6005D">
            <w:pPr>
              <w:jc w:val="both"/>
              <w:rPr>
                <w:b/>
                <w:bCs/>
              </w:rPr>
            </w:pPr>
            <w:r w:rsidRPr="00A6005D">
              <w:rPr>
                <w:b/>
                <w:bCs/>
              </w:rPr>
              <w:t>Explanation</w:t>
            </w:r>
          </w:p>
        </w:tc>
      </w:tr>
      <w:tr w:rsidR="00A6005D" w:rsidRPr="00A6005D" w14:paraId="211F4446" w14:textId="77777777" w:rsidTr="00A6005D">
        <w:trPr>
          <w:jc w:val="center"/>
        </w:trPr>
        <w:tc>
          <w:tcPr>
            <w:tcW w:w="0" w:type="auto"/>
            <w:hideMark/>
          </w:tcPr>
          <w:p w14:paraId="24B08835" w14:textId="77777777" w:rsidR="00A6005D" w:rsidRPr="00A6005D" w:rsidRDefault="00A6005D" w:rsidP="00A6005D">
            <w:pPr>
              <w:jc w:val="both"/>
            </w:pPr>
            <w:r w:rsidRPr="00A6005D">
              <w:t>Linear separability</w:t>
            </w:r>
          </w:p>
        </w:tc>
        <w:tc>
          <w:tcPr>
            <w:tcW w:w="0" w:type="auto"/>
            <w:hideMark/>
          </w:tcPr>
          <w:p w14:paraId="23662828" w14:textId="77777777" w:rsidR="00A6005D" w:rsidRPr="00A6005D" w:rsidRDefault="00A6005D" w:rsidP="00A6005D">
            <w:pPr>
              <w:jc w:val="both"/>
            </w:pPr>
            <w:r w:rsidRPr="00A6005D">
              <w:t>A single-layer perceptron can only classify data that is linearly separable — i.e., a straight line (or hyperplane) can divide the classes</w:t>
            </w:r>
          </w:p>
        </w:tc>
      </w:tr>
      <w:tr w:rsidR="00A6005D" w:rsidRPr="00A6005D" w14:paraId="0C97D96C" w14:textId="77777777" w:rsidTr="00A6005D">
        <w:trPr>
          <w:jc w:val="center"/>
        </w:trPr>
        <w:tc>
          <w:tcPr>
            <w:tcW w:w="0" w:type="auto"/>
            <w:hideMark/>
          </w:tcPr>
          <w:p w14:paraId="478AFEAE" w14:textId="77777777" w:rsidR="00A6005D" w:rsidRPr="00A6005D" w:rsidRDefault="00A6005D" w:rsidP="00A6005D">
            <w:pPr>
              <w:jc w:val="both"/>
            </w:pPr>
            <w:r w:rsidRPr="00A6005D">
              <w:t>Cannot solve XOR-type problems</w:t>
            </w:r>
          </w:p>
        </w:tc>
        <w:tc>
          <w:tcPr>
            <w:tcW w:w="0" w:type="auto"/>
            <w:hideMark/>
          </w:tcPr>
          <w:p w14:paraId="3A593D77" w14:textId="77777777" w:rsidR="00A6005D" w:rsidRPr="00A6005D" w:rsidRDefault="00A6005D" w:rsidP="00A6005D">
            <w:pPr>
              <w:jc w:val="both"/>
            </w:pPr>
            <w:r w:rsidRPr="00A6005D">
              <w:t xml:space="preserve">Non-linear patterns (e.g., XOR logic) cannot be learned by a single perceptron, as famously shown by Minsky and </w:t>
            </w:r>
            <w:proofErr w:type="spellStart"/>
            <w:r w:rsidRPr="00A6005D">
              <w:t>Papert</w:t>
            </w:r>
            <w:proofErr w:type="spellEnd"/>
            <w:r w:rsidRPr="00A6005D">
              <w:t xml:space="preserve"> (1969)</w:t>
            </w:r>
          </w:p>
        </w:tc>
      </w:tr>
      <w:tr w:rsidR="00A6005D" w:rsidRPr="00A6005D" w14:paraId="6026279A" w14:textId="77777777" w:rsidTr="00A6005D">
        <w:trPr>
          <w:jc w:val="center"/>
        </w:trPr>
        <w:tc>
          <w:tcPr>
            <w:tcW w:w="0" w:type="auto"/>
            <w:hideMark/>
          </w:tcPr>
          <w:p w14:paraId="387CB9E2" w14:textId="77777777" w:rsidR="00A6005D" w:rsidRPr="00A6005D" w:rsidRDefault="00A6005D" w:rsidP="00A6005D">
            <w:pPr>
              <w:jc w:val="both"/>
            </w:pPr>
            <w:r w:rsidRPr="00A6005D">
              <w:t>Fixed decision boundary</w:t>
            </w:r>
          </w:p>
        </w:tc>
        <w:tc>
          <w:tcPr>
            <w:tcW w:w="0" w:type="auto"/>
            <w:hideMark/>
          </w:tcPr>
          <w:p w14:paraId="23F3EF0A" w14:textId="77777777" w:rsidR="00A6005D" w:rsidRPr="00A6005D" w:rsidRDefault="00A6005D" w:rsidP="00A6005D">
            <w:pPr>
              <w:jc w:val="both"/>
            </w:pPr>
            <w:r w:rsidRPr="00A6005D">
              <w:t>Weights and bias define a single straight decision line; complex, curved boundaries are not possible</w:t>
            </w:r>
          </w:p>
        </w:tc>
      </w:tr>
      <w:tr w:rsidR="00A6005D" w:rsidRPr="00A6005D" w14:paraId="070544CA" w14:textId="77777777" w:rsidTr="00A6005D">
        <w:trPr>
          <w:jc w:val="center"/>
        </w:trPr>
        <w:tc>
          <w:tcPr>
            <w:tcW w:w="0" w:type="auto"/>
            <w:hideMark/>
          </w:tcPr>
          <w:p w14:paraId="32CA1809" w14:textId="77777777" w:rsidR="00A6005D" w:rsidRPr="00A6005D" w:rsidRDefault="00A6005D" w:rsidP="00A6005D">
            <w:pPr>
              <w:jc w:val="both"/>
            </w:pPr>
            <w:r w:rsidRPr="00A6005D">
              <w:t>Sensitive to feature scaling</w:t>
            </w:r>
          </w:p>
        </w:tc>
        <w:tc>
          <w:tcPr>
            <w:tcW w:w="0" w:type="auto"/>
            <w:hideMark/>
          </w:tcPr>
          <w:p w14:paraId="0E08E9FD" w14:textId="77777777" w:rsidR="00A6005D" w:rsidRPr="00A6005D" w:rsidRDefault="00A6005D" w:rsidP="00A6005D">
            <w:pPr>
              <w:jc w:val="both"/>
            </w:pPr>
            <w:r w:rsidRPr="00A6005D">
              <w:t>Since output depends on weighted sums, unscaled inputs (e.g., income in thousands vs. exposure as a small count) can disproportionately affect the result</w:t>
            </w:r>
          </w:p>
        </w:tc>
      </w:tr>
    </w:tbl>
    <w:p w14:paraId="6625E3A5" w14:textId="77777777" w:rsidR="00A6005D" w:rsidRDefault="00A6005D" w:rsidP="00A6005D">
      <w:pPr>
        <w:jc w:val="both"/>
      </w:pPr>
    </w:p>
    <w:sectPr w:rsidR="00A600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40590"/>
    <w:multiLevelType w:val="multilevel"/>
    <w:tmpl w:val="4DC6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244D3C"/>
    <w:multiLevelType w:val="multilevel"/>
    <w:tmpl w:val="642432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85795493">
    <w:abstractNumId w:val="1"/>
  </w:num>
  <w:num w:numId="2" w16cid:durableId="1218739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05D"/>
    <w:rsid w:val="00302DAE"/>
    <w:rsid w:val="00A6005D"/>
    <w:rsid w:val="00A7249F"/>
    <w:rsid w:val="00D420C0"/>
    <w:rsid w:val="00E631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BC6FC"/>
  <w15:chartTrackingRefBased/>
  <w15:docId w15:val="{18C7C656-DD06-44CB-BB91-72C700B3C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05D"/>
    <w:pPr>
      <w:spacing w:after="0" w:line="276" w:lineRule="auto"/>
    </w:pPr>
    <w:rPr>
      <w:rFonts w:ascii="Arial" w:eastAsia="Arial" w:hAnsi="Arial" w:cs="Arial"/>
      <w:kern w:val="0"/>
      <w:lang w:eastAsia="en-IN"/>
      <w14:ligatures w14:val="none"/>
    </w:rPr>
  </w:style>
  <w:style w:type="paragraph" w:styleId="Heading1">
    <w:name w:val="heading 1"/>
    <w:basedOn w:val="Normal"/>
    <w:next w:val="Normal"/>
    <w:link w:val="Heading1Char"/>
    <w:uiPriority w:val="9"/>
    <w:qFormat/>
    <w:rsid w:val="00A600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00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00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00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00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00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00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00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00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0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00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00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00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00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00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00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00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005D"/>
    <w:rPr>
      <w:rFonts w:eastAsiaTheme="majorEastAsia" w:cstheme="majorBidi"/>
      <w:color w:val="272727" w:themeColor="text1" w:themeTint="D8"/>
    </w:rPr>
  </w:style>
  <w:style w:type="paragraph" w:styleId="Title">
    <w:name w:val="Title"/>
    <w:basedOn w:val="Normal"/>
    <w:next w:val="Normal"/>
    <w:link w:val="TitleChar"/>
    <w:uiPriority w:val="10"/>
    <w:qFormat/>
    <w:rsid w:val="00A600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0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0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0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005D"/>
    <w:pPr>
      <w:spacing w:before="160"/>
      <w:jc w:val="center"/>
    </w:pPr>
    <w:rPr>
      <w:i/>
      <w:iCs/>
      <w:color w:val="404040" w:themeColor="text1" w:themeTint="BF"/>
    </w:rPr>
  </w:style>
  <w:style w:type="character" w:customStyle="1" w:styleId="QuoteChar">
    <w:name w:val="Quote Char"/>
    <w:basedOn w:val="DefaultParagraphFont"/>
    <w:link w:val="Quote"/>
    <w:uiPriority w:val="29"/>
    <w:rsid w:val="00A6005D"/>
    <w:rPr>
      <w:i/>
      <w:iCs/>
      <w:color w:val="404040" w:themeColor="text1" w:themeTint="BF"/>
    </w:rPr>
  </w:style>
  <w:style w:type="paragraph" w:styleId="ListParagraph">
    <w:name w:val="List Paragraph"/>
    <w:basedOn w:val="Normal"/>
    <w:uiPriority w:val="34"/>
    <w:qFormat/>
    <w:rsid w:val="00A6005D"/>
    <w:pPr>
      <w:ind w:left="720"/>
      <w:contextualSpacing/>
    </w:pPr>
  </w:style>
  <w:style w:type="character" w:styleId="IntenseEmphasis">
    <w:name w:val="Intense Emphasis"/>
    <w:basedOn w:val="DefaultParagraphFont"/>
    <w:uiPriority w:val="21"/>
    <w:qFormat/>
    <w:rsid w:val="00A6005D"/>
    <w:rPr>
      <w:i/>
      <w:iCs/>
      <w:color w:val="2F5496" w:themeColor="accent1" w:themeShade="BF"/>
    </w:rPr>
  </w:style>
  <w:style w:type="paragraph" w:styleId="IntenseQuote">
    <w:name w:val="Intense Quote"/>
    <w:basedOn w:val="Normal"/>
    <w:next w:val="Normal"/>
    <w:link w:val="IntenseQuoteChar"/>
    <w:uiPriority w:val="30"/>
    <w:qFormat/>
    <w:rsid w:val="00A600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005D"/>
    <w:rPr>
      <w:i/>
      <w:iCs/>
      <w:color w:val="2F5496" w:themeColor="accent1" w:themeShade="BF"/>
    </w:rPr>
  </w:style>
  <w:style w:type="character" w:styleId="IntenseReference">
    <w:name w:val="Intense Reference"/>
    <w:basedOn w:val="DefaultParagraphFont"/>
    <w:uiPriority w:val="32"/>
    <w:qFormat/>
    <w:rsid w:val="00A6005D"/>
    <w:rPr>
      <w:b/>
      <w:bCs/>
      <w:smallCaps/>
      <w:color w:val="2F5496" w:themeColor="accent1" w:themeShade="BF"/>
      <w:spacing w:val="5"/>
    </w:rPr>
  </w:style>
  <w:style w:type="table" w:styleId="TableGrid">
    <w:name w:val="Table Grid"/>
    <w:basedOn w:val="TableNormal"/>
    <w:uiPriority w:val="39"/>
    <w:rsid w:val="00A600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1361</Words>
  <Characters>7759</Characters>
  <Application>Microsoft Office Word</Application>
  <DocSecurity>0</DocSecurity>
  <Lines>64</Lines>
  <Paragraphs>18</Paragraphs>
  <ScaleCrop>false</ScaleCrop>
  <Company/>
  <LinksUpToDate>false</LinksUpToDate>
  <CharactersWithSpaces>9102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N.kishan Kumar</dc:creator>
  <cp:keywords/>
  <dc:description/>
  <cp:lastModifiedBy>N.kishan Kumar</cp:lastModifiedBy>
  <cp:revision>1</cp:revision>
  <dcterms:created xsi:type="dcterms:W3CDTF">2026-07-20T12:01:00Z</dcterms:created>
  <dcterms:modified xsi:type="dcterms:W3CDTF">2026-07-20T12:12:00Z</dcterms:modified>
</cp:coreProperties>
</file>