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t>Lab 3 Architecture Selection and Justification</w:t>
      </w:r>
    </w:p>
    <w:p>
      <w:pPr>
        <w:spacing w:after="180"/>
        <w:jc w:val="center"/>
      </w:pPr>
      <w:r>
        <w:rPr>
          <w:sz w:val="23"/>
        </w:rPr>
        <w:t>Campus Placement and Internship Pipeline</w:t>
      </w:r>
    </w:p>
    <w:p>
      <w:pPr>
        <w:pStyle w:val="Heading1"/>
      </w:pPr>
      <w:r>
        <w:t>Architecture Selection</w:t>
      </w:r>
    </w:p>
    <w:p>
      <w:pPr>
        <w:spacing w:after="80" w:line="250" w:lineRule="exact"/>
      </w:pPr>
      <w:r>
        <w:t>I selected the Microservices Architecture for the Campus Placement and Internship Pipeline. The system includes resume checking, application processing, interview scheduling, notifications and offer letter generation. Keeping these functions as separate services makes the system easier to manage when the number of students and placement drives increases.</w:t>
      </w:r>
    </w:p>
    <w:p>
      <w:pPr>
        <w:pStyle w:val="Heading1"/>
      </w:pPr>
      <w:r>
        <w:t>Architectural Style Analysis</w:t>
      </w:r>
    </w:p>
    <w:p>
      <w:pPr>
        <w:spacing w:after="80" w:line="250" w:lineRule="exact"/>
      </w:pPr>
      <w:r>
        <w:t>A Layered Architecture is simple to understand, but all major functions would remain part of one application. If resume processing receives a heavy load, the complete application may need to be scaled. This is not efficient because placement activities become busy at different times.</w:t>
      </w:r>
    </w:p>
    <w:p>
      <w:pPr>
        <w:spacing w:after="80" w:line="250" w:lineRule="exact"/>
      </w:pPr>
      <w:r>
        <w:t>A Client Server Architecture provides central control, but the main server can become a bottleneck or a single point of failure. A Microservices Architecture is more suitable because each major function can be developed, deployed and scaled separately.</w:t>
      </w:r>
    </w:p>
    <w:p>
      <w:pPr>
        <w:pStyle w:val="Heading1"/>
      </w:pPr>
      <w:r>
        <w:t>Reasons for Selecting Microservices</w:t>
      </w:r>
    </w:p>
    <w:p>
      <w:pPr>
        <w:spacing w:before="40" w:after="20" w:line="250" w:lineRule="exact"/>
      </w:pPr>
      <w:r>
        <w:rPr>
          <w:b/>
        </w:rPr>
        <w:t>1. Independent scaling</w:t>
      </w:r>
    </w:p>
    <w:p>
      <w:pPr>
        <w:spacing w:after="80" w:line="250" w:lineRule="exact"/>
      </w:pPr>
      <w:r>
        <w:t>At the start of a placement drive, many students may upload resumes and submit applications at the same time. Later, interview scheduling and offer generation may receive more work. With Microservices, only the required service has to be scaled. This helps the system support around 500 concurrent users without increasing every part of the application.</w:t>
      </w:r>
    </w:p>
    <w:p>
      <w:pPr>
        <w:spacing w:before="40" w:after="20" w:line="250" w:lineRule="exact"/>
      </w:pPr>
      <w:r>
        <w:rPr>
          <w:b/>
        </w:rPr>
        <w:t>2. Fault isolation and easier updates</w:t>
      </w:r>
    </w:p>
    <w:p>
      <w:pPr>
        <w:spacing w:after="80" w:line="250" w:lineRule="exact"/>
      </w:pPr>
      <w:r>
        <w:t>A problem in the Notification and Offer Service should not stop students from submitting valid applications. Separate services reduce the effect of a failure. Eligibility rules, interview rounds and notification methods can also be changed without rebuilding the complete system.</w:t>
      </w:r>
    </w:p>
    <w:p>
      <w:pPr>
        <w:pStyle w:val="Heading1"/>
      </w:pPr>
      <w:r>
        <w:t>Security Advantage</w:t>
      </w:r>
    </w:p>
    <w:p>
      <w:pPr>
        <w:spacing w:after="80" w:line="250" w:lineRule="exact"/>
      </w:pPr>
      <w:r>
        <w:t>The API Gateway acts as a common entry point and checks every request. It can use TLS, JWT authentication, role based access control and rate limiting. Student records, resumes and offer letters can be encrypted using AES 256. Each service receives only the permissions needed for its own task, which reduces unnecessary access to sensitive information.</w:t>
      </w:r>
    </w:p>
    <w:p>
      <w:pPr>
        <w:pStyle w:val="Heading1"/>
      </w:pPr>
      <w:r>
        <w:t>Performance Benefit</w:t>
      </w:r>
    </w:p>
    <w:p>
      <w:pPr>
        <w:spacing w:after="80" w:line="250" w:lineRule="exact"/>
      </w:pPr>
      <w:r>
        <w:t>The Resume and Eligibility Service and the Application Service can run on multiple instances during peak usage. This helps keep the response time below 3 seconds for most requests. Notifications and offer letter creation can be processed in the background so students do not have to wait for these activities to finish.</w:t>
      </w:r>
    </w:p>
    <w:p>
      <w:pPr>
        <w:pStyle w:val="Heading1"/>
      </w:pPr>
      <w:r>
        <w:t>Conclusion</w:t>
      </w:r>
    </w:p>
    <w:p>
      <w:pPr>
        <w:spacing w:after="80" w:line="250" w:lineRule="exact"/>
      </w:pPr>
      <w:r>
        <w:t>Microservices introduces extra deployment and monitoring work, but it is the better choice for this scenario. It provides independent scaling, fault isolation, stronger access control and easier updates for the main modules of the Campus Placement and Internship Pipeline.</w:t>
      </w:r>
    </w:p>
    <w:sectPr w:rsidR="00FC693F" w:rsidRPr="0006063C" w:rsidSect="00034616">
      <w:pgSz w:w="12240" w:h="15840"/>
      <w:pgMar w:top="893" w:right="1224" w:bottom="893" w:left="122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80" w:line="250" w:lineRule="exact"/>
    </w:pPr>
    <w:rPr>
      <w:rFonts w:ascii="Times New Roman" w:hAnsi="Times New Roman" w:eastAsia="Times New Roman" w:cs="Times New Roman"/>
      <w:b w:val="0"/>
      <w:color w:val="000000"/>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100" w:after="40" w:line="280" w:lineRule="exact"/>
      <w:outlineLvl w:val="0"/>
    </w:pPr>
    <w:rPr>
      <w:rFonts w:ascii="Times New Roman" w:hAnsi="Times New Roman" w:eastAsia="Times New Roman" w:cs="Times New Roman"/>
      <w:b/>
      <w:bCs/>
      <w:color w:val="000000"/>
      <w:sz w:val="24"/>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spacing w:after="40" w:line="360" w:lineRule="exact" w:before="0"/>
      <w:contextualSpacing/>
    </w:pPr>
    <w:rPr>
      <w:rFonts w:ascii="Times New Roman" w:hAnsi="Times New Roman" w:eastAsia="Times New Roman" w:cs="Times New Roman"/>
      <w:b/>
      <w:color w:val="000000"/>
      <w:spacing w:val="5"/>
      <w:kern w:val="28"/>
      <w:sz w:val="3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Lab 3 Architecture Selection and Justification</dc:title>
  <dc:subject>Campus Placement and Internship Pipeline</dc:subject>
  <dc:creator>SAI KISHAN A</dc:creator>
  <cp:keywords/>
  <dc:description/>
  <cp:lastModifiedBy>SAI KISHAN A</cp:lastModifiedBy>
  <cp:revision>1</cp:revision>
  <dcterms:created xsi:type="dcterms:W3CDTF">2026-09-28T23:15:00Z</dcterms:created>
  <dcterms:modified xsi:type="dcterms:W3CDTF">2026-09-28T23:25:00Z</dcterms:modified>
  <cp:category/>
</cp:coreProperties>
</file>