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入札金額内訳書</w:t>
      </w:r>
    </w:p>
    <w:p>
      <w:r>
        <w:t>公告番号：2026-001　　工事名：HACCP対応型梅加工施設改修工事</w:t>
      </w:r>
    </w:p>
    <w:p/>
    <w:p>
      <w:r>
        <w:t>株式会社岸浪園　代表取締役　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提出年月日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商号又は名称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所在地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代表者職氏名（記名押印）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担当者名・電話・電子メール</w:t>
            </w:r>
          </w:p>
        </w:tc>
        <w:tc>
          <w:tcPr>
            <w:tcW w:type="dxa" w:w="4320"/>
          </w:tcPr>
          <w:p>
            <w:r>
              <w:br/>
            </w:r>
          </w:p>
        </w:tc>
      </w:tr>
    </w:tbl>
    <w:p/>
    <w:p>
      <w:r>
        <w:t>入札金額（税抜）の内訳を記載すること。区分は本工事の工事区分に合わせている。内訳の合計は入札書の金額と一致させること。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工事区分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金額（税抜・円）</w:t>
            </w:r>
          </w:p>
        </w:tc>
        <w:tc>
          <w:tcPr>
            <w:tcW w:type="dxa" w:w="2160"/>
          </w:tcPr>
          <w:p>
            <w:r>
              <w:t>摘要</w:t>
            </w:r>
          </w:p>
        </w:tc>
      </w:tr>
      <w:tr>
        <w:tc>
          <w:tcPr>
            <w:tcW w:type="dxa" w:w="2160"/>
          </w:tcPr>
          <w:p>
            <w:r>
              <w:t>建築工事</w:t>
            </w:r>
          </w:p>
        </w:tc>
        <w:tc>
          <w:tcPr>
            <w:tcW w:type="dxa" w:w="2160"/>
          </w:tcPr>
          <w:p>
            <w:r>
              <w:t>1式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床改修、壁・天井補修塗装、仕切り・区画、防虫カーテン、開口・補強、不要設備撤去等</w:t>
            </w:r>
          </w:p>
        </w:tc>
      </w:tr>
      <w:tr>
        <w:tc>
          <w:tcPr>
            <w:tcW w:type="dxa" w:w="2160"/>
          </w:tcPr>
          <w:p>
            <w:r>
              <w:t>給排水設備工事</w:t>
            </w:r>
          </w:p>
        </w:tc>
        <w:tc>
          <w:tcPr>
            <w:tcW w:type="dxa" w:w="2160"/>
          </w:tcPr>
          <w:p>
            <w:r>
              <w:t>1式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排水・床勾配、給排水、原料洗浄設備、器具洗浄設備、手洗い設備等</w:t>
            </w:r>
          </w:p>
        </w:tc>
      </w:tr>
      <w:tr>
        <w:tc>
          <w:tcPr>
            <w:tcW w:type="dxa" w:w="2160"/>
          </w:tcPr>
          <w:p>
            <w:r>
              <w:t>電気設備工事</w:t>
            </w:r>
          </w:p>
        </w:tc>
        <w:tc>
          <w:tcPr>
            <w:tcW w:type="dxa" w:w="2160"/>
          </w:tcPr>
          <w:p>
            <w:r>
              <w:t>1式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分電盤、電気配線、LED照明、各設備電源等</w:t>
            </w:r>
          </w:p>
        </w:tc>
      </w:tr>
      <w:tr>
        <w:tc>
          <w:tcPr>
            <w:tcW w:type="dxa" w:w="2160"/>
          </w:tcPr>
          <w:p>
            <w:r>
              <w:t>空調換気設備工事</w:t>
            </w:r>
          </w:p>
        </w:tc>
        <w:tc>
          <w:tcPr>
            <w:tcW w:type="dxa" w:w="2160"/>
          </w:tcPr>
          <w:p>
            <w:r>
              <w:t>1式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加工室・包装室・製品保管室等の空調、換気、カビ対策</w:t>
            </w:r>
          </w:p>
        </w:tc>
      </w:tr>
      <w:tr>
        <w:tc>
          <w:tcPr>
            <w:tcW w:type="dxa" w:w="2160"/>
          </w:tcPr>
          <w:p>
            <w:r>
              <w:t>現場調査・図面作成</w:t>
            </w:r>
          </w:p>
        </w:tc>
        <w:tc>
          <w:tcPr>
            <w:tcW w:type="dxa" w:w="2160"/>
          </w:tcPr>
          <w:p>
            <w:r>
              <w:t>1式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現場調査、実施設計、補助金・保健所相談用図面作成</w:t>
            </w:r>
          </w:p>
        </w:tc>
      </w:tr>
      <w:tr>
        <w:tc>
          <w:tcPr>
            <w:tcW w:type="dxa" w:w="2160"/>
          </w:tcPr>
          <w:p>
            <w:r>
              <w:t>合計（入札金額・税抜）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必要に応じて区分を追加してよい。追加した場合は摘要欄にその内容を記載すること。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