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C41C6" w14:textId="77777777" w:rsidR="00F22D9B" w:rsidRDefault="00B16FA0">
      <w:pPr>
        <w:numPr>
          <w:ilvl w:val="0"/>
          <w:numId w:val="5"/>
        </w:numPr>
        <w:spacing w:after="160"/>
        <w:contextualSpacing/>
        <w:rPr>
          <w:color w:val="073763"/>
        </w:rPr>
      </w:pPr>
      <w:r>
        <w:rPr>
          <w:color w:val="073763"/>
          <w:sz w:val="21"/>
          <w:szCs w:val="21"/>
        </w:rPr>
        <w:t>Bagging is a special case of random forests under which case?</w:t>
      </w:r>
    </w:p>
    <w:p w14:paraId="3F5406AC" w14:textId="3F8537C9" w:rsidR="00F22D9B" w:rsidRPr="00B61732" w:rsidRDefault="00B16FA0">
      <w:pPr>
        <w:numPr>
          <w:ilvl w:val="0"/>
          <w:numId w:val="4"/>
        </w:numPr>
        <w:spacing w:after="160"/>
        <w:contextualSpacing/>
        <w:rPr>
          <w:color w:val="943634" w:themeColor="accent2" w:themeShade="BF"/>
          <w:sz w:val="21"/>
          <w:szCs w:val="21"/>
        </w:rPr>
      </w:pPr>
      <w:r>
        <w:rPr>
          <w:color w:val="555555"/>
          <w:sz w:val="21"/>
          <w:szCs w:val="21"/>
        </w:rPr>
        <w:t xml:space="preserve">When Bagging can generate different trees, it is a special case of random forests. Decorrelated ensemble bagging is the random forest. </w:t>
      </w:r>
      <w:r w:rsidR="00B61732">
        <w:rPr>
          <w:color w:val="555555"/>
          <w:sz w:val="21"/>
          <w:szCs w:val="21"/>
        </w:rPr>
        <w:t xml:space="preserve"> </w:t>
      </w:r>
      <w:r w:rsidR="00B61732" w:rsidRPr="00B61732">
        <w:rPr>
          <w:color w:val="943634" w:themeColor="accent2" w:themeShade="BF"/>
          <w:sz w:val="21"/>
          <w:szCs w:val="21"/>
        </w:rPr>
        <w:t>When M</w:t>
      </w:r>
      <w:r w:rsidR="00B61732">
        <w:rPr>
          <w:color w:val="943634" w:themeColor="accent2" w:themeShade="BF"/>
          <w:sz w:val="21"/>
          <w:szCs w:val="21"/>
        </w:rPr>
        <w:t>(all the dataset)</w:t>
      </w:r>
      <w:r w:rsidR="00B61732" w:rsidRPr="00B61732">
        <w:rPr>
          <w:color w:val="943634" w:themeColor="accent2" w:themeShade="BF"/>
          <w:sz w:val="21"/>
          <w:szCs w:val="21"/>
        </w:rPr>
        <w:t>=p</w:t>
      </w:r>
      <w:r w:rsidR="00B61732">
        <w:rPr>
          <w:color w:val="943634" w:themeColor="accent2" w:themeShade="BF"/>
          <w:sz w:val="21"/>
          <w:szCs w:val="21"/>
        </w:rPr>
        <w:t>(a new subset the predict)</w:t>
      </w:r>
      <w:r w:rsidR="00B61732" w:rsidRPr="00B61732">
        <w:rPr>
          <w:color w:val="943634" w:themeColor="accent2" w:themeShade="BF"/>
          <w:sz w:val="21"/>
          <w:szCs w:val="21"/>
        </w:rPr>
        <w:t xml:space="preserve"> </w:t>
      </w:r>
    </w:p>
    <w:p w14:paraId="1590C1BD" w14:textId="77777777" w:rsidR="00F22D9B" w:rsidRDefault="00F22D9B">
      <w:pPr>
        <w:spacing w:after="160"/>
        <w:rPr>
          <w:color w:val="555555"/>
          <w:sz w:val="21"/>
          <w:szCs w:val="21"/>
        </w:rPr>
      </w:pPr>
    </w:p>
    <w:p w14:paraId="6D652D8C" w14:textId="77777777" w:rsidR="00F22D9B" w:rsidRDefault="00B16FA0">
      <w:pPr>
        <w:numPr>
          <w:ilvl w:val="0"/>
          <w:numId w:val="5"/>
        </w:numPr>
        <w:spacing w:after="160"/>
        <w:contextualSpacing/>
        <w:rPr>
          <w:color w:val="073763"/>
        </w:rPr>
      </w:pPr>
      <w:r>
        <w:rPr>
          <w:color w:val="073763"/>
          <w:sz w:val="21"/>
          <w:szCs w:val="21"/>
        </w:rPr>
        <w:t>What are the hyperparameters we can control for random forests?</w:t>
      </w:r>
    </w:p>
    <w:p w14:paraId="5D915569" w14:textId="77777777" w:rsidR="00F22D9B" w:rsidRDefault="00B16FA0">
      <w:pPr>
        <w:numPr>
          <w:ilvl w:val="0"/>
          <w:numId w:val="1"/>
        </w:numPr>
        <w:spacing w:after="160"/>
        <w:contextualSpacing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How many predictors we will choose every time as m</w:t>
      </w:r>
    </w:p>
    <w:p w14:paraId="2B86793C" w14:textId="5F37E842" w:rsidR="00F22D9B" w:rsidRDefault="00B16FA0">
      <w:pPr>
        <w:numPr>
          <w:ilvl w:val="0"/>
          <w:numId w:val="1"/>
        </w:numPr>
        <w:spacing w:after="160"/>
        <w:contextualSpacing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 xml:space="preserve">Different predictors we will choose as p </w:t>
      </w:r>
    </w:p>
    <w:p w14:paraId="7ED62548" w14:textId="1208C4A2" w:rsidR="00B61732" w:rsidRDefault="00B61732">
      <w:pPr>
        <w:numPr>
          <w:ilvl w:val="0"/>
          <w:numId w:val="1"/>
        </w:numPr>
        <w:spacing w:after="160"/>
        <w:contextualSpacing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Number of trees</w:t>
      </w:r>
    </w:p>
    <w:p w14:paraId="60E5AF56" w14:textId="77777777" w:rsidR="00F22D9B" w:rsidRDefault="00F22D9B">
      <w:pPr>
        <w:spacing w:after="160"/>
        <w:rPr>
          <w:color w:val="555555"/>
          <w:sz w:val="21"/>
          <w:szCs w:val="21"/>
        </w:rPr>
      </w:pPr>
    </w:p>
    <w:p w14:paraId="66846D73" w14:textId="77777777" w:rsidR="00F22D9B" w:rsidRDefault="00B16FA0">
      <w:pPr>
        <w:numPr>
          <w:ilvl w:val="0"/>
          <w:numId w:val="5"/>
        </w:numPr>
        <w:spacing w:after="160"/>
        <w:contextualSpacing/>
        <w:rPr>
          <w:color w:val="073763"/>
        </w:rPr>
      </w:pPr>
      <w:r>
        <w:rPr>
          <w:color w:val="073763"/>
          <w:sz w:val="21"/>
          <w:szCs w:val="21"/>
        </w:rPr>
        <w:t xml:space="preserve">Suppose you have the following paired data of </w:t>
      </w:r>
      <w:r>
        <w:rPr>
          <w:color w:val="073763"/>
          <w:sz w:val="19"/>
          <w:szCs w:val="19"/>
        </w:rPr>
        <w:t>(x,y)</w:t>
      </w:r>
      <w:r>
        <w:rPr>
          <w:color w:val="073763"/>
          <w:sz w:val="21"/>
          <w:szCs w:val="21"/>
        </w:rPr>
        <w:t>: (1,2), (1,5), (2,0). Which of the following a</w:t>
      </w:r>
      <w:r>
        <w:rPr>
          <w:color w:val="073763"/>
          <w:sz w:val="21"/>
          <w:szCs w:val="21"/>
        </w:rPr>
        <w:t>re valid bootstrapped data sets? Why/why not?</w:t>
      </w:r>
    </w:p>
    <w:p w14:paraId="0167D49C" w14:textId="77777777" w:rsidR="00F22D9B" w:rsidRDefault="00B16FA0">
      <w:pPr>
        <w:numPr>
          <w:ilvl w:val="1"/>
          <w:numId w:val="5"/>
        </w:numPr>
        <w:spacing w:after="160"/>
        <w:contextualSpacing/>
        <w:rPr>
          <w:color w:val="073763"/>
        </w:rPr>
      </w:pPr>
      <w:r>
        <w:rPr>
          <w:color w:val="073763"/>
          <w:sz w:val="21"/>
          <w:szCs w:val="21"/>
        </w:rPr>
        <w:t>(1,0), (1,2), (1,5)</w:t>
      </w:r>
      <w:bookmarkStart w:id="0" w:name="_GoBack"/>
      <w:bookmarkEnd w:id="0"/>
    </w:p>
    <w:p w14:paraId="07541381" w14:textId="77777777" w:rsidR="00F22D9B" w:rsidRDefault="00B16FA0">
      <w:pPr>
        <w:numPr>
          <w:ilvl w:val="1"/>
          <w:numId w:val="5"/>
        </w:numPr>
        <w:spacing w:after="160"/>
        <w:contextualSpacing/>
        <w:rPr>
          <w:color w:val="073763"/>
        </w:rPr>
      </w:pPr>
      <w:r>
        <w:rPr>
          <w:color w:val="073763"/>
          <w:sz w:val="21"/>
          <w:szCs w:val="21"/>
        </w:rPr>
        <w:t>(1,2), (2,0)</w:t>
      </w:r>
    </w:p>
    <w:p w14:paraId="3F7D037F" w14:textId="77777777" w:rsidR="00F22D9B" w:rsidRDefault="00B16FA0">
      <w:pPr>
        <w:numPr>
          <w:ilvl w:val="1"/>
          <w:numId w:val="5"/>
        </w:numPr>
        <w:spacing w:after="160"/>
        <w:contextualSpacing/>
        <w:rPr>
          <w:color w:val="073763"/>
        </w:rPr>
      </w:pPr>
      <w:r>
        <w:rPr>
          <w:color w:val="073763"/>
          <w:sz w:val="21"/>
          <w:szCs w:val="21"/>
        </w:rPr>
        <w:t>(1,2), (1,2), (1,5)</w:t>
      </w:r>
    </w:p>
    <w:p w14:paraId="39FBF6FE" w14:textId="5F12E540" w:rsidR="00F22D9B" w:rsidRDefault="00B16FA0">
      <w:pPr>
        <w:numPr>
          <w:ilvl w:val="0"/>
          <w:numId w:val="3"/>
        </w:numPr>
        <w:spacing w:after="160"/>
        <w:contextualSpacing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 xml:space="preserve">Number 2 and 3  are the correct since one x only corresponds to one y. We can not change the original value. </w:t>
      </w:r>
    </w:p>
    <w:p w14:paraId="72F1B33F" w14:textId="3325E46E" w:rsidR="00B61732" w:rsidRDefault="00B61732">
      <w:pPr>
        <w:numPr>
          <w:ilvl w:val="0"/>
          <w:numId w:val="3"/>
        </w:numPr>
        <w:spacing w:after="160"/>
        <w:contextualSpacing/>
        <w:rPr>
          <w:color w:val="555555"/>
          <w:sz w:val="21"/>
          <w:szCs w:val="21"/>
        </w:rPr>
      </w:pPr>
      <w:r>
        <w:rPr>
          <w:color w:val="943634" w:themeColor="accent2" w:themeShade="BF"/>
          <w:sz w:val="21"/>
          <w:szCs w:val="21"/>
        </w:rPr>
        <w:t>The number of the sample equals the number of data in dataset, so number 2 is not a valid bootstrapped data sets</w:t>
      </w:r>
    </w:p>
    <w:p w14:paraId="123F33F6" w14:textId="77777777" w:rsidR="00F22D9B" w:rsidRDefault="00F22D9B">
      <w:pPr>
        <w:spacing w:after="160"/>
        <w:rPr>
          <w:color w:val="555555"/>
          <w:sz w:val="21"/>
          <w:szCs w:val="21"/>
        </w:rPr>
      </w:pPr>
    </w:p>
    <w:p w14:paraId="1DB91500" w14:textId="77777777" w:rsidR="00F22D9B" w:rsidRDefault="00B16FA0">
      <w:pPr>
        <w:numPr>
          <w:ilvl w:val="0"/>
          <w:numId w:val="5"/>
        </w:numPr>
        <w:spacing w:after="160"/>
        <w:contextualSpacing/>
        <w:rPr>
          <w:color w:val="073763"/>
        </w:rPr>
      </w:pPr>
      <w:r>
        <w:rPr>
          <w:color w:val="073763"/>
          <w:sz w:val="21"/>
          <w:szCs w:val="21"/>
        </w:rPr>
        <w:t>For each of the above valid bootstapped data s</w:t>
      </w:r>
      <w:r>
        <w:rPr>
          <w:color w:val="073763"/>
          <w:sz w:val="21"/>
          <w:szCs w:val="21"/>
        </w:rPr>
        <w:t>ets, which observations are out-of-bag (OOB)?</w:t>
      </w:r>
    </w:p>
    <w:p w14:paraId="7677059F" w14:textId="77777777" w:rsidR="00F22D9B" w:rsidRDefault="00B16FA0">
      <w:pPr>
        <w:spacing w:after="160"/>
        <w:ind w:firstLine="720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>For number 3, the out-of-bag is (2,0)</w:t>
      </w:r>
    </w:p>
    <w:p w14:paraId="4F1F8B1D" w14:textId="77777777" w:rsidR="00F22D9B" w:rsidRDefault="00F22D9B">
      <w:pPr>
        <w:spacing w:after="160"/>
        <w:ind w:firstLine="720"/>
        <w:rPr>
          <w:color w:val="555555"/>
          <w:sz w:val="21"/>
          <w:szCs w:val="21"/>
        </w:rPr>
      </w:pPr>
    </w:p>
    <w:p w14:paraId="0828B62C" w14:textId="77777777" w:rsidR="00F22D9B" w:rsidRDefault="00B16FA0">
      <w:pPr>
        <w:numPr>
          <w:ilvl w:val="0"/>
          <w:numId w:val="5"/>
        </w:numPr>
        <w:spacing w:after="160"/>
        <w:contextualSpacing/>
        <w:rPr>
          <w:color w:val="073763"/>
        </w:rPr>
      </w:pPr>
      <w:r>
        <w:rPr>
          <w:color w:val="073763"/>
          <w:sz w:val="21"/>
          <w:szCs w:val="21"/>
        </w:rPr>
        <w:t>You make a random forest consisting of four trees. You obtain a new observation of predictors, and would like to predict the response</w:t>
      </w:r>
      <w:r>
        <w:rPr>
          <w:color w:val="073763"/>
          <w:sz w:val="21"/>
          <w:szCs w:val="21"/>
        </w:rPr>
        <w:t>. What would your prediction be in the following cases?</w:t>
      </w:r>
    </w:p>
    <w:p w14:paraId="1CE17946" w14:textId="77777777" w:rsidR="00F22D9B" w:rsidRDefault="00B16FA0">
      <w:pPr>
        <w:numPr>
          <w:ilvl w:val="1"/>
          <w:numId w:val="5"/>
        </w:numPr>
        <w:spacing w:after="160"/>
        <w:contextualSpacing/>
        <w:rPr>
          <w:color w:val="073763"/>
        </w:rPr>
      </w:pPr>
      <w:r>
        <w:rPr>
          <w:color w:val="073763"/>
          <w:sz w:val="21"/>
          <w:szCs w:val="21"/>
        </w:rPr>
        <w:t>Regression: your trees make the following four predictions: 1,1,3,3.</w:t>
      </w:r>
    </w:p>
    <w:p w14:paraId="10F62A41" w14:textId="77777777" w:rsidR="00F22D9B" w:rsidRDefault="00B16FA0">
      <w:pPr>
        <w:numPr>
          <w:ilvl w:val="1"/>
          <w:numId w:val="5"/>
        </w:numPr>
        <w:spacing w:after="160"/>
        <w:contextualSpacing/>
        <w:rPr>
          <w:color w:val="073763"/>
        </w:rPr>
      </w:pPr>
      <w:r>
        <w:rPr>
          <w:color w:val="073763"/>
          <w:sz w:val="21"/>
          <w:szCs w:val="21"/>
        </w:rPr>
        <w:t>Classification: your trees make the following four predictions: “A”, “A”, “B”, “C”.</w:t>
      </w:r>
    </w:p>
    <w:p w14:paraId="4EBFBF74" w14:textId="77777777" w:rsidR="00F22D9B" w:rsidRDefault="00B16FA0">
      <w:pPr>
        <w:numPr>
          <w:ilvl w:val="0"/>
          <w:numId w:val="2"/>
        </w:numPr>
        <w:contextualSpacing/>
        <w:rPr>
          <w:color w:val="434343"/>
        </w:rPr>
      </w:pPr>
      <w:r>
        <w:rPr>
          <w:color w:val="434343"/>
        </w:rPr>
        <w:t>Take the average of the result in regression: (</w:t>
      </w:r>
      <w:r>
        <w:rPr>
          <w:color w:val="434343"/>
        </w:rPr>
        <w:t>1+1+3+3)/4=2</w:t>
      </w:r>
    </w:p>
    <w:p w14:paraId="2D2095B1" w14:textId="77777777" w:rsidR="00F22D9B" w:rsidRDefault="00B16FA0">
      <w:pPr>
        <w:numPr>
          <w:ilvl w:val="0"/>
          <w:numId w:val="2"/>
        </w:numPr>
        <w:contextualSpacing/>
        <w:rPr>
          <w:color w:val="434343"/>
        </w:rPr>
      </w:pPr>
      <w:r>
        <w:rPr>
          <w:color w:val="434343"/>
        </w:rPr>
        <w:t>Take the mode of result in classification: “A”</w:t>
      </w:r>
    </w:p>
    <w:sectPr w:rsidR="00F22D9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2535"/>
    <w:multiLevelType w:val="multilevel"/>
    <w:tmpl w:val="21C865A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47D6F3C"/>
    <w:multiLevelType w:val="multilevel"/>
    <w:tmpl w:val="56C8C6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BC2134D"/>
    <w:multiLevelType w:val="multilevel"/>
    <w:tmpl w:val="5756078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55555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555555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F4513E"/>
    <w:multiLevelType w:val="multilevel"/>
    <w:tmpl w:val="D6C28E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7B6F37"/>
    <w:multiLevelType w:val="multilevel"/>
    <w:tmpl w:val="AB5802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2D9B"/>
    <w:rsid w:val="00B16FA0"/>
    <w:rsid w:val="00B61732"/>
    <w:rsid w:val="00F2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A6481"/>
  <w15:docId w15:val="{ADD3EC1B-C189-4D68-A859-0E1B7273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Xinbei Zhou</cp:lastModifiedBy>
  <cp:revision>2</cp:revision>
  <dcterms:created xsi:type="dcterms:W3CDTF">2018-03-19T17:59:00Z</dcterms:created>
  <dcterms:modified xsi:type="dcterms:W3CDTF">2018-03-19T18:30:00Z</dcterms:modified>
</cp:coreProperties>
</file>