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2A44"/>
          <w:sz w:val="64"/>
          <w:szCs w:val="64"/>
        </w:rPr>
        <w:t xml:space="preserve">NERMAI</w:t>
      </w:r>
    </w:p>
    <w:p>
      <w:pPr>
        <w:spacing w:before="120"/>
        <w:jc w:val="center"/>
      </w:pPr>
      <w:r>
        <w:rPr>
          <w:b/>
          <w:bCs/>
          <w:color w:val="0E7C7B"/>
          <w:sz w:val="34"/>
          <w:szCs w:val="34"/>
        </w:rPr>
        <w:t xml:space="preserve">Production Database Schema</w:t>
      </w:r>
    </w:p>
    <w:p>
      <w:pPr>
        <w:spacing w:before="80"/>
        <w:jc w:val="center"/>
      </w:pPr>
      <w:r>
        <w:rPr>
          <w:i/>
          <w:iCs/>
          <w:color w:val="6B7280"/>
          <w:sz w:val="22"/>
          <w:szCs w:val="22"/>
        </w:rPr>
        <w:t xml:space="preserve">Multi-Tenant LMS · ERP · CRM  —  Firestore Document Tree Design</w:t>
      </w:r>
    </w:p>
    <w:p>
      <w:pPr>
        <w:pBdr>
          <w:top w:val="single" w:color="C9A227" w:sz="12" w:space="8"/>
        </w:pBdr>
        <w:spacing w:before="600"/>
        <w:jc w:val="center"/>
      </w:pPr>
      <w:r>
        <w:rPr>
          <w:b/>
          <w:bCs/>
          <w:color w:val="1F2A44"/>
          <w:sz w:val="20"/>
          <w:szCs w:val="20"/>
        </w:rPr>
        <w:t xml:space="preserve">8 Modules   ·   44 Collections   ·   Validated Against MoU   ·   Scalability Score 9/10</w:t>
      </w:r>
    </w:p>
    <w:p>
      <w:r>
        <w:br w:type="page"/>
      </w:r>
    </w:p>
    <w:p>
      <w:pPr>
        <w:pStyle w:val="Heading1"/>
      </w:pPr>
      <w:r>
        <w:rPr>
          <w:color w:val="1F2A4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F2A44"/>
        </w:rPr>
        <w:t xml:space="preserve">1. Overview</w:t>
      </w:r>
    </w:p>
    <w:p>
      <w:pPr>
        <w:spacing w:after="160"/>
      </w:pPr>
      <w:r>
        <w:t xml:space="preserve">This is a document-tree (Firestore-style) schema for NERMAI, a multi-tenant academy platform combining an LMS, ERP, and CRM. Collections are top-level and reference each other by ID (e.g. studentId, batchId) rather than nesting deeply — this keeps documents small, queries fast, and the model scalable to tens of thousands of students across multiple academies.</w:t>
      </w:r>
    </w:p>
    <w:p>
      <w:pPr>
        <w:pStyle w:val="Heading2"/>
      </w:pPr>
      <w:r>
        <w:t xml:space="preserve">Module 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— 5 collections: tenants, users, students, staff, staff_roles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ACADEMIC — 7 collections: batches, batch_memberships, courses, enrollments, subjects, topics,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CONTENT — 4 collections: videos, resources, live_sessions, watch_history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ENGINE — 7 collections: tests, test_targets, questions, question_translations, attempts, attempt_answers, daily_quizzes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FINANCE — 10 collections: fees, payments, fee_reminders, ledger, transactions, expense_categories, expenses, income_sources, wallets, refunds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— 8 collections: crm_leads, admissions, chatbot_logs, referrals, coupons, crm_followups, alumni_feedback, campaigns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COMMUNICATION — 6 collections: announcements, notifications, conversations, messages, support_tickets, user_devices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— 5 collections: audit_logs, analytics, certificates, access_rules, documents</w:t>
      </w:r>
    </w:p>
    <w:p>
      <w:r>
        <w:br w:type="page"/>
      </w:r>
    </w:p>
    <w:p>
      <w:pPr>
        <w:pStyle w:val="Heading1"/>
      </w:pPr>
      <w:r>
        <w:rPr>
          <w:color w:val="1F2A44"/>
        </w:rPr>
        <w:t xml:space="preserve">2. Key Hierarchies</w:t>
      </w:r>
    </w:p>
    <w:p>
      <w:pPr>
        <w:pStyle w:val="Heading3"/>
        <w:spacing w:after="80" w:before="200"/>
      </w:pPr>
      <w:r>
        <w:t xml:space="preserve">Curriculum hierarchy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Batch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Course (via enrollments)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Subject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└── Topic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└── Class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├── Video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├── Resource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├── Live Session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├── 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        └── Attendance / Watch History</w:t>
            </w:r>
          </w:p>
        </w:tc>
      </w:tr>
    </w:tbl>
    <w:p>
      <w:pPr>
        <w:pStyle w:val="Heading3"/>
        <w:spacing w:after="80" w:before="200"/>
      </w:pPr>
      <w:r>
        <w:t xml:space="preserve">Identity hierarchy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Batch Memberships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Enrollments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Fees / Payments / Wallet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Attempts / Attendance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Notifications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A44"/>
        </w:rPr>
        <w:t xml:space="preserve">3. Collections by Module</w:t>
      </w:r>
    </w:p>
    <w:p>
      <w:pPr>
        <w:pStyle w:val="Heading1"/>
        <w:pBdr>
          <w:bottom w:val="single" w:color="1F2A44" w:sz="8" w:space="4"/>
        </w:pBdr>
        <w:spacing w:after="120" w:before="400"/>
      </w:pPr>
      <w:r>
        <w:rPr>
          <w:b/>
          <w:bCs/>
          <w:color w:val="1F2A44"/>
        </w:rPr>
        <w:t xml:space="preserve">CORE</w:t>
      </w:r>
    </w:p>
    <w:p>
      <w:pPr>
        <w:spacing w:after="160"/>
      </w:pPr>
      <w:r>
        <w:rPr>
          <w:i/>
          <w:iCs/>
          <w:color w:val="6B7280"/>
        </w:rPr>
        <w:t xml:space="preserve">Tenancy, identity, and role foundation shared across every module.</w:t>
      </w:r>
    </w:p>
    <w:p>
      <w:pPr>
        <w:pStyle w:val="Heading3"/>
        <w:spacing w:after="80" w:before="200"/>
      </w:pPr>
      <w:r>
        <w:rPr>
          <w:color w:val="1F2A44"/>
        </w:rPr>
        <w:t xml:space="preserve">tenants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19"/>
                <w:szCs w:val="19"/>
              </w:rPr>
              <w:t xml:space="preserve">/tenants/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{tenantId}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settings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F2A44"/>
        </w:rPr>
        <w:t xml:space="preserve">users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19"/>
                <w:szCs w:val="19"/>
              </w:rPr>
              <w:t xml:space="preserve">/users/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{userId}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tenantId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role (admin / student / staff)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phone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email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accessTier (free / premium)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F2A44"/>
        </w:rPr>
        <w:t xml:space="preserve">students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19"/>
                <w:szCs w:val="19"/>
              </w:rPr>
              <w:t xml:space="preserve">/students/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{studentId}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userId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admissionNo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currentBatchId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subscriptionType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joinedAt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F2A44"/>
        </w:rPr>
        <w:t xml:space="preserve">staff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19"/>
                <w:szCs w:val="19"/>
              </w:rPr>
              <w:t xml:space="preserve">/staff/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{staffId}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userId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designation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salary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F2A44"/>
        </w:rPr>
        <w:t xml:space="preserve">staff_roles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F2A44"/>
                <w:sz w:val="19"/>
                <w:szCs w:val="19"/>
              </w:rPr>
              <w:t xml:space="preserve">/staff_roles/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{staffRoleId}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staffId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roleType (faculty / accountant / crm_executive / admin)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permissions[]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assignedAt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lets one staff member carry multiple functional roles instead of a single fixed designation.</w:t>
      </w:r>
    </w:p>
    <w:p>
      <w:r>
        <w:br w:type="page"/>
      </w:r>
    </w:p>
    <w:p>
      <w:pPr>
        <w:pStyle w:val="Heading1"/>
        <w:pBdr>
          <w:bottom w:val="single" w:color="0E7C7B" w:sz="8" w:space="4"/>
        </w:pBdr>
        <w:spacing w:after="120" w:before="400"/>
      </w:pPr>
      <w:r>
        <w:rPr>
          <w:b/>
          <w:bCs/>
          <w:color w:val="0E7C7B"/>
        </w:rPr>
        <w:t xml:space="preserve">ACADEMIC</w:t>
      </w:r>
    </w:p>
    <w:p>
      <w:pPr>
        <w:spacing w:after="160"/>
      </w:pPr>
      <w:r>
        <w:rPr>
          <w:i/>
          <w:iCs/>
          <w:color w:val="6B7280"/>
        </w:rPr>
        <w:t xml:space="preserve">Batch, course, and curriculum hierarchy: Batch → Course → Subject → Topic → Class.</w:t>
      </w:r>
    </w:p>
    <w:p>
      <w:pPr>
        <w:pStyle w:val="Heading3"/>
        <w:spacing w:after="80" w:before="200"/>
      </w:pPr>
      <w:r>
        <w:rPr>
          <w:color w:val="0E7C7B"/>
        </w:rPr>
        <w:t xml:space="preserve">batches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/batches/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{batchId}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tenantId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 (main / sub)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parentBatchId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startDate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endDate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0E7C7B"/>
        </w:rPr>
        <w:t xml:space="preserve">batch_memberships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/batch_memberships/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{membershipId}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joinedAt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leftAt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Handles transfers, rejoining, and multi-batch students without touching the student record itself.</w:t>
      </w:r>
    </w:p>
    <w:p>
      <w:pPr>
        <w:pStyle w:val="Heading3"/>
        <w:spacing w:after="80" w:before="200"/>
      </w:pPr>
      <w:r>
        <w:rPr>
          <w:color w:val="0E7C7B"/>
        </w:rPr>
        <w:t xml:space="preserve">courses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/courses/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{courseId}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tenantId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description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price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visibility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0E7C7B"/>
        </w:rPr>
        <w:t xml:space="preserve">enrollments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/enrollments/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{enrollmentId}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courseId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paymentStatus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enrolledAt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required once a student can purchase more than one course; keeps fee logic out of batch_memberships.</w:t>
      </w:r>
    </w:p>
    <w:p>
      <w:pPr>
        <w:pStyle w:val="Heading3"/>
        <w:spacing w:after="80" w:before="200"/>
      </w:pPr>
      <w:r>
        <w:rPr>
          <w:color w:val="0E7C7B"/>
        </w:rPr>
        <w:t xml:space="preserve">subjects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/subjects/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{subjectId}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courseId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order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0E7C7B"/>
        </w:rPr>
        <w:t xml:space="preserve">topics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/topics/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{topicId}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subjectId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order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0E7C7B"/>
        </w:rPr>
        <w:t xml:space="preserve">classes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0E7C7B"/>
                <w:sz w:val="19"/>
                <w:szCs w:val="19"/>
              </w:rPr>
              <w:t xml:space="preserve">/classes/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{classId}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topicId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title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teacherId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order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isLive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accessLevel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2E6F95" w:sz="8" w:space="4"/>
        </w:pBdr>
        <w:spacing w:after="120" w:before="400"/>
      </w:pPr>
      <w:r>
        <w:rPr>
          <w:b/>
          <w:bCs/>
          <w:color w:val="2E6F95"/>
        </w:rPr>
        <w:t xml:space="preserve">CONTENT</w:t>
      </w:r>
    </w:p>
    <w:p>
      <w:pPr>
        <w:spacing w:after="160"/>
      </w:pPr>
      <w:r>
        <w:rPr>
          <w:i/>
          <w:iCs/>
          <w:color w:val="6B7280"/>
        </w:rPr>
        <w:t xml:space="preserve">Everything a class delivers to a student, plus consumption tracking.</w:t>
      </w:r>
    </w:p>
    <w:p>
      <w:pPr>
        <w:pStyle w:val="Heading3"/>
        <w:spacing w:after="80" w:before="200"/>
      </w:pPr>
      <w:r>
        <w:rPr>
          <w:color w:val="2E6F95"/>
        </w:rPr>
        <w:t xml:space="preserve">videos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E6F95"/>
                <w:sz w:val="19"/>
                <w:szCs w:val="19"/>
              </w:rPr>
              <w:t xml:space="preserve">/videos/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{videoId}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classId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sourceType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encryptedVideoId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duration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visibility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2E6F95"/>
        </w:rPr>
        <w:t xml:space="preserve">resources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E6F95"/>
                <w:sz w:val="19"/>
                <w:szCs w:val="19"/>
              </w:rPr>
              <w:t xml:space="preserve">/resources/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{resourceId}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classId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 (pdf / note / material)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title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fileUrl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visibility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2E6F95"/>
        </w:rPr>
        <w:t xml:space="preserve">live_sessions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E6F95"/>
                <w:sz w:val="19"/>
                <w:szCs w:val="19"/>
              </w:rPr>
              <w:t xml:space="preserve">/live_sessions/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{sessionId}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classId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provider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startTime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endTime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2E6F95"/>
        </w:rPr>
        <w:t xml:space="preserve">watch_history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2E6F95"/>
                <w:sz w:val="19"/>
                <w:szCs w:val="19"/>
              </w:rPr>
              <w:t xml:space="preserve">/watch_history/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{watchId}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videoId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watchedSeconds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completed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updatedAt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powers LMS analytics such as completion rate and drop-off point.</w:t>
      </w:r>
    </w:p>
    <w:p>
      <w:r>
        <w:br w:type="page"/>
      </w:r>
    </w:p>
    <w:p>
      <w:pPr>
        <w:pStyle w:val="Heading1"/>
        <w:pBdr>
          <w:bottom w:val="single" w:color="8A4FBE" w:sz="8" w:space="4"/>
        </w:pBdr>
        <w:spacing w:after="120" w:before="400"/>
      </w:pPr>
      <w:r>
        <w:rPr>
          <w:b/>
          <w:bCs/>
          <w:color w:val="8A4FBE"/>
        </w:rPr>
        <w:t xml:space="preserve">TEST ENGINE</w:t>
      </w:r>
    </w:p>
    <w:p>
      <w:pPr>
        <w:spacing w:after="160"/>
      </w:pPr>
      <w:r>
        <w:rPr>
          <w:i/>
          <w:iCs/>
          <w:color w:val="6B7280"/>
        </w:rPr>
        <w:t xml:space="preserve">A single abstraction that covers every test type: overall, weekly, subject, topic, class, batch, or public/free.</w:t>
      </w:r>
    </w:p>
    <w:p>
      <w:pPr>
        <w:pStyle w:val="Heading3"/>
        <w:spacing w:after="80" w:before="200"/>
      </w:pPr>
      <w:r>
        <w:rPr>
          <w:color w:val="8A4FBE"/>
        </w:rPr>
        <w:t xml:space="preserve">tests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4FBE"/>
                <w:sz w:val="19"/>
                <w:szCs w:val="19"/>
              </w:rPr>
              <w:t xml:space="preserve">/tests/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{testId}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title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duration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totalMarks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visibility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scheduleAt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8A4FBE"/>
        </w:rPr>
        <w:t xml:space="preserve">test_targets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4FBE"/>
                <w:sz w:val="19"/>
                <w:szCs w:val="19"/>
              </w:rPr>
              <w:t xml:space="preserve">/test_targets/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{targetId}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testId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targetType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targetRefId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batchId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8A4FBE"/>
        </w:rPr>
        <w:t xml:space="preserve">questions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4FBE"/>
                <w:sz w:val="19"/>
                <w:szCs w:val="19"/>
              </w:rPr>
              <w:t xml:space="preserve">/questions/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{questionId}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testId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subjectId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topicId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classId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difficultyLevel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answer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marks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classId added — enables chapter-wise revision and weak-area detection.</w:t>
      </w:r>
    </w:p>
    <w:p>
      <w:pPr>
        <w:pStyle w:val="Heading3"/>
        <w:spacing w:after="80" w:before="200"/>
      </w:pPr>
      <w:r>
        <w:rPr>
          <w:color w:val="8A4FBE"/>
        </w:rPr>
        <w:t xml:space="preserve">question_translations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4FBE"/>
                <w:sz w:val="19"/>
                <w:szCs w:val="19"/>
              </w:rPr>
              <w:t xml:space="preserve">/question_translations/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{translationId}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questionId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langCode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questionText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options[]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replaces translations.en / translations.ta / translations.hi sub-fields, which do not scale to unlimited languages and inflate document size.</w:t>
      </w:r>
    </w:p>
    <w:p>
      <w:pPr>
        <w:pStyle w:val="Heading3"/>
        <w:spacing w:after="80" w:before="200"/>
      </w:pPr>
      <w:r>
        <w:rPr>
          <w:color w:val="8A4FBE"/>
        </w:rPr>
        <w:t xml:space="preserve">attempts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4FBE"/>
                <w:sz w:val="19"/>
                <w:szCs w:val="19"/>
              </w:rPr>
              <w:t xml:space="preserve">/attempts/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{attemptId}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testId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score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rank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startedAt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completedAt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8A4FBE"/>
        </w:rPr>
        <w:t xml:space="preserve">attempt_answers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4FBE"/>
                <w:sz w:val="19"/>
                <w:szCs w:val="19"/>
              </w:rPr>
              <w:t xml:space="preserve">/attempt_answers/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{answerId}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attemptId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questionId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selectedOption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isCorrect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marksAwarded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8A4FBE"/>
        </w:rPr>
        <w:t xml:space="preserve">daily_quizzes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8A4FBE"/>
                <w:sz w:val="19"/>
                <w:szCs w:val="19"/>
              </w:rPr>
              <w:t xml:space="preserve">/daily_quizzes/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{dailyQuizId}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testId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streakEligible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MoU's LMS "daily quiz" requirement; kept separate from tests so streaks/scheduling don't overload the general test model.</w:t>
      </w:r>
    </w:p>
    <w:p>
      <w:r>
        <w:br w:type="page"/>
      </w:r>
    </w:p>
    <w:p>
      <w:pPr>
        <w:pStyle w:val="Heading1"/>
        <w:pBdr>
          <w:bottom w:val="single" w:color="B5641B" w:sz="8" w:space="4"/>
        </w:pBdr>
        <w:spacing w:after="120" w:before="400"/>
      </w:pPr>
      <w:r>
        <w:rPr>
          <w:b/>
          <w:bCs/>
          <w:color w:val="B5641B"/>
        </w:rPr>
        <w:t xml:space="preserve">FINANCE</w:t>
      </w:r>
    </w:p>
    <w:p>
      <w:pPr>
        <w:spacing w:after="160"/>
      </w:pPr>
      <w:r>
        <w:rPr>
          <w:i/>
          <w:iCs/>
          <w:color w:val="6B7280"/>
        </w:rPr>
        <w:t xml:space="preserve">Fees, payments, reminders, and full double-entry accounting for profit/loss and cash-flow reporting.</w:t>
      </w:r>
    </w:p>
    <w:p>
      <w:pPr>
        <w:pStyle w:val="Heading3"/>
        <w:spacing w:after="80" w:before="200"/>
      </w:pPr>
      <w:r>
        <w:rPr>
          <w:color w:val="B5641B"/>
        </w:rPr>
        <w:t xml:space="preserve">fees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/fees/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{feeId}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courseId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dueDate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B5641B"/>
        </w:rPr>
        <w:t xml:space="preserve">payments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/payments/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{paymentId}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feeId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gateway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txnId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paidAt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B5641B"/>
        </w:rPr>
        <w:t xml:space="preserve">fee_reminders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/fee_reminders/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{reminderId}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feeId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dueDate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sentAt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drives automated SMS / push / WhatsApp / email reminders.</w:t>
      </w:r>
    </w:p>
    <w:p>
      <w:pPr>
        <w:pStyle w:val="Heading3"/>
        <w:spacing w:after="80" w:before="200"/>
      </w:pPr>
      <w:r>
        <w:rPr>
          <w:color w:val="B5641B"/>
        </w:rPr>
        <w:t xml:space="preserve">ledger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/ledger/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{ledgerId}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 (credit / debit)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sourceType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sourceId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category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createdAt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records every money movement (student payment, staff salary, rent, marketing, refund) for real accounting.</w:t>
      </w:r>
    </w:p>
    <w:p>
      <w:pPr>
        <w:pStyle w:val="Heading3"/>
        <w:spacing w:after="80" w:before="200"/>
      </w:pPr>
      <w:r>
        <w:rPr>
          <w:color w:val="B5641B"/>
        </w:rPr>
        <w:t xml:space="preserve">transactions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/transactions/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{transactionId}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ledgerId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method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reference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createdAt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B5641B"/>
        </w:rPr>
        <w:t xml:space="preserve">expense_categories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/expense_categories/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{categoryId}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description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B5641B"/>
        </w:rPr>
        <w:t xml:space="preserve">expenses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/expenses/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{expenseId}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categoryId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paidTo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note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createdAt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B5641B"/>
        </w:rPr>
        <w:t xml:space="preserve">income_sources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/income_sources/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{sourceId}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description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B5641B"/>
        </w:rPr>
        <w:t xml:space="preserve">wallets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/wallets/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{walletId}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balance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updatedAt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supports scholarships and partial-refund credit.</w:t>
      </w:r>
    </w:p>
    <w:p>
      <w:pPr>
        <w:pStyle w:val="Heading3"/>
        <w:spacing w:after="80" w:before="200"/>
      </w:pPr>
      <w:r>
        <w:rPr>
          <w:color w:val="B5641B"/>
        </w:rPr>
        <w:t xml:space="preserve">refunds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B5641B"/>
                <w:sz w:val="19"/>
                <w:szCs w:val="19"/>
              </w:rPr>
              <w:t xml:space="preserve">/refunds/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{refundId}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paymentId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amount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reason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processedAt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supports cancellations and scholarships.</w:t>
      </w:r>
    </w:p>
    <w:p>
      <w:r>
        <w:br w:type="page"/>
      </w:r>
    </w:p>
    <w:p>
      <w:pPr>
        <w:pStyle w:val="Heading1"/>
        <w:pBdr>
          <w:bottom w:val="single" w:color="1E824C" w:sz="8" w:space="4"/>
        </w:pBdr>
        <w:spacing w:after="120" w:before="400"/>
      </w:pPr>
      <w:r>
        <w:rPr>
          <w:b/>
          <w:bCs/>
          <w:color w:val="1E824C"/>
        </w:rPr>
        <w:t xml:space="preserve">CRM</w:t>
      </w:r>
    </w:p>
    <w:p>
      <w:pPr>
        <w:spacing w:after="160"/>
      </w:pPr>
      <w:r>
        <w:rPr>
          <w:i/>
          <w:iCs/>
          <w:color w:val="6B7280"/>
        </w:rPr>
        <w:t xml:space="preserve">Lead capture through admission conversion, plus growth mechanics.</w:t>
      </w:r>
    </w:p>
    <w:p>
      <w:pPr>
        <w:pStyle w:val="Heading3"/>
        <w:spacing w:after="80" w:before="200"/>
      </w:pPr>
      <w:r>
        <w:rPr>
          <w:color w:val="1E824C"/>
        </w:rPr>
        <w:t xml:space="preserve">crm_leads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/crm_leads/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{leadId}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phone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source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assignedTo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E824C"/>
        </w:rPr>
        <w:t xml:space="preserve">admissions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/admissions/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{admissionId}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leadId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E824C"/>
        </w:rPr>
        <w:t xml:space="preserve">chatbot_logs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/chatbot_logs/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{logId}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userId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query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response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intent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createdAt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captures AI chatbot interactions for CRM follow-up and training data.</w:t>
      </w:r>
    </w:p>
    <w:p>
      <w:pPr>
        <w:pStyle w:val="Heading3"/>
        <w:spacing w:after="80" w:before="200"/>
      </w:pPr>
      <w:r>
        <w:rPr>
          <w:color w:val="1E824C"/>
        </w:rPr>
        <w:t xml:space="preserve">referrals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/referrals/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{referralId}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referrerId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referredUserId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rewardIssued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NEW.</w:t>
      </w:r>
    </w:p>
    <w:p>
      <w:pPr>
        <w:pStyle w:val="Heading3"/>
        <w:spacing w:after="80" w:before="200"/>
      </w:pPr>
      <w:r>
        <w:rPr>
          <w:color w:val="1E824C"/>
        </w:rPr>
        <w:t xml:space="preserve">coupons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/coupons/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{couponId}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discountType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value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validFrom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validTo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usageLimit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NEW.</w:t>
      </w:r>
    </w:p>
    <w:p>
      <w:pPr>
        <w:pStyle w:val="Heading3"/>
        <w:spacing w:after="80" w:before="200"/>
      </w:pPr>
      <w:r>
        <w:rPr>
          <w:color w:val="1E824C"/>
        </w:rPr>
        <w:t xml:space="preserve">crm_followups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/crm_followups/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{followupId}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leadId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assignedTo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notes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nextFollowupAt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MoU calls for structured lead follow-up, distinct from the one-shot crm_leads.status field.</w:t>
      </w:r>
    </w:p>
    <w:p>
      <w:pPr>
        <w:pStyle w:val="Heading3"/>
        <w:spacing w:after="80" w:before="200"/>
      </w:pPr>
      <w:r>
        <w:rPr>
          <w:color w:val="1E824C"/>
        </w:rPr>
        <w:t xml:space="preserve">alumni_feedback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/alumni_feedback/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{feedbackId}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batchId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rating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comments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submittedAt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required by the MoU's Alumni Feedback clause.</w:t>
      </w:r>
    </w:p>
    <w:p>
      <w:pPr>
        <w:pStyle w:val="Heading3"/>
        <w:spacing w:after="80" w:before="200"/>
      </w:pPr>
      <w:r>
        <w:rPr>
          <w:color w:val="1E824C"/>
        </w:rPr>
        <w:t xml:space="preserve">campaigns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824C"/>
                <w:sz w:val="19"/>
                <w:szCs w:val="19"/>
              </w:rPr>
              <w:t xml:space="preserve">/campaigns/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{campaignId}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title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channel (sms / whatsapp / email / push)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targetType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targetId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scheduledAt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status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required by the MoU's Marketing Campaigns clause; scheduling runs through the Redis/BullMQ queue in the backend.</w:t>
      </w:r>
    </w:p>
    <w:p>
      <w:r>
        <w:br w:type="page"/>
      </w:r>
    </w:p>
    <w:p>
      <w:pPr>
        <w:pStyle w:val="Heading1"/>
        <w:pBdr>
          <w:bottom w:val="single" w:color="1E5AA8" w:sz="8" w:space="4"/>
        </w:pBdr>
        <w:spacing w:after="120" w:before="400"/>
      </w:pPr>
      <w:r>
        <w:rPr>
          <w:b/>
          <w:bCs/>
          <w:color w:val="1E5AA8"/>
        </w:rPr>
        <w:t xml:space="preserve">COMMUNICATION</w:t>
      </w:r>
    </w:p>
    <w:p>
      <w:pPr>
        <w:spacing w:after="160"/>
      </w:pPr>
      <w:r>
        <w:rPr>
          <w:i/>
          <w:iCs/>
          <w:color w:val="6B7280"/>
        </w:rPr>
        <w:t xml:space="preserve">Announcements, direct messaging, and support, all with granular targeting.</w:t>
      </w:r>
    </w:p>
    <w:p>
      <w:pPr>
        <w:pStyle w:val="Heading3"/>
        <w:spacing w:after="80" w:before="200"/>
      </w:pPr>
      <w:r>
        <w:rPr>
          <w:color w:val="1E5AA8"/>
        </w:rPr>
        <w:t xml:space="preserve">announcements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AA8"/>
                <w:sz w:val="19"/>
                <w:szCs w:val="19"/>
              </w:rPr>
              <w:t xml:space="preserve">/announcements/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{announcementId}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title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targetType (all / free / premium / batch / individual / staff)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targetId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E5AA8"/>
        </w:rPr>
        <w:t xml:space="preserve">notifications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AA8"/>
                <w:sz w:val="19"/>
                <w:szCs w:val="19"/>
              </w:rPr>
              <w:t xml:space="preserve">/notifications/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{notificationId}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userId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title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body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isRead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createdAt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E5AA8"/>
        </w:rPr>
        <w:t xml:space="preserve">conversations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AA8"/>
                <w:sz w:val="19"/>
                <w:szCs w:val="19"/>
              </w:rPr>
              <w:t xml:space="preserve">/conversations/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{conversationId}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 (private / support / group)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participants[]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lastMessage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updatedAt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E5AA8"/>
        </w:rPr>
        <w:t xml:space="preserve">messages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AA8"/>
                <w:sz w:val="19"/>
                <w:szCs w:val="19"/>
              </w:rPr>
              <w:t xml:space="preserve">/messages/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{messageId}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conversationId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senderId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receiverId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content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 (text / file / image)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isRead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createdAt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1E5AA8"/>
        </w:rPr>
        <w:t xml:space="preserve">support_tickets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AA8"/>
                <w:sz w:val="19"/>
                <w:szCs w:val="19"/>
              </w:rPr>
              <w:t xml:space="preserve">/support_tickets/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{ticketId}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userId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subject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description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status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priority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assignedTo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createdAt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structured issue escalation, distinct from raw chat.</w:t>
      </w:r>
    </w:p>
    <w:p>
      <w:pPr>
        <w:pStyle w:val="Heading3"/>
        <w:spacing w:after="80" w:before="200"/>
      </w:pPr>
      <w:r>
        <w:rPr>
          <w:color w:val="1E5AA8"/>
        </w:rPr>
        <w:t xml:space="preserve">user_devices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1E5AA8"/>
                <w:sz w:val="19"/>
                <w:szCs w:val="19"/>
              </w:rPr>
              <w:t xml:space="preserve">/user_devices/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{deviceId}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userId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fcmToken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platform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lastActiveAt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stores push-notification tokens.</w:t>
      </w:r>
    </w:p>
    <w:p>
      <w:r>
        <w:br w:type="page"/>
      </w:r>
    </w:p>
    <w:p>
      <w:pPr>
        <w:pStyle w:val="Heading1"/>
        <w:pBdr>
          <w:bottom w:val="single" w:color="44464B" w:sz="8" w:space="4"/>
        </w:pBdr>
        <w:spacing w:after="120" w:before="400"/>
      </w:pPr>
      <w:r>
        <w:rPr>
          <w:b/>
          <w:bCs/>
          <w:color w:val="44464B"/>
        </w:rPr>
        <w:t xml:space="preserve">SYSTEM</w:t>
      </w:r>
    </w:p>
    <w:p>
      <w:pPr>
        <w:spacing w:after="160"/>
      </w:pPr>
      <w:r>
        <w:rPr>
          <w:i/>
          <w:iCs/>
          <w:color w:val="6B7280"/>
        </w:rPr>
        <w:t xml:space="preserve">Cross-cutting logging, analytics, credentials, and access control.</w:t>
      </w:r>
    </w:p>
    <w:p>
      <w:pPr>
        <w:pStyle w:val="Heading3"/>
        <w:spacing w:after="80" w:before="200"/>
      </w:pPr>
      <w:r>
        <w:rPr>
          <w:color w:val="44464B"/>
        </w:rPr>
        <w:t xml:space="preserve">audit_logs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4464B"/>
                <w:sz w:val="19"/>
                <w:szCs w:val="19"/>
              </w:rPr>
              <w:t xml:space="preserve">/audit_logs/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{logId}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actorId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entityType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entityId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44464B"/>
        </w:rPr>
        <w:t xml:space="preserve">analytics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4464B"/>
                <w:sz w:val="19"/>
                <w:szCs w:val="19"/>
              </w:rPr>
              <w:t xml:space="preserve">/analytics/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{analyticsId}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entityType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entityId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views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attempts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revenue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color w:val="44464B"/>
        </w:rPr>
        <w:t xml:space="preserve">certificates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4464B"/>
                <w:sz w:val="19"/>
                <w:szCs w:val="19"/>
              </w:rPr>
              <w:t xml:space="preserve">/certificates/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{certificateId}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courseId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issuedAt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certificateUrl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NEW.</w:t>
      </w:r>
    </w:p>
    <w:p>
      <w:pPr>
        <w:pStyle w:val="Heading3"/>
        <w:spacing w:after="80" w:before="200"/>
      </w:pPr>
      <w:r>
        <w:rPr>
          <w:color w:val="44464B"/>
        </w:rPr>
        <w:t xml:space="preserve">access_rules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4464B"/>
                <w:sz w:val="19"/>
                <w:szCs w:val="19"/>
              </w:rPr>
              <w:t xml:space="preserve">/access_rules/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{ruleId}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entityType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entityId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accessType (premium / batch / free)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targetRefId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replaces a flat `visibility` field with rules that can target a specific batch or user tier, e.g. resource001 → premium, video002 → batchA only.</w:t>
      </w:r>
    </w:p>
    <w:p>
      <w:pPr>
        <w:pStyle w:val="Heading3"/>
        <w:spacing w:after="80" w:before="200"/>
      </w:pPr>
      <w:r>
        <w:rPr>
          <w:color w:val="44464B"/>
        </w:rPr>
        <w:t xml:space="preserve">documents</w:t>
      </w:r>
    </w:p>
    <w:tbl>
      <w:tblPr>
        <w:tblW w:type="pct" w:w="100%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44464B"/>
                <w:sz w:val="19"/>
                <w:szCs w:val="19"/>
              </w:rPr>
              <w:t xml:space="preserve">/documents/</w:t>
            </w:r>
            <w:r>
              <w:rPr>
                <w:rFonts w:ascii="Consolas" w:cs="Consolas" w:eastAsia="Consolas" w:hAnsi="Consolas"/>
                <w:color w:val="6B7280"/>
                <w:sz w:val="19"/>
                <w:szCs w:val="19"/>
              </w:rPr>
              <w:t xml:space="preserve">{documentId}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studentId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type (id_card / hall_ticket / admit_card)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├── fileUrl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└── generatedAt</w:t>
            </w:r>
          </w:p>
        </w:tc>
      </w:tr>
    </w:tbl>
    <w:p>
      <w:pPr>
        <w:spacing w:after="120" w:before="80"/>
      </w:pPr>
      <w:r>
        <w:rPr>
          <w:b/>
          <w:bCs/>
          <w:i/>
          <w:iCs/>
          <w:color w:val="6B7280"/>
          <w:sz w:val="19"/>
          <w:szCs w:val="19"/>
        </w:rPr>
        <w:t xml:space="preserve">Note: </w:t>
      </w:r>
      <w:r>
        <w:rPr>
          <w:i/>
          <w:iCs/>
          <w:color w:val="6B7280"/>
          <w:sz w:val="19"/>
          <w:szCs w:val="19"/>
        </w:rPr>
        <w:t xml:space="preserve">NEW — required by the ERP module's ID Card / Hall Ticket clause in the MoU; was not covered by any existing collection.</w:t>
      </w:r>
    </w:p>
    <w:p>
      <w:r>
        <w:br w:type="page"/>
      </w:r>
    </w:p>
    <w:p>
      <w:pPr>
        <w:pStyle w:val="Heading1"/>
      </w:pPr>
      <w:r>
        <w:rPr>
          <w:color w:val="1F2A44"/>
        </w:rPr>
        <w:t xml:space="preserve">4. Design Notes</w:t>
      </w:r>
    </w:p>
    <w:p>
      <w:pPr>
        <w:pStyle w:val="Heading2"/>
      </w:pPr>
      <w:r>
        <w:t xml:space="preserve">What the base design already gets right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Flat, decoupled collections (students, tests, payments, attendance, messages) instead of deep nesting — production-grade for query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batch_memberships as its own collection cleanly supports transfers, rejoining, and multi-batch / sub-batch students.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test engine (tests → test_targets → questions → attempts → attempt_answers) is a single abstraction covering overall, weekly, subject, topic, class, batch, and public/free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conversations + messages supports private support chat, admin direct messaging, and broadcast groups from one model.</w:t>
      </w:r>
    </w:p>
    <w:p>
      <w:pPr>
        <w:pStyle w:val="Heading2"/>
      </w:pPr>
      <w:r>
        <w:t xml:space="preserve">Improvements folded into this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question_translations replaces per-language sub-fields on questions, avoiding document-size limits as languages are added.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classId added to questions for chapter-wise revision, analytics, and weak-area detection.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enrollments added so a student can hold multiple courses without overloading batch_memberships with payment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wallets and refunds added for scholarships, cancellations, and partial refunds.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staff_roles decouples a staff member from a single fixed designation (faculty / accountant / CRM executive / 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access_rules replaces a flat visibility flag with rules that can target a specific batch or access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ledger, transactions, expense_categories, expenses, and income_sources give real double-entry accounting: profit/loss, monthly reports, and cash-flow.</w:t>
      </w:r>
    </w:p>
    <w:p>
      <w:pPr>
        <w:pStyle w:val="Heading2"/>
      </w:pPr>
      <w:r>
        <w:t xml:space="preserve">Capacity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10,000–50,000 students comfortably, multiple academies (multi-tenant), high concurrent test usage, and long-term feature expansion.</w:t>
      </w:r>
    </w:p>
    <w:p>
      <w:r>
        <w:br w:type="page"/>
      </w:r>
    </w:p>
    <w:p>
      <w:pPr>
        <w:pStyle w:val="Heading1"/>
      </w:pPr>
      <w:r>
        <w:rPr>
          <w:color w:val="1F2A44"/>
        </w:rPr>
        <w:t xml:space="preserve">5. Final Architecture Validation Against the MoU</w:t>
      </w:r>
    </w:p>
    <w:p>
      <w:pPr>
        <w:spacing w:after="160"/>
      </w:pPr>
      <w:r>
        <w:t xml:space="preserve">Every deliverable named in the MoU is checked below against the collections that serve it. Five gaps were found and closed; they are the only structural changes in this revision.</w:t>
      </w:r>
    </w:p>
    <w:p>
      <w:pPr>
        <w:pStyle w:val="Heading2"/>
      </w:pPr>
      <w:r>
        <w:t xml:space="preserve">Mobile Application</w:t>
      </w:r>
    </w:p>
    <w:p>
      <w:pPr>
        <w:spacing w:after="60"/>
      </w:pPr>
      <w:r>
        <w:rPr>
          <w:i/>
          <w:iCs/>
          <w:color w:val="6B7280"/>
        </w:rPr>
        <w:t xml:space="preserve">Admin Auth · Student Auth · Dashboard · Video Streaming · Test Portal · ERP Access · CRM Dashboard · Announcements · LMS Access · Profile Management</w:t>
      </w:r>
    </w:p>
    <w:p>
      <w:pPr>
        <w:spacing w:after="160"/>
      </w:pPr>
      <w:r>
        <w:rPr>
          <w:b/>
          <w:bCs/>
        </w:rPr>
        <w:t xml:space="preserve">Covered by: </w:t>
      </w:r>
      <w:r>
        <w:t xml:space="preserve">users, students, staff, videos, resources, tests, announcements, notifications, conversations, messages. No gaps.</w:t>
      </w:r>
    </w:p>
    <w:p>
      <w:pPr>
        <w:pStyle w:val="Heading2"/>
      </w:pPr>
      <w:r>
        <w:t xml:space="preserve">Web Portal</w:t>
      </w:r>
    </w:p>
    <w:p>
      <w:pPr>
        <w:spacing w:after="160"/>
      </w:pPr>
      <w:r>
        <w:t xml:space="preserve">Admin Dashboard, Student Dashboard, Streaming, Test Interface, ERP/CRM/LMS Controls — all read/write against the same collections as the mobile app. No schema issue.</w:t>
      </w:r>
    </w:p>
    <w:p>
      <w:pPr>
        <w:pStyle w:val="Heading2"/>
      </w:pPr>
      <w:r>
        <w:t xml:space="preserve">ERP Modules</w:t>
      </w:r>
    </w:p>
    <w:p>
      <w:pPr>
        <w:spacing w:after="60"/>
      </w:pPr>
      <w:r>
        <w:rPr>
          <w:i/>
          <w:iCs/>
          <w:color w:val="6B7280"/>
        </w:rPr>
        <w:t xml:space="preserve">Student Management · Attendance Tracking · Marks Management · Fee Management · Staff Management · Analytics · ID Card / Hall Ticket</w:t>
      </w:r>
    </w:p>
    <w:p>
      <w:pPr>
        <w:spacing w:after="60"/>
      </w:pPr>
      <w:r>
        <w:rPr>
          <w:b/>
          <w:bCs/>
        </w:rPr>
        <w:t xml:space="preserve">Covered by: </w:t>
      </w:r>
      <w:r>
        <w:t xml:space="preserve">students, attendance, attempts, fees, payments, staff, analytics, certificates.</w:t>
      </w:r>
    </w:p>
    <w:p>
      <w:pPr>
        <w:spacing w:after="160"/>
      </w:pPr>
      <w:r>
        <w:rPr>
          <w:b/>
          <w:bCs/>
          <w:color w:val="B5641B"/>
        </w:rPr>
        <w:t xml:space="preserve">Gap closed: </w:t>
      </w:r>
      <w:r>
        <w:t xml:space="preserve">ID cards, hall tickets, and admit cards had no home. Added </w:t>
      </w:r>
      <w:r>
        <w:rPr>
          <w:rFonts w:ascii="Consolas" w:cs="Consolas" w:eastAsia="Consolas" w:hAnsi="Consolas"/>
          <w:color w:val="B5641B"/>
          <w:sz w:val="19"/>
          <w:szCs w:val="19"/>
        </w:rPr>
        <w:t xml:space="preserve">documents/</w:t>
      </w:r>
      <w:r>
        <w:t xml:space="preserve"> (see § 3, SYSTEM) with studentId, type, fileUrl, generatedAt.</w:t>
      </w:r>
    </w:p>
    <w:p>
      <w:pPr>
        <w:pStyle w:val="Heading2"/>
      </w:pPr>
      <w:r>
        <w:t xml:space="preserve">LMS Modules</w:t>
      </w:r>
    </w:p>
    <w:p>
      <w:pPr>
        <w:spacing w:after="60"/>
      </w:pPr>
      <w:r>
        <w:rPr>
          <w:i/>
          <w:iCs/>
          <w:color w:val="6B7280"/>
        </w:rPr>
        <w:t xml:space="preserve">Course Management · Notes Upload · Learning Resources · Test Materials · Content Filtering · Daily Quiz</w:t>
      </w:r>
    </w:p>
    <w:p>
      <w:pPr>
        <w:spacing w:after="160"/>
      </w:pPr>
      <w:r>
        <w:rPr>
          <w:b/>
          <w:bCs/>
          <w:color w:val="B5641B"/>
        </w:rPr>
        <w:t xml:space="preserve">Gap closed: </w:t>
      </w:r>
      <w:r>
        <w:t xml:space="preserve">Daily Quiz was implicit inside </w:t>
      </w:r>
      <w:r>
        <w:rPr>
          <w:rFonts w:ascii="Consolas" w:cs="Consolas" w:eastAsia="Consolas" w:hAnsi="Consolas"/>
          <w:color w:val="1F2A44"/>
          <w:sz w:val="19"/>
          <w:szCs w:val="19"/>
        </w:rPr>
        <w:t xml:space="preserve">tests</w:t>
      </w:r>
      <w:r>
        <w:t xml:space="preserve">. Added </w:t>
      </w:r>
      <w:r>
        <w:rPr>
          <w:rFonts w:ascii="Consolas" w:cs="Consolas" w:eastAsia="Consolas" w:hAnsi="Consolas"/>
          <w:color w:val="B5641B"/>
          <w:sz w:val="19"/>
          <w:szCs w:val="19"/>
        </w:rPr>
        <w:t xml:space="preserve">daily_quizzes/</w:t>
      </w:r>
      <w:r>
        <w:t xml:space="preserve"> (see § 3, TEST ENGINE) so scheduling and streaks don't overload the general test model.</w:t>
      </w:r>
    </w:p>
    <w:p>
      <w:pPr>
        <w:pStyle w:val="Heading2"/>
      </w:pPr>
      <w:r>
        <w:t xml:space="preserve">CRM Modules</w:t>
      </w:r>
    </w:p>
    <w:p>
      <w:pPr>
        <w:spacing w:after="60"/>
      </w:pPr>
      <w:r>
        <w:rPr>
          <w:i/>
          <w:iCs/>
          <w:color w:val="6B7280"/>
        </w:rPr>
        <w:t xml:space="preserve">Lead Management · Admission Management · Fee Reminders · Alumni Feedback · AI Chatbot · Marketing Campaigns</w:t>
      </w:r>
    </w:p>
    <w:p>
      <w:pPr>
        <w:spacing w:after="160"/>
      </w:pPr>
      <w:r>
        <w:rPr>
          <w:b/>
          <w:bCs/>
          <w:color w:val="B5641B"/>
        </w:rPr>
        <w:t xml:space="preserve">Gaps closed: </w:t>
      </w:r>
      <w:r>
        <w:t xml:space="preserve">Alumni Feedback and Marketing Campaigns had no collection, and lead follow-up had no structured home. Added </w:t>
      </w:r>
      <w:r>
        <w:rPr>
          <w:rFonts w:ascii="Consolas" w:cs="Consolas" w:eastAsia="Consolas" w:hAnsi="Consolas"/>
          <w:color w:val="B5641B"/>
          <w:sz w:val="19"/>
          <w:szCs w:val="19"/>
        </w:rPr>
        <w:t xml:space="preserve">alumni_feedback/</w:t>
      </w:r>
      <w:r>
        <w:t xml:space="preserve">, </w:t>
      </w:r>
      <w:r>
        <w:rPr>
          <w:rFonts w:ascii="Consolas" w:cs="Consolas" w:eastAsia="Consolas" w:hAnsi="Consolas"/>
          <w:color w:val="B5641B"/>
          <w:sz w:val="19"/>
          <w:szCs w:val="19"/>
        </w:rPr>
        <w:t xml:space="preserve">campaigns/</w:t>
      </w:r>
      <w:r>
        <w:t xml:space="preserve">, and </w:t>
      </w:r>
      <w:r>
        <w:rPr>
          <w:rFonts w:ascii="Consolas" w:cs="Consolas" w:eastAsia="Consolas" w:hAnsi="Consolas"/>
          <w:color w:val="B5641B"/>
          <w:sz w:val="19"/>
          <w:szCs w:val="19"/>
        </w:rPr>
        <w:t xml:space="preserve">crm_followups/</w:t>
      </w:r>
      <w:r>
        <w:t xml:space="preserve"> (see § 3, CRM).</w:t>
      </w:r>
    </w:p>
    <w:p>
      <w:pPr>
        <w:pStyle w:val="Heading2"/>
      </w:pPr>
      <w:r>
        <w:t xml:space="preserve">Test Portal</w:t>
      </w:r>
    </w:p>
    <w:p>
      <w:pPr>
        <w:spacing w:after="160"/>
      </w:pPr>
      <w:r>
        <w:t xml:space="preserve">Question Bank, Test Scheduling, Examination Engine, Auto Evaluation, Answer Key Review — fully covered by tests, test_targets, questions, attempts, attempt_answers. No gaps.</w:t>
      </w:r>
    </w:p>
    <w:p>
      <w:pPr>
        <w:pStyle w:val="Heading2"/>
      </w:pPr>
      <w:r>
        <w:t xml:space="preserve">Is Firestore Scalable Enough?</w:t>
      </w:r>
    </w:p>
    <w:p>
      <w:pPr>
        <w:spacing w:after="100"/>
      </w:pPr>
      <w:r>
        <w:rPr>
          <w:b/>
          <w:bCs/>
        </w:rPr>
        <w:t xml:space="preserve">Yes. </w:t>
      </w:r>
      <w:r>
        <w:t xml:space="preserve">Firestore fits this use case well: realtime messaging, realtime notifications, attendance, test attempts, free/paid gating, multi-tenant partitioning, CRM pipelines, push notifications, and content-delivery metadata are all core Firestore strengths.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Scales comfortably to 50,000+ students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100,000+ test attempts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1,000,000+ messages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100,000+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1,000+ concurrent live sessions</w:t>
      </w:r>
    </w:p>
    <w:p>
      <w:pPr>
        <w:pStyle w:val="Heading2"/>
      </w:pPr>
      <w:r>
        <w:t xml:space="preserve">Firestore Bottlenecks to Avoid</w:t>
      </w:r>
    </w:p>
    <w:p>
      <w:pPr>
        <w:spacing w:after="100"/>
      </w:pPr>
      <w:r>
        <w:t xml:space="preserve">This schema is already flat by design (§ 3), which sidesteps the three most common Firestore mistakes: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nest messages under a conversation (conversations/{id}/messages/{id}) — a busy thread becomes a write hotspot. Keep messages as a root collection indexed by conversationId, as designed.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nest questions under a test (tests/{id}/questions/{id}) — keep questions root-level, as designed.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Don't store large or unbounded arrays on a document — participant lists over ~100, read-receipt arrays, or growing logs. Move these into their own collection instead of a field.</w:t>
      </w:r>
    </w:p>
    <w:p>
      <w:pPr>
        <w:pStyle w:val="Heading2"/>
      </w:pPr>
      <w:r>
        <w:t xml:space="preserve">Final Required Additions (this revision)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documents/  —  ID cards, hall tickets, admit cards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daily_quizzes/  —  LMS daily quiz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alumni_feedback/  —  CRM alumni feedback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campaigns/  —  CRM marketing campaigns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crm_followups/  —  structured lead follow-up</w:t>
      </w:r>
    </w:p>
    <w:p>
      <w:pPr>
        <w:spacing w:before="100"/>
      </w:pPr>
      <w:r>
        <w:rPr>
          <w:b/>
          <w:bCs/>
        </w:rPr>
        <w:t xml:space="preserve">Final total: </w:t>
      </w:r>
      <w:r>
        <w:t xml:space="preserve">44 collections across 8 modules. Production ready.</w:t>
      </w:r>
    </w:p>
    <w:p>
      <w:r>
        <w:br w:type="page"/>
      </w:r>
    </w:p>
    <w:p>
      <w:pPr>
        <w:pStyle w:val="Heading1"/>
      </w:pPr>
      <w:r>
        <w:rPr>
          <w:color w:val="1F2A44"/>
        </w:rPr>
        <w:t xml:space="preserve">6. Recommended Tech Stack</w:t>
      </w:r>
    </w:p>
    <w:p>
      <w:pPr>
        <w:pStyle w:val="Heading2"/>
      </w:pPr>
      <w:r>
        <w:t xml:space="preserve">Frontend —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Native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 SDK (latest)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 Router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Zustand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Hook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NativeWind</w:t>
      </w:r>
    </w:p>
    <w:p>
      <w:pPr>
        <w:spacing w:after="160" w:before="40"/>
      </w:pPr>
      <w:r>
        <w:rPr>
          <w:b/>
          <w:bCs/>
          <w:i/>
          <w:iCs/>
          <w:color w:val="6B7280"/>
        </w:rPr>
        <w:t xml:space="preserve">Why: </w:t>
      </w:r>
      <w:r>
        <w:rPr>
          <w:i/>
          <w:iCs/>
          <w:color w:val="6B7280"/>
        </w:rPr>
        <w:t xml:space="preserve">Expo simplifies push notifications, builds, and OTA updates.</w:t>
      </w:r>
    </w:p>
    <w:p>
      <w:pPr>
        <w:pStyle w:val="Heading2"/>
      </w:pPr>
      <w:r>
        <w:t xml:space="preserve">Frontend — Web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CSS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shadcn/ui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TanStack Query</w:t>
      </w:r>
    </w:p>
    <w:p>
      <w:pPr>
        <w:spacing w:after="160" w:before="40"/>
      </w:pPr>
      <w:r>
        <w:rPr>
          <w:i/>
          <w:iCs/>
          <w:color w:val="6B7280"/>
        </w:rPr>
        <w:t xml:space="preserve">Preferred over a plain Vite + React setup for admin-panel scalability.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Express.js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Winston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BullMQ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Admin SDK</w:t>
      </w:r>
    </w:p>
    <w:p>
      <w:pPr>
        <w:spacing w:after="160" w:before="40"/>
      </w:pPr>
      <w:r>
        <w:rPr>
          <w:i/>
          <w:iCs/>
          <w:color w:val="6B7280"/>
        </w:rPr>
        <w:t xml:space="preserve">Redis is required, not optional — it backs the job queues for: </w:t>
      </w:r>
      <w:r>
        <w:rPr>
          <w:b/>
          <w:bCs/>
          <w:i/>
          <w:iCs/>
          <w:color w:val="6B7280"/>
        </w:rPr>
        <w:t xml:space="preserve">notification delivery, fee reminders, and campaign scheduling.</w:t>
      </w:r>
    </w:p>
    <w:p>
      <w:pPr>
        <w:pStyle w:val="Heading2"/>
      </w:pPr>
      <w:r>
        <w:t xml:space="preserve">Database &amp; Platform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Firebase Auth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Functions</w:t>
      </w:r>
    </w:p>
    <w:p>
      <w:pPr>
        <w:pStyle w:val="Heading2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FCM (Firebase Cloud Messaging)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 Push  —  used together (hybrid)</w:t>
      </w:r>
    </w:p>
    <w:p>
      <w:pPr>
        <w:pStyle w:val="Heading2"/>
      </w:pPr>
      <w:r>
        <w:t xml:space="preserve">Video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YouTube Unlisted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Zoom  —  both per the signed agreement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NERMAI — Database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2026-07-03T05:01:26.243Z</dcterms:created>
  <dcterms:modified xsi:type="dcterms:W3CDTF">2026-07-03T05:01:26.255Z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