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br/>
        <w:br/>
        <w:br/>
        <w:br/>
        <w:t>SMC Alerts Platform</w:t>
        <w:br/>
        <w:t>Enterprise Alert Management Console</w:t>
        <w:br/>
      </w:r>
    </w:p>
    <w:p>
      <w:pPr>
        <w:jc w:val="center"/>
      </w:pPr>
      <w:r>
        <w:rPr>
          <w:i/>
          <w:color w:val="666666"/>
          <w:sz w:val="28"/>
        </w:rPr>
        <w:t>Comprehensive Architecture, Database Schema, API Reference,</w:t>
        <w:br/>
        <w:t>Web Dashboard &amp; Android Mobile App Documentation</w:t>
        <w:br/>
      </w:r>
    </w:p>
    <w:p>
      <w:r>
        <w:br/>
        <w:br/>
        <w:br/>
        <w:br/>
      </w:r>
    </w:p>
    <w:p>
      <w:pPr>
        <w:jc w:val="center"/>
      </w:pPr>
      <w:r>
        <w:rPr>
          <w:b/>
          <w:color w:val="333333"/>
          <w:sz w:val="22"/>
        </w:rPr>
        <w:t>Version: 1.0.0</w:t>
        <w:br/>
        <w:t>Date: August 2026</w:t>
        <w:br/>
        <w:t>Author: Senior DevOps &amp; Systems Engineering Team</w:t>
        <w:br/>
        <w:t>Status: Production Ready</w:t>
        <w:br/>
      </w:r>
    </w:p>
    <w:p>
      <w:r>
        <w:br w:type="page"/>
      </w:r>
    </w:p>
    <w:p>
      <w:pPr>
        <w:keepNext/>
        <w:spacing w:before="360" w:after="120"/>
      </w:pPr>
      <w:r>
        <w:rPr>
          <w:b/>
          <w:color w:val="003366"/>
          <w:sz w:val="36"/>
        </w:rPr>
        <w:t>1. Executive Summary</w:t>
      </w:r>
    </w:p>
    <w:p>
      <w:pPr>
        <w:spacing w:after="120" w:line="276" w:lineRule="auto"/>
      </w:pPr>
      <w:r>
        <w:t>SMC Alerts Platform is an enterprise-grade, real-time alert aggregation, evaluation, and dispatching system. Designed for DevSecOps, SRE, and Infrastructure teams, the platform acts as a centralized notification console that consolidates metrics thresholds, incident lifecycles, and notification routing from monitoring nodes such as Prometheus and Alertmanager. Featuring auto-silencing, custom notification workflows, audit trails, and multi-channel delivery (Webhooks, Email, Push Notifications, SMS, and Voice Calls), SMC Alerts ensures zero-latency alert visibility.</w:t>
      </w:r>
    </w:p>
    <w:p>
      <w:pPr>
        <w:keepNext/>
        <w:spacing w:before="360" w:after="120"/>
      </w:pPr>
      <w:r>
        <w:rPr>
          <w:b/>
          <w:color w:val="003366"/>
          <w:sz w:val="36"/>
        </w:rPr>
        <w:t>2. Platform &amp; Microservices Architecture</w:t>
      </w:r>
    </w:p>
    <w:p>
      <w:pPr>
        <w:spacing w:after="120" w:line="276" w:lineRule="auto"/>
      </w:pPr>
      <w:r>
        <w:t>The system leverages a modern microservices architecture, containerized and managed via Docker Compose. Each component plays a specialized role to optimize performance, isolate failures, and ensure high availability:</w:t>
      </w:r>
    </w:p>
    <w:p>
      <w:pPr>
        <w:pStyle w:val="ListBullet"/>
        <w:spacing w:after="60" w:line="276" w:lineRule="auto"/>
      </w:pPr>
      <w:r>
        <w:t>Frontend Dashboard: Built with React, Vite, TypeScript, and Material UI (MUI). It provides a sleek, real-time single-page application (SPA) dashboard for ops engineers to track alerts, construct thresholds, view logs, and configure targets.</w:t>
      </w:r>
    </w:p>
    <w:p>
      <w:pPr>
        <w:pStyle w:val="ListBullet"/>
        <w:spacing w:after="60" w:line="276" w:lineRule="auto"/>
      </w:pPr>
      <w:r>
        <w:t>Backend API Gateway: Built using FastAPI (Python 3.11+). Handles all high-throughput REST transactions, OAuth2 validation (JWT &amp; Google OAuth authentication), endpoint routing, rules definition, database writes, and target systems storage.</w:t>
      </w:r>
    </w:p>
    <w:p>
      <w:pPr>
        <w:pStyle w:val="ListBullet"/>
        <w:spacing w:after="60" w:line="276" w:lineRule="auto"/>
      </w:pPr>
      <w:r>
        <w:t>Asynchronous Celery Workers: Connected to a Redis broker. Responsible for out-of-band tasks such as sending push notifications to mobile devices, triggering voice synthesis, dispatching webhooks, and interacting with third-party channels (Jira, Slack, Telegram).</w:t>
      </w:r>
    </w:p>
    <w:p>
      <w:pPr>
        <w:pStyle w:val="ListBullet"/>
        <w:spacing w:after="60" w:line="276" w:lineRule="auto"/>
      </w:pPr>
      <w:r>
        <w:t>APScheduler Daemon (Scheduler): Continually monitors targets, processes polling endpoints, tracks active Prometheus server health, and auto-silences alerts according to defined silence windows.</w:t>
      </w:r>
    </w:p>
    <w:p>
      <w:pPr>
        <w:pStyle w:val="ListBullet"/>
        <w:spacing w:after="60" w:line="276" w:lineRule="auto"/>
      </w:pPr>
      <w:r>
        <w:t>Data Persistence: Backed by TimescaleDB (PostgreSQL 16) for handling high-volume time-series database operations alongside traditional relational structures for user configurations.</w:t>
      </w:r>
    </w:p>
    <w:p>
      <w:pPr>
        <w:pStyle w:val="ListBullet"/>
        <w:spacing w:after="60" w:line="276" w:lineRule="auto"/>
      </w:pPr>
      <w:r>
        <w:t>Redis Broker &amp; Cache: Serves as the message transport for Celery and high-speed cache for session statuses and rule configurations.</w:t>
      </w:r>
    </w:p>
    <w:p>
      <w:pPr>
        <w:pStyle w:val="ListBullet"/>
        <w:spacing w:after="60" w:line="276" w:lineRule="auto"/>
      </w:pPr>
      <w:r>
        <w:t>Reverse Proxy / Gateway: Managed by an Nginx container serving SSL termination, security headers, CORS mapping, and routing to static React builds and REST APIs.</w:t>
      </w:r>
    </w:p>
    <w:p>
      <w:pPr>
        <w:keepNext/>
        <w:spacing w:before="360" w:after="120"/>
      </w:pPr>
      <w:r>
        <w:rPr>
          <w:b/>
          <w:color w:val="003366"/>
          <w:sz w:val="36"/>
        </w:rPr>
        <w:t>3. Database Schema and Models</w:t>
      </w:r>
    </w:p>
    <w:p>
      <w:pPr>
        <w:spacing w:after="120" w:line="276" w:lineRule="auto"/>
      </w:pPr>
      <w:r>
        <w:t>The backend storage is partitioned into structured relational tables using TimescaleDB (PostgreSQL 16) with SQLAlchemy ORM. Below are the primary models defining the schema: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Model Name</w:t>
            </w:r>
          </w:p>
        </w:tc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Functional Description</w:t>
            </w:r>
          </w:p>
        </w:tc>
      </w:tr>
      <w:tr>
        <w:tc>
          <w:tcPr>
            <w:tcW w:type="dxa" w:w="4680"/>
          </w:tcPr>
          <w:p>
            <w:r>
              <w:t>User</w:t>
            </w:r>
          </w:p>
        </w:tc>
        <w:tc>
          <w:tcPr>
            <w:tcW w:type="dxa" w:w="4680"/>
          </w:tcPr>
          <w:p>
            <w:r>
              <w:t>Stores user identities, emails, passwords (hashed), activation flags, and association keys.</w:t>
            </w:r>
          </w:p>
        </w:tc>
      </w:tr>
      <w:tr>
        <w:tc>
          <w:tcPr>
            <w:tcW w:type="dxa" w:w="4680"/>
          </w:tcPr>
          <w:p>
            <w:r>
              <w:t>Role</w:t>
            </w:r>
          </w:p>
        </w:tc>
        <w:tc>
          <w:tcPr>
            <w:tcW w:type="dxa" w:w="4680"/>
          </w:tcPr>
          <w:p>
            <w:r>
              <w:t>Role-based access control definitions (e.g., Administrator, Operator, Viewer).</w:t>
            </w:r>
          </w:p>
        </w:tc>
      </w:tr>
      <w:tr>
        <w:tc>
          <w:tcPr>
            <w:tcW w:type="dxa" w:w="4680"/>
          </w:tcPr>
          <w:p>
            <w:r>
              <w:t>Group</w:t>
            </w:r>
          </w:p>
        </w:tc>
        <w:tc>
          <w:tcPr>
            <w:tcW w:type="dxa" w:w="4680"/>
          </w:tcPr>
          <w:p>
            <w:r>
              <w:t>Groups of users for targeted notifications and operational isolation.</w:t>
            </w:r>
          </w:p>
        </w:tc>
      </w:tr>
      <w:tr>
        <w:tc>
          <w:tcPr>
            <w:tcW w:type="dxa" w:w="4680"/>
          </w:tcPr>
          <w:p>
            <w:r>
              <w:t>Team</w:t>
            </w:r>
          </w:p>
        </w:tc>
        <w:tc>
          <w:tcPr>
            <w:tcW w:type="dxa" w:w="4680"/>
          </w:tcPr>
          <w:p>
            <w:r>
              <w:t>Defines support and DevOps teams, grouping users and notification settings.</w:t>
            </w:r>
          </w:p>
        </w:tc>
      </w:tr>
      <w:tr>
        <w:tc>
          <w:tcPr>
            <w:tcW w:type="dxa" w:w="4680"/>
          </w:tcPr>
          <w:p>
            <w:r>
              <w:t>PrometheusServer</w:t>
            </w:r>
          </w:p>
        </w:tc>
        <w:tc>
          <w:tcPr>
            <w:tcW w:type="dxa" w:w="4680"/>
          </w:tcPr>
          <w:p>
            <w:r>
              <w:t>Tracks configured Prometheus scraping endpoints, health metrics, and query targets.</w:t>
            </w:r>
          </w:p>
        </w:tc>
      </w:tr>
      <w:tr>
        <w:tc>
          <w:tcPr>
            <w:tcW w:type="dxa" w:w="4680"/>
          </w:tcPr>
          <w:p>
            <w:r>
              <w:t>AlertRule</w:t>
            </w:r>
          </w:p>
        </w:tc>
        <w:tc>
          <w:tcPr>
            <w:tcW w:type="dxa" w:w="4680"/>
          </w:tcPr>
          <w:p>
            <w:r>
              <w:t>Specifies thresholds, PromQL queries, check intervals, severity levels, and descriptive metadata.</w:t>
            </w:r>
          </w:p>
        </w:tc>
      </w:tr>
      <w:tr>
        <w:tc>
          <w:tcPr>
            <w:tcW w:type="dxa" w:w="4680"/>
          </w:tcPr>
          <w:p>
            <w:r>
              <w:t>AlertHistory</w:t>
            </w:r>
          </w:p>
        </w:tc>
        <w:tc>
          <w:tcPr>
            <w:tcW w:type="dxa" w:w="4680"/>
          </w:tcPr>
          <w:p>
            <w:r>
              <w:t>Logs all historical triggers, current status (firing, resolved), and duration metadata.</w:t>
            </w:r>
          </w:p>
        </w:tc>
      </w:tr>
      <w:tr>
        <w:tc>
          <w:tcPr>
            <w:tcW w:type="dxa" w:w="4680"/>
          </w:tcPr>
          <w:p>
            <w:r>
              <w:t>NotificationHistory</w:t>
            </w:r>
          </w:p>
        </w:tc>
        <w:tc>
          <w:tcPr>
            <w:tcW w:type="dxa" w:w="4680"/>
          </w:tcPr>
          <w:p>
            <w:r>
              <w:t>Audit trail of all sent notifications, detailing target user, channel type, payload, and status.</w:t>
            </w:r>
          </w:p>
        </w:tc>
      </w:tr>
      <w:tr>
        <w:tc>
          <w:tcPr>
            <w:tcW w:type="dxa" w:w="4680"/>
          </w:tcPr>
          <w:p>
            <w:r>
              <w:t>Silence</w:t>
            </w:r>
          </w:p>
        </w:tc>
        <w:tc>
          <w:tcPr>
            <w:tcW w:type="dxa" w:w="4680"/>
          </w:tcPr>
          <w:p>
            <w:r>
              <w:t>Active and historical temporary suppression rules containing matching selectors and timeline durations.</w:t>
            </w:r>
          </w:p>
        </w:tc>
      </w:tr>
      <w:tr>
        <w:tc>
          <w:tcPr>
            <w:tcW w:type="dxa" w:w="4680"/>
          </w:tcPr>
          <w:p>
            <w:r>
              <w:t>Setting</w:t>
            </w:r>
          </w:p>
        </w:tc>
        <w:tc>
          <w:tcPr>
            <w:tcW w:type="dxa" w:w="4680"/>
          </w:tcPr>
          <w:p>
            <w:r>
              <w:t>Global system variables, notification provider API keys, and application configurations.</w:t>
            </w:r>
          </w:p>
        </w:tc>
      </w:tr>
      <w:tr>
        <w:tc>
          <w:tcPr>
            <w:tcW w:type="dxa" w:w="4680"/>
          </w:tcPr>
          <w:p>
            <w:r>
              <w:t>AuditLog</w:t>
            </w:r>
          </w:p>
        </w:tc>
        <w:tc>
          <w:tcPr>
            <w:tcW w:type="dxa" w:w="4680"/>
          </w:tcPr>
          <w:p>
            <w:r>
              <w:t>Security log tracking all administrative CRUD actions, authorization events, and system changes.</w:t>
            </w:r>
          </w:p>
        </w:tc>
      </w:tr>
    </w:tbl>
    <w:p>
      <w:pPr>
        <w:keepNext/>
        <w:spacing w:before="360" w:after="120"/>
      </w:pPr>
      <w:r>
        <w:rPr>
          <w:b/>
          <w:color w:val="003366"/>
          <w:sz w:val="36"/>
        </w:rPr>
        <w:t>4. REST API Endpoint Reference</w:t>
      </w:r>
    </w:p>
    <w:p>
      <w:pPr>
        <w:spacing w:after="120" w:line="276" w:lineRule="auto"/>
      </w:pPr>
      <w:r>
        <w:t>The API is organized under '/api/v1' with Swagger documentation dynamically served at '/docs'. Significant routes include:</w:t>
      </w:r>
    </w:p>
    <w:p>
      <w:pPr>
        <w:keepNext/>
        <w:spacing w:before="240" w:after="80"/>
      </w:pPr>
      <w:r>
        <w:rPr>
          <w:b/>
          <w:color w:val="005588"/>
          <w:sz w:val="28"/>
        </w:rPr>
        <w:t>4.1 Authentication &amp; User Management</w:t>
      </w:r>
    </w:p>
    <w:p>
      <w:pPr>
        <w:pStyle w:val="ListBullet"/>
        <w:spacing w:after="60" w:line="276" w:lineRule="auto"/>
      </w:pPr>
      <w:r>
        <w:t>POST /auth/login - Validates credentials, issues JWT token.</w:t>
      </w:r>
    </w:p>
    <w:p>
      <w:pPr>
        <w:pStyle w:val="ListBullet"/>
        <w:spacing w:after="60" w:line="276" w:lineRule="auto"/>
      </w:pPr>
      <w:r>
        <w:t>POST /auth/google-login - Validates Google ID tokens and completes SSO.</w:t>
      </w:r>
    </w:p>
    <w:p>
      <w:pPr>
        <w:pStyle w:val="ListBullet"/>
        <w:spacing w:after="60" w:line="276" w:lineRule="auto"/>
      </w:pPr>
      <w:r>
        <w:t>GET /users/me - Returns active authenticated user details.</w:t>
      </w:r>
    </w:p>
    <w:p>
      <w:pPr>
        <w:pStyle w:val="ListBullet"/>
        <w:spacing w:after="60" w:line="276" w:lineRule="auto"/>
      </w:pPr>
      <w:r>
        <w:t>GET /users - Admin only route to search and manage user accounts.</w:t>
      </w:r>
    </w:p>
    <w:p>
      <w:pPr>
        <w:keepNext/>
        <w:spacing w:before="240" w:after="80"/>
      </w:pPr>
      <w:r>
        <w:rPr>
          <w:b/>
          <w:color w:val="005588"/>
          <w:sz w:val="28"/>
        </w:rPr>
        <w:t>4.2 Alerts and Incident Log</w:t>
      </w:r>
    </w:p>
    <w:p>
      <w:pPr>
        <w:pStyle w:val="ListBullet"/>
        <w:spacing w:after="60" w:line="276" w:lineRule="auto"/>
      </w:pPr>
      <w:r>
        <w:t>GET /alerts/active - Fetches active alerts currently firing.</w:t>
      </w:r>
    </w:p>
    <w:p>
      <w:pPr>
        <w:pStyle w:val="ListBullet"/>
        <w:spacing w:after="60" w:line="276" w:lineRule="auto"/>
      </w:pPr>
      <w:r>
        <w:t>GET /alerts/history - Queries the history database using pagination, filtering by severity, server, or team.</w:t>
      </w:r>
    </w:p>
    <w:p>
      <w:pPr>
        <w:pStyle w:val="ListBullet"/>
        <w:spacing w:after="60" w:line="276" w:lineRule="auto"/>
      </w:pPr>
      <w:r>
        <w:t>POST /alerts/webhook - Callback endpoint receiving raw Alertmanager notification objects.</w:t>
      </w:r>
    </w:p>
    <w:p>
      <w:pPr>
        <w:keepNext/>
        <w:spacing w:before="240" w:after="80"/>
      </w:pPr>
      <w:r>
        <w:rPr>
          <w:b/>
          <w:color w:val="005588"/>
          <w:sz w:val="28"/>
        </w:rPr>
        <w:t>4.3 Prometheus Targets &amp; Rules</w:t>
      </w:r>
    </w:p>
    <w:p>
      <w:pPr>
        <w:pStyle w:val="ListBullet"/>
        <w:spacing w:after="60" w:line="276" w:lineRule="auto"/>
      </w:pPr>
      <w:r>
        <w:t>GET/POST /prometheus-servers - Lists or registers a new Prometheus metrics target.</w:t>
      </w:r>
    </w:p>
    <w:p>
      <w:pPr>
        <w:pStyle w:val="ListBullet"/>
        <w:spacing w:after="60" w:line="276" w:lineRule="auto"/>
      </w:pPr>
      <w:r>
        <w:t>GET/POST /rules - Manages custom threshold rules and checks.</w:t>
      </w:r>
    </w:p>
    <w:p>
      <w:pPr>
        <w:keepNext/>
        <w:spacing w:before="240" w:after="80"/>
      </w:pPr>
      <w:r>
        <w:rPr>
          <w:b/>
          <w:color w:val="005588"/>
          <w:sz w:val="28"/>
        </w:rPr>
        <w:t>4.4 Silence Configurations</w:t>
      </w:r>
    </w:p>
    <w:p>
      <w:pPr>
        <w:pStyle w:val="ListBullet"/>
        <w:spacing w:after="60" w:line="276" w:lineRule="auto"/>
      </w:pPr>
      <w:r>
        <w:t>GET/POST /silences - Lists active silences or creates a new temporary suppression policy.</w:t>
      </w:r>
    </w:p>
    <w:p>
      <w:pPr>
        <w:keepNext/>
        <w:spacing w:before="360" w:after="120"/>
      </w:pPr>
      <w:r>
        <w:rPr>
          <w:b/>
          <w:color w:val="003366"/>
          <w:sz w:val="36"/>
        </w:rPr>
        <w:t>5. Android Flutter Client App</w:t>
      </w:r>
    </w:p>
    <w:p>
      <w:pPr>
        <w:spacing w:after="120" w:line="276" w:lineRule="auto"/>
      </w:pPr>
      <w:r>
        <w:t>The native mobile application is written in Dart using the Flutter framework, enabling cross-platform compatibility, real-time alerts stream, system announcements, and instant push notification handling.</w:t>
      </w:r>
    </w:p>
    <w:p>
      <w:pPr>
        <w:keepNext/>
        <w:spacing w:before="240" w:after="80"/>
      </w:pPr>
      <w:r>
        <w:rPr>
          <w:b/>
          <w:color w:val="005588"/>
          <w:sz w:val="28"/>
        </w:rPr>
        <w:t>5.1 Key Features of the Mobile Client</w:t>
      </w:r>
    </w:p>
    <w:p>
      <w:pPr>
        <w:pStyle w:val="ListBullet"/>
        <w:spacing w:after="60" w:line="276" w:lineRule="auto"/>
      </w:pPr>
      <w:r>
        <w:t>Push Notifications: Receives background and foreground alert signals using Firebase Cloud Messaging (FCM).</w:t>
      </w:r>
    </w:p>
    <w:p>
      <w:pPr>
        <w:pStyle w:val="ListBullet"/>
        <w:spacing w:after="60" w:line="276" w:lineRule="auto"/>
      </w:pPr>
      <w:r>
        <w:t>Voice Announcements: Features text-to-speech integration to read out critical alert descriptions in real-time.</w:t>
      </w:r>
    </w:p>
    <w:p>
      <w:pPr>
        <w:pStyle w:val="ListBullet"/>
        <w:spacing w:after="60" w:line="276" w:lineRule="auto"/>
      </w:pPr>
      <w:r>
        <w:t>Incident Actions: Enables operators to acknowledge or silence alerts directly from their mobile screen.</w:t>
      </w:r>
    </w:p>
    <w:p>
      <w:pPr>
        <w:keepNext/>
        <w:spacing w:before="240" w:after="80"/>
      </w:pPr>
      <w:r>
        <w:rPr>
          <w:b/>
          <w:color w:val="005588"/>
          <w:sz w:val="28"/>
        </w:rPr>
        <w:t>5.2 Compilation and Build Instructions</w:t>
      </w:r>
    </w:p>
    <w:p>
      <w:pPr>
        <w:spacing w:after="120" w:line="276" w:lineRule="auto"/>
      </w:pPr>
      <w:r>
        <w:t>To build the Android release package:</w:t>
      </w:r>
    </w:p>
    <w:p>
      <w:pPr>
        <w:spacing w:before="80" w:after="80"/>
        <w:ind w:left="720"/>
      </w:pPr>
      <w:r>
        <w:rPr>
          <w:rFonts w:ascii="Consolas" w:hAnsi="Consolas"/>
          <w:color w:val="333333"/>
          <w:sz w:val="19"/>
        </w:rPr>
        <w:t>cd /opt/alertsummery/android</w:t>
        <w:br/>
        <w:t>flutter pub get</w:t>
        <w:br/>
        <w:t>flutter build apk --release</w:t>
      </w:r>
    </w:p>
    <w:p>
      <w:pPr>
        <w:spacing w:after="120" w:line="276" w:lineRule="auto"/>
      </w:pPr>
      <w:r>
        <w:t>Ensure the keystore files ('smc-alert-release.keystore') and 'google-services.json' are configured prior to running the build.</w:t>
      </w:r>
    </w:p>
    <w:p>
      <w:pPr>
        <w:keepNext/>
        <w:spacing w:before="360" w:after="120"/>
      </w:pPr>
      <w:r>
        <w:rPr>
          <w:b/>
          <w:color w:val="003366"/>
          <w:sz w:val="36"/>
        </w:rPr>
        <w:t>6. DevOps &amp; Infrastructure Deployment</w:t>
      </w:r>
    </w:p>
    <w:p>
      <w:pPr>
        <w:spacing w:after="120" w:line="276" w:lineRule="auto"/>
      </w:pPr>
      <w:r>
        <w:t>The entire infrastructure is defined as multi-container services in 'docker-compose.yml'.</w:t>
      </w:r>
    </w:p>
    <w:p>
      <w:pPr>
        <w:keepNext/>
        <w:spacing w:before="240" w:after="80"/>
      </w:pPr>
      <w:r>
        <w:rPr>
          <w:b/>
          <w:color w:val="005588"/>
          <w:sz w:val="28"/>
        </w:rPr>
        <w:t>6.1 Production Startup Steps</w:t>
      </w:r>
    </w:p>
    <w:p>
      <w:pPr>
        <w:spacing w:before="80" w:after="80"/>
        <w:ind w:left="720"/>
      </w:pPr>
      <w:r>
        <w:rPr>
          <w:rFonts w:ascii="Consolas" w:hAnsi="Consolas"/>
          <w:color w:val="333333"/>
          <w:sz w:val="19"/>
        </w:rPr>
        <w:t># 1. Setup Backend Environment Variables</w:t>
        <w:br/>
        <w:t>cat &lt;&lt;EOF &gt; backend/.env</w:t>
        <w:br/>
        <w:t>SECRET_KEY=9e30a5f75eef050dbd637c35201111a84f32c32cf92cfbc8c8d8b1bfb904d9c7</w:t>
        <w:br/>
        <w:t>FIRST_SUPERUSER=admin@smcindiaonline.com</w:t>
        <w:br/>
        <w:t>FIRST_SUPERUSER_PASSWORD=Admin_Secure_Pass123!</w:t>
        <w:br/>
        <w:t>EOF</w:t>
        <w:br/>
        <w:br/>
        <w:t># 2. Build and run containers</w:t>
        <w:br/>
        <w:t>docker-compose up --build -d</w:t>
        <w:br/>
        <w:br/>
        <w:t># 3. Run database migrations via Alembic</w:t>
        <w:br/>
        <w:t>docker exec alert_summery_api alembic upgrade head</w:t>
        <w:br/>
        <w:br/>
        <w:t># 4. Seed system roles, DevOps team, and Superuser</w:t>
        <w:br/>
        <w:t>docker exec alert_summery_api python app/core/seed.py</w:t>
        <w:br/>
        <w:br/>
        <w:t># 5. Reload Nginx routing proxy</w:t>
        <w:br/>
        <w:t>docker exec alert_summery_proxy nginx -s reload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