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04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Team 10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Import Data using Transform Maps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Solution architecture diagram: spreadsheet import into ServiceNow using Import Set, Transform Map, target table, reports and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Solution architecture diagram: spreadsheet import into ServiceNow using Import Set, Transform Map, target table, reports and dashboar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Import Data using Transform Maps project in ServiceNow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https://www.servicenow.com/docs/r/yokohama/integrate-applications/system-import-sets/c_CreatingNewTransformMaps.html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servicenow.com/docs/r/yokohama/integrate-applications/system-import-sets/c_CreatingNewTransformMap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