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5C" w:rsidRPr="00985A83" w:rsidRDefault="00985A83" w:rsidP="00985A83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985A8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JUNIT EXERCISES FOR JAVA PROJECT</w:t>
      </w:r>
    </w:p>
    <w:p w:rsidR="0054195C" w:rsidRPr="00985A83" w:rsidRDefault="00985A8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Introduction</w:t>
      </w:r>
    </w:p>
    <w:p w:rsidR="0054195C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JUnit is a popular testing framework for Java. It enables developers to write and run repeatable tests. This document demonstrates the basic setup and usage of JUnit including various assertion techniques.</w:t>
      </w:r>
    </w:p>
    <w:p w:rsidR="0054195C" w:rsidRPr="00985A83" w:rsidRDefault="00985A8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Objectives</w:t>
      </w:r>
    </w:p>
    <w:p w:rsidR="0054195C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- Understand how to set up JUnit in a Java project.</w:t>
      </w:r>
    </w:p>
    <w:p w:rsidR="0054195C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- Learn to write unit tests using JUnit.</w:t>
      </w:r>
    </w:p>
    <w:p w:rsidR="0054195C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- Explore different assertion methods to validate logic.</w:t>
      </w:r>
    </w:p>
    <w:p w:rsidR="0054195C" w:rsidRPr="00985A83" w:rsidRDefault="00985A8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Implementation</w:t>
      </w:r>
    </w:p>
    <w:p w:rsidR="0054195C" w:rsidRPr="00985A83" w:rsidRDefault="00985A8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Exercise 1: Setting Up JUnit</w:t>
      </w:r>
    </w:p>
    <w:p w:rsidR="0054195C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Scenario: You need to set up JUnit in your Java pro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ject to start writing unit tests.</w:t>
      </w:r>
    </w:p>
    <w:p w:rsidR="0054195C" w:rsidRPr="00985A83" w:rsidRDefault="00985A83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Steps:</w:t>
      </w:r>
    </w:p>
    <w:p w:rsidR="0054195C" w:rsidRPr="00985A83" w:rsidRDefault="00985A83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Create a new Java project in your IDE (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Eclipse).</w:t>
      </w:r>
    </w:p>
    <w:p w:rsidR="0054195C" w:rsidRPr="00985A83" w:rsidRDefault="00985A83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Add JUnit dependency to your project. If you are using Maven, add the following to your pom.xml:</w:t>
      </w:r>
    </w:p>
    <w:p w:rsidR="0054195C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dependency</w:t>
      </w:r>
      <w:proofErr w:type="gram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&lt;groupId&gt;junit&lt;/groupId&gt;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&lt;a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rtifactId&gt;junit&lt;/artifactId&gt;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&lt;version&gt;4.13.2&lt;/version&gt;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&lt;scope&gt;test&lt;/scope&gt;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&lt;/dependency&gt;</w:t>
      </w:r>
    </w:p>
    <w:p w:rsidR="0054195C" w:rsidRDefault="00985A83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Create a new test class in your project.</w:t>
      </w:r>
    </w:p>
    <w:p w:rsidR="00985A83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32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PasswordValidator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.java: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PasswordValidator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985A83" w:rsidRPr="00342724" w:rsidRDefault="00985A83" w:rsidP="00985A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isValid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(String password) {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(password == null ||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password.length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&lt; 8) return false;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hasDigit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false;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hasSpecial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false;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(char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password.toCharArray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 {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Character.isDigit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hasDigit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true;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Character.isLetterOrDigit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hasSpecial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true;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hasDigit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hasSpecial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String evaluate(String password) {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isValid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(password)) {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"Strong password: " + password;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 else {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"Weak password: " + password;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985A83" w:rsidRPr="00342724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27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85A83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C34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PasswordValidatorTest</w:t>
      </w:r>
      <w:r w:rsidRPr="006413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.java: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org.junit.Test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org.junit.Assert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PasswordValidatorTest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PasswordValidator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validator = new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PasswordValidator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testStrongPassword1()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"hello@123";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assertTrue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testShortPassword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"hi@12";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testNoSpecialChar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"hello1234";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testNoDigit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hello@you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testOnlyLetters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abcdefgh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testOnlyDigits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"12345678";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testOnlySpecialChars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"@#$%^&amp;*!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  <w:proofErr w:type="gramEnd"/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testNullPassword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null;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"Testing null password");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testEmptyPassword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"";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testStrongPassword2() {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"P@ssw0rd!</w:t>
      </w:r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  <w:proofErr w:type="gramEnd"/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assertTrue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E422A0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Default="00985A83" w:rsidP="00985A83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985A8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</w:t>
      </w: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36C38DE" wp14:editId="29CE6495">
            <wp:extent cx="5486400" cy="2405847"/>
            <wp:effectExtent l="0" t="0" r="0" b="0"/>
            <wp:docPr id="96479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286" name="Picture 9647972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85A83" w:rsidRPr="00985A83" w:rsidRDefault="00985A83" w:rsidP="00985A8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85A83" w:rsidRPr="00985A83" w:rsidRDefault="00985A83" w:rsidP="00985A8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195C" w:rsidRDefault="00985A83" w:rsidP="00985A83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EXERCISE 3: ASSERTIONS IN JUNIT</w:t>
      </w:r>
    </w:p>
    <w:p w:rsidR="00985A83" w:rsidRPr="00985A83" w:rsidRDefault="00985A83" w:rsidP="00985A83"/>
    <w:p w:rsidR="0054195C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Scenario: You need to use different assertions in JUnit to validate your test results.</w:t>
      </w:r>
    </w:p>
    <w:p w:rsidR="0054195C" w:rsidRPr="00985A83" w:rsidRDefault="00985A83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Steps:</w:t>
      </w:r>
    </w:p>
    <w:p w:rsidR="0054195C" w:rsidRPr="00985A83" w:rsidRDefault="00985A83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Write tests using various JUnit assertions.</w:t>
      </w:r>
    </w:p>
    <w:p w:rsidR="00985A83" w:rsidRDefault="00985A83" w:rsidP="00985A8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C2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TemperatureConverter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.java:</w:t>
      </w:r>
    </w:p>
    <w:p w:rsidR="00985A83" w:rsidRPr="003A0A1C" w:rsidRDefault="00985A83" w:rsidP="00985A83">
      <w:pPr>
        <w:ind w:left="709"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proofErr w:type="gram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TemperatureConverter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985A83" w:rsidRPr="003A0A1C" w:rsidRDefault="00985A83" w:rsidP="00985A83">
      <w:pPr>
        <w:ind w:left="709"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double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toFahrenheit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(double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985A83" w:rsidRPr="003A0A1C" w:rsidRDefault="00985A83" w:rsidP="00985A83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9 / 5) + 32;</w:t>
      </w:r>
    </w:p>
    <w:p w:rsidR="00985A83" w:rsidRPr="003A0A1C" w:rsidRDefault="00985A83" w:rsidP="00985A83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3A0A1C" w:rsidRDefault="00985A83" w:rsidP="00985A83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isReasonableTemperature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(double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985A83" w:rsidRPr="003A0A1C" w:rsidRDefault="00985A83" w:rsidP="00985A83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&gt;= -90 &amp;&amp;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60;</w:t>
      </w:r>
    </w:p>
    <w:p w:rsidR="00985A83" w:rsidRPr="003A0A1C" w:rsidRDefault="00985A83" w:rsidP="00985A83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Default="00985A83" w:rsidP="00985A83">
      <w:pP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85A83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C2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TemperatureConverter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Test</w:t>
      </w:r>
      <w:r w:rsidRPr="00B362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.java: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org.junit.Test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org.junit.Assert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TemperatureConverterTest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TemperatureConverter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converter = new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TemperatureConverter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testFreezingPoint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result =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converter.toFahrenheit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"Freezing point: " + result + "°F");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32.0, result, 0.01);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testBoilingPoint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result =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converter.toFahrenheit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(100);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"Boiling point: " + result + "°F");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212.0, result, 0.01);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testNegativeTemperature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result =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converter.toFahrenheit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(-40);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"Cold temp: " + result + "°F");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-40.0, result, 0.01);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testReasonableLow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-60;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"Checking if -60°C is reasonable");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assertTrue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converter.isReasonableTemperature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testReasonableHigh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50;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"Checking if 50°C is reasonable");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assertTrue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converter.isReasonableTemperature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testUnreasonableLow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-120;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"Checking if -120°C is unreasonable");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assertFalse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converter.isReasonableTemperature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testUnreasonableHigh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90;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"Checking if 90°C is unreasonable");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assertFalse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converter.isReasonableTemperature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testNullInputMessage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input = null;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"Checking null input...");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assertNull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}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testNotNullInputMessage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input = "25";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"Checking non-null input...");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assertNotNull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testApproximateRoomTemp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result =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converter.toFahrenheit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(22);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"Room temp (22°C) = " + result + "°F");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assertEquals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71.6, result, 0.1);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85A83" w:rsidRPr="00833A69" w:rsidRDefault="00985A83" w:rsidP="00985A8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A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85A83" w:rsidRDefault="00985A83" w:rsidP="00985A8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:rsidR="00985A83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7A48F10E" wp14:editId="5B54AE4E">
            <wp:extent cx="5485479" cy="2562045"/>
            <wp:effectExtent l="0" t="0" r="1270" b="0"/>
            <wp:docPr id="681947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7120" name="Picture 6819471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218" cy="25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83" w:rsidRPr="00985A83" w:rsidRDefault="00985A83" w:rsidP="00985A83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32"/>
          <w:szCs w:val="24"/>
        </w:rPr>
        <w:lastRenderedPageBreak/>
        <w:t>EXERCISE 4: AAA PATTERN, SETUP AND TEARDOWN</w:t>
      </w:r>
    </w:p>
    <w:p w:rsidR="00985A83" w:rsidRPr="00985A83" w:rsidRDefault="00985A83" w:rsidP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Scenario: You need to organize your tests using the Arrange-Act-Assert (AAA) pattern and use setup and teardown methods.</w:t>
      </w:r>
    </w:p>
    <w:p w:rsidR="00985A83" w:rsidRPr="00985A83" w:rsidRDefault="00985A83" w:rsidP="00985A83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Steps:</w:t>
      </w:r>
    </w:p>
    <w:p w:rsidR="00985A83" w:rsidRPr="00985A83" w:rsidRDefault="00985A83" w:rsidP="00985A83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Write tests using the AAA pattern.</w:t>
      </w:r>
    </w:p>
    <w:p w:rsidR="00985A83" w:rsidRPr="00985A83" w:rsidRDefault="00985A83" w:rsidP="00985A83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Use @Before and @After annotations for setup and teardown methods.</w:t>
      </w:r>
    </w:p>
    <w:p w:rsidR="00985A83" w:rsidRPr="00985A83" w:rsidRDefault="00985A83" w:rsidP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Solution Code:</w:t>
      </w:r>
    </w:p>
    <w:p w:rsidR="00985A83" w:rsidRPr="00985A83" w:rsidRDefault="00985A83" w:rsidP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static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org.junit.Assert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org.junit.Before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org.junit.After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org.junit.Test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CalculatorTest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Calculator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calculator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@Before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setUp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Arrange: Initialize resources before each test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calculator = new Calculator();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@After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tearDown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Clean up after each test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calculator = null;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@Test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testAddition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Act: Call the method to test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=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calculator.add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(2, 3);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Assert: Verify the result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(5, result);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@Test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public void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testSubtraction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=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calculator.subtract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(5, 3);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(2, result);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class Calculator {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add(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 {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a + b;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subtract(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 {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a - b;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985A83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195C" w:rsidRPr="00985A83" w:rsidRDefault="00985A8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54195C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Upon running the test cla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ss, JUnit will validate the defined assertions. If all conditions hold true, the test will pass. Otherwise, it will provide detailed error messages for the failed assertions.</w:t>
      </w:r>
    </w:p>
    <w:p w:rsidR="00985A83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052EA487" wp14:editId="696A7BFF">
            <wp:extent cx="5486400" cy="4195947"/>
            <wp:effectExtent l="0" t="0" r="0" b="0"/>
            <wp:docPr id="365922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2948" name="Picture 365922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95C" w:rsidRPr="00985A83" w:rsidRDefault="00985A8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</w:p>
    <w:p w:rsidR="0054195C" w:rsidRPr="00985A83" w:rsidRDefault="0098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Setting up JUnit and writing assertion-based tests enhances the reliab</w:t>
      </w:r>
      <w:r w:rsidRPr="00985A83">
        <w:rPr>
          <w:rFonts w:ascii="Times New Roman" w:hAnsi="Times New Roman" w:cs="Times New Roman"/>
          <w:color w:val="000000" w:themeColor="text1"/>
          <w:sz w:val="24"/>
          <w:szCs w:val="24"/>
        </w:rPr>
        <w:t>ility of Java applications. These unit tests help in early detection of bugs and encourage clean, maintainable code.</w:t>
      </w:r>
    </w:p>
    <w:sectPr w:rsidR="0054195C" w:rsidRPr="00985A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95C"/>
    <w:rsid w:val="00985A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B9BE1EB-2095-4C4A-B2BF-2121DCB9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53973-F2E1-4CD0-A78F-DCD5AC5E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2025-06-29T11:11:00Z</dcterms:modified>
  <cp:category/>
</cp:coreProperties>
</file>