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CF6"/>
  <w:body>
    <w:p w:rsidR="00000000" w:rsidDel="00000000" w:rsidP="00000000" w:rsidRDefault="00000000" w:rsidRPr="00000000" w14:paraId="00000001">
      <w:pPr>
        <w:widowControl w:val="0"/>
        <w:spacing w:line="180" w:lineRule="auto"/>
        <w:rPr>
          <w:rFonts w:ascii="DM Serif Text" w:cs="DM Serif Text" w:eastAsia="DM Serif Text" w:hAnsi="DM Serif Text"/>
          <w:color w:val="181610"/>
          <w:sz w:val="78"/>
          <w:szCs w:val="78"/>
        </w:rPr>
      </w:pPr>
      <w:r w:rsidDel="00000000" w:rsidR="00000000" w:rsidRPr="00000000">
        <w:rPr>
          <w:rFonts w:ascii="DM Serif Text" w:cs="DM Serif Text" w:eastAsia="DM Serif Text" w:hAnsi="DM Serif Text"/>
          <w:color w:val="181610"/>
          <w:sz w:val="110"/>
          <w:szCs w:val="110"/>
          <w:rtl w:val="0"/>
        </w:rPr>
        <w:t xml:space="preserve">8 knowledge base article templates that work</w:t>
      </w:r>
      <w:r w:rsidDel="00000000" w:rsidR="00000000" w:rsidRPr="00000000">
        <w:rPr>
          <w:rtl w:val="0"/>
        </w:rPr>
      </w:r>
    </w:p>
    <w:p w:rsidR="00000000" w:rsidDel="00000000" w:rsidP="00000000" w:rsidRDefault="00000000" w:rsidRPr="00000000" w14:paraId="00000002">
      <w:pPr>
        <w:widowControl w:val="0"/>
        <w:rPr>
          <w:rFonts w:ascii="IBM Plex Sans" w:cs="IBM Plex Sans" w:eastAsia="IBM Plex Sans" w:hAnsi="IBM Plex Sans"/>
          <w:color w:val="181610"/>
          <w:sz w:val="40"/>
          <w:szCs w:val="40"/>
        </w:rPr>
      </w:pPr>
      <w:r w:rsidDel="00000000" w:rsidR="00000000" w:rsidRPr="00000000">
        <w:rPr>
          <w:rtl w:val="0"/>
        </w:rPr>
      </w:r>
    </w:p>
    <w:p w:rsidR="00000000" w:rsidDel="00000000" w:rsidP="00000000" w:rsidRDefault="00000000" w:rsidRPr="00000000" w14:paraId="00000003">
      <w:pPr>
        <w:widowControl w:val="0"/>
        <w:rPr>
          <w:rFonts w:ascii="IBM Plex Sans" w:cs="IBM Plex Sans" w:eastAsia="IBM Plex Sans" w:hAnsi="IBM Plex Sans"/>
          <w:color w:val="181610"/>
          <w:sz w:val="40"/>
          <w:szCs w:val="40"/>
        </w:rPr>
      </w:pPr>
      <w:r w:rsidDel="00000000" w:rsidR="00000000" w:rsidRPr="00000000">
        <w:rPr>
          <w:rFonts w:ascii="IBM Plex Sans" w:cs="IBM Plex Sans" w:eastAsia="IBM Plex Sans" w:hAnsi="IBM Plex Sans"/>
          <w:color w:val="181610"/>
          <w:sz w:val="40"/>
          <w:szCs w:val="40"/>
          <w:rtl w:val="0"/>
        </w:rPr>
        <w:t xml:space="preserve">Use these knowledge base article templates </w:t>
      </w:r>
    </w:p>
    <w:p w:rsidR="00000000" w:rsidDel="00000000" w:rsidP="00000000" w:rsidRDefault="00000000" w:rsidRPr="00000000" w14:paraId="00000004">
      <w:pPr>
        <w:widowControl w:val="0"/>
        <w:rPr>
          <w:rFonts w:ascii="IBM Plex Sans" w:cs="IBM Plex Sans" w:eastAsia="IBM Plex Sans" w:hAnsi="IBM Plex Sans"/>
          <w:color w:val="181610"/>
          <w:sz w:val="40"/>
          <w:szCs w:val="40"/>
        </w:rPr>
      </w:pPr>
      <w:r w:rsidDel="00000000" w:rsidR="00000000" w:rsidRPr="00000000">
        <w:rPr>
          <w:rFonts w:ascii="IBM Plex Sans" w:cs="IBM Plex Sans" w:eastAsia="IBM Plex Sans" w:hAnsi="IBM Plex Sans"/>
          <w:color w:val="181610"/>
          <w:sz w:val="40"/>
          <w:szCs w:val="40"/>
          <w:rtl w:val="0"/>
        </w:rPr>
        <w:t xml:space="preserve">to improve the consistency and speed of your content creation process. </w:t>
      </w:r>
    </w:p>
    <w:p w:rsidR="00000000" w:rsidDel="00000000" w:rsidP="00000000" w:rsidRDefault="00000000" w:rsidRPr="00000000" w14:paraId="00000005">
      <w:pPr>
        <w:widowControl w:val="0"/>
        <w:rPr>
          <w:rFonts w:ascii="IBM Plex Sans" w:cs="IBM Plex Sans" w:eastAsia="IBM Plex Sans" w:hAnsi="IBM Plex Sans"/>
          <w:color w:val="181610"/>
          <w:sz w:val="40"/>
          <w:szCs w:val="40"/>
        </w:rPr>
      </w:pPr>
      <w:r w:rsidDel="00000000" w:rsidR="00000000" w:rsidRPr="00000000">
        <w:rPr>
          <w:rtl w:val="0"/>
        </w:rPr>
      </w:r>
    </w:p>
    <w:p w:rsidR="00000000" w:rsidDel="00000000" w:rsidP="00000000" w:rsidRDefault="00000000" w:rsidRPr="00000000" w14:paraId="00000006">
      <w:pPr>
        <w:widowControl w:val="0"/>
        <w:rPr>
          <w:rFonts w:ascii="IBM Plex Sans" w:cs="IBM Plex Sans" w:eastAsia="IBM Plex Sans" w:hAnsi="IBM Plex Sans"/>
          <w:color w:val="181610"/>
          <w:sz w:val="40"/>
          <w:szCs w:val="4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3857625</wp:posOffset>
            </wp:positionH>
            <wp:positionV relativeFrom="paragraph">
              <wp:posOffset>400050</wp:posOffset>
            </wp:positionV>
            <wp:extent cx="3095625" cy="4370939"/>
            <wp:effectExtent b="0" l="0" r="0" t="0"/>
            <wp:wrapNone/>
            <wp:docPr id="3" name="image7.png"/>
            <a:graphic>
              <a:graphicData uri="http://schemas.openxmlformats.org/drawingml/2006/picture">
                <pic:pic>
                  <pic:nvPicPr>
                    <pic:cNvPr id="0" name="image7.png"/>
                    <pic:cNvPicPr preferRelativeResize="0"/>
                  </pic:nvPicPr>
                  <pic:blipFill>
                    <a:blip r:embed="rId6"/>
                    <a:srcRect b="13787" l="28205" r="19711" t="12738"/>
                    <a:stretch>
                      <a:fillRect/>
                    </a:stretch>
                  </pic:blipFill>
                  <pic:spPr>
                    <a:xfrm>
                      <a:off x="0" y="0"/>
                      <a:ext cx="3095625" cy="4370939"/>
                    </a:xfrm>
                    <a:prstGeom prst="rect"/>
                    <a:ln/>
                  </pic:spPr>
                </pic:pic>
              </a:graphicData>
            </a:graphic>
          </wp:anchor>
        </w:drawing>
      </w:r>
    </w:p>
    <w:tbl>
      <w:tblPr>
        <w:tblStyle w:val="Table1"/>
        <w:tblW w:w="6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0"/>
        <w:tblGridChange w:id="0">
          <w:tblGrid>
            <w:gridCol w:w="6000"/>
          </w:tblGrid>
        </w:tblGridChange>
      </w:tblGrid>
      <w:tr>
        <w:trPr>
          <w:cantSplit w:val="0"/>
          <w:trHeight w:val="806.72" w:hRule="atLeast"/>
          <w:tblHeader w:val="0"/>
        </w:trPr>
        <w:tc>
          <w:tcPr>
            <w:tcBorders>
              <w:top w:color="4f493a" w:space="0" w:sz="8" w:val="single"/>
              <w:left w:color="4f493a" w:space="0" w:sz="8" w:val="single"/>
              <w:bottom w:color="4f493a" w:space="0" w:sz="8" w:val="single"/>
              <w:right w:color="4f493a" w:space="0" w:sz="8" w:val="single"/>
            </w:tcBorders>
            <w:shd w:fill="def991" w:val="clear"/>
            <w:tcMar>
              <w:top w:w="243.36" w:type="dxa"/>
              <w:left w:w="243.36" w:type="dxa"/>
              <w:bottom w:w="243.36" w:type="dxa"/>
              <w:right w:w="243.36" w:type="dxa"/>
            </w:tcMar>
            <w:vAlign w:val="top"/>
          </w:tcPr>
          <w:p w:rsidR="00000000" w:rsidDel="00000000" w:rsidP="00000000" w:rsidRDefault="00000000" w:rsidRPr="00000000" w14:paraId="00000007">
            <w:pPr>
              <w:widowControl w:val="0"/>
              <w:spacing w:line="240" w:lineRule="auto"/>
              <w:ind w:left="144" w:firstLine="0"/>
              <w:rPr>
                <w:rFonts w:ascii="IBM Plex Sans" w:cs="IBM Plex Sans" w:eastAsia="IBM Plex Sans" w:hAnsi="IBM Plex Sans"/>
                <w:color w:val="181610"/>
                <w:sz w:val="40"/>
                <w:szCs w:val="40"/>
              </w:rPr>
            </w:pPr>
            <w:r w:rsidDel="00000000" w:rsidR="00000000" w:rsidRPr="00000000">
              <w:rPr>
                <w:rFonts w:ascii="IBM Plex Sans" w:cs="IBM Plex Sans" w:eastAsia="IBM Plex Sans" w:hAnsi="IBM Plex Sans"/>
                <w:b w:val="1"/>
                <w:color w:val="181610"/>
                <w:sz w:val="32"/>
                <w:szCs w:val="32"/>
                <w:rtl w:val="0"/>
              </w:rPr>
              <w:t xml:space="preserve">How to use</w:t>
            </w:r>
            <w:r w:rsidDel="00000000" w:rsidR="00000000" w:rsidRPr="00000000">
              <w:rPr>
                <w:rFonts w:ascii="IBM Plex Sans" w:cs="IBM Plex Sans" w:eastAsia="IBM Plex Sans" w:hAnsi="IBM Plex Sans"/>
                <w:b w:val="1"/>
                <w:color w:val="181610"/>
                <w:sz w:val="32"/>
                <w:szCs w:val="32"/>
                <w:rtl w:val="0"/>
              </w:rPr>
              <w:t xml:space="preserve"> these template</w:t>
            </w:r>
            <w:r w:rsidDel="00000000" w:rsidR="00000000" w:rsidRPr="00000000">
              <w:rPr>
                <w:rFonts w:ascii="IBM Plex Sans" w:cs="IBM Plex Sans" w:eastAsia="IBM Plex Sans" w:hAnsi="IBM Plex Sans"/>
                <w:b w:val="1"/>
                <w:color w:val="181610"/>
                <w:sz w:val="32"/>
                <w:szCs w:val="32"/>
                <w:rtl w:val="0"/>
              </w:rPr>
              <w:t xml:space="preserve">s:</w:t>
            </w:r>
            <w:r w:rsidDel="00000000" w:rsidR="00000000" w:rsidRPr="00000000">
              <w:rPr>
                <w:rtl w:val="0"/>
              </w:rPr>
            </w:r>
          </w:p>
        </w:tc>
      </w:tr>
      <w:tr>
        <w:trPr>
          <w:cantSplit w:val="0"/>
          <w:trHeight w:val="2385" w:hRule="atLeast"/>
          <w:tblHeader w:val="0"/>
        </w:trPr>
        <w:tc>
          <w:tcPr>
            <w:tcBorders>
              <w:top w:color="4f493a" w:space="0" w:sz="8" w:val="single"/>
              <w:left w:color="4f493a" w:space="0" w:sz="8" w:val="single"/>
              <w:bottom w:color="4f493a" w:space="0" w:sz="8" w:val="single"/>
              <w:right w:color="4f493a" w:space="0" w:sz="8" w:val="single"/>
            </w:tcBorders>
            <w:shd w:fill="auto" w:val="clear"/>
            <w:tcMar>
              <w:top w:w="252.0" w:type="dxa"/>
              <w:left w:w="252.0" w:type="dxa"/>
              <w:bottom w:w="252.0" w:type="dxa"/>
              <w:right w:w="252.0" w:type="dxa"/>
            </w:tcMar>
            <w:vAlign w:val="top"/>
          </w:tcPr>
          <w:p w:rsidR="00000000" w:rsidDel="00000000" w:rsidP="00000000" w:rsidRDefault="00000000" w:rsidRPr="00000000" w14:paraId="00000008">
            <w:pPr>
              <w:widowControl w:val="0"/>
              <w:numPr>
                <w:ilvl w:val="0"/>
                <w:numId w:val="5"/>
              </w:numPr>
              <w:spacing w:after="100" w:lineRule="auto"/>
              <w:ind w:left="576" w:hanging="216"/>
              <w:rPr>
                <w:color w:val="181610"/>
                <w:sz w:val="28"/>
                <w:szCs w:val="28"/>
              </w:rPr>
            </w:pPr>
            <w:r w:rsidDel="00000000" w:rsidR="00000000" w:rsidRPr="00000000">
              <w:rPr>
                <w:rFonts w:ascii="IBM Plex Sans" w:cs="IBM Plex Sans" w:eastAsia="IBM Plex Sans" w:hAnsi="IBM Plex Sans"/>
                <w:color w:val="181610"/>
                <w:sz w:val="28"/>
                <w:szCs w:val="28"/>
                <w:rtl w:val="0"/>
              </w:rPr>
              <w:t xml:space="preserve">Make a copy of this file by going to </w:t>
            </w:r>
            <w:r w:rsidDel="00000000" w:rsidR="00000000" w:rsidRPr="00000000">
              <w:rPr>
                <w:rFonts w:ascii="IBM Plex Sans SemiBold" w:cs="IBM Plex Sans SemiBold" w:eastAsia="IBM Plex Sans SemiBold" w:hAnsi="IBM Plex Sans SemiBold"/>
                <w:color w:val="181610"/>
                <w:sz w:val="28"/>
                <w:szCs w:val="28"/>
                <w:rtl w:val="0"/>
              </w:rPr>
              <w:t xml:space="preserve">File&gt;Make a copy</w:t>
            </w:r>
          </w:p>
          <w:p w:rsidR="00000000" w:rsidDel="00000000" w:rsidP="00000000" w:rsidRDefault="00000000" w:rsidRPr="00000000" w14:paraId="00000009">
            <w:pPr>
              <w:widowControl w:val="0"/>
              <w:numPr>
                <w:ilvl w:val="0"/>
                <w:numId w:val="5"/>
              </w:numPr>
              <w:spacing w:after="100" w:lineRule="auto"/>
              <w:ind w:left="576" w:hanging="216"/>
              <w:rPr>
                <w:rFonts w:ascii="IBM Plex Sans" w:cs="IBM Plex Sans" w:eastAsia="IBM Plex Sans" w:hAnsi="IBM Plex Sans"/>
                <w:color w:val="181610"/>
                <w:sz w:val="28"/>
                <w:szCs w:val="28"/>
              </w:rPr>
            </w:pPr>
            <w:r w:rsidDel="00000000" w:rsidR="00000000" w:rsidRPr="00000000">
              <w:rPr>
                <w:rFonts w:ascii="IBM Plex Sans" w:cs="IBM Plex Sans" w:eastAsia="IBM Plex Sans" w:hAnsi="IBM Plex Sans"/>
                <w:color w:val="181610"/>
                <w:sz w:val="28"/>
                <w:szCs w:val="28"/>
                <w:rtl w:val="0"/>
              </w:rPr>
              <w:t xml:space="preserve">Type the information you want to add</w:t>
            </w:r>
          </w:p>
          <w:p w:rsidR="00000000" w:rsidDel="00000000" w:rsidP="00000000" w:rsidRDefault="00000000" w:rsidRPr="00000000" w14:paraId="0000000A">
            <w:pPr>
              <w:widowControl w:val="0"/>
              <w:numPr>
                <w:ilvl w:val="0"/>
                <w:numId w:val="5"/>
              </w:numPr>
              <w:spacing w:after="100" w:lineRule="auto"/>
              <w:ind w:left="576" w:hanging="216"/>
              <w:rPr>
                <w:rFonts w:ascii="IBM Plex Sans" w:cs="IBM Plex Sans" w:eastAsia="IBM Plex Sans" w:hAnsi="IBM Plex Sans"/>
                <w:color w:val="181610"/>
                <w:sz w:val="28"/>
                <w:szCs w:val="28"/>
              </w:rPr>
            </w:pPr>
            <w:r w:rsidDel="00000000" w:rsidR="00000000" w:rsidRPr="00000000">
              <w:rPr>
                <w:rFonts w:ascii="IBM Plex Sans" w:cs="IBM Plex Sans" w:eastAsia="IBM Plex Sans" w:hAnsi="IBM Plex Sans"/>
                <w:color w:val="181610"/>
                <w:sz w:val="28"/>
                <w:szCs w:val="28"/>
                <w:rtl w:val="0"/>
              </w:rPr>
              <w:t xml:space="preserve">Save to your company knowledge base</w:t>
            </w:r>
            <w:r w:rsidDel="00000000" w:rsidR="00000000" w:rsidRPr="00000000">
              <w:rPr>
                <w:rtl w:val="0"/>
              </w:rPr>
            </w:r>
          </w:p>
        </w:tc>
      </w:tr>
    </w:tbl>
    <w:p w:rsidR="00000000" w:rsidDel="00000000" w:rsidP="00000000" w:rsidRDefault="00000000" w:rsidRPr="00000000" w14:paraId="0000000B">
      <w:pPr>
        <w:widowControl w:val="0"/>
        <w:jc w:val="right"/>
        <w:rPr>
          <w:rFonts w:ascii="IBM Plex Sans" w:cs="IBM Plex Sans" w:eastAsia="IBM Plex Sans" w:hAnsi="IBM Plex Sans"/>
          <w:color w:val="181610"/>
          <w:sz w:val="40"/>
          <w:szCs w:val="40"/>
        </w:rPr>
      </w:pPr>
      <w:r w:rsidDel="00000000" w:rsidR="00000000" w:rsidRPr="00000000">
        <w:rPr>
          <w:rtl w:val="0"/>
        </w:rPr>
      </w:r>
    </w:p>
    <w:p w:rsidR="00000000" w:rsidDel="00000000" w:rsidP="00000000" w:rsidRDefault="00000000" w:rsidRPr="00000000" w14:paraId="0000000C">
      <w:pPr>
        <w:pStyle w:val="Heading1"/>
        <w:jc w:val="left"/>
        <w:rPr>
          <w:sz w:val="32"/>
          <w:szCs w:val="32"/>
        </w:rPr>
      </w:pPr>
      <w:bookmarkStart w:colFirst="0" w:colLast="0" w:name="_3umt8x3899oc" w:id="0"/>
      <w:bookmarkEnd w:id="0"/>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widowControl w:val="0"/>
        <w:spacing w:line="216" w:lineRule="auto"/>
        <w:ind w:left="-540" w:firstLine="0"/>
        <w:rPr>
          <w:rFonts w:ascii="DM Serif Text" w:cs="DM Serif Text" w:eastAsia="DM Serif Text" w:hAnsi="DM Serif Text"/>
          <w:color w:val="000000"/>
          <w:sz w:val="110"/>
          <w:szCs w:val="110"/>
        </w:rPr>
      </w:pPr>
      <w:r w:rsidDel="00000000" w:rsidR="00000000" w:rsidRPr="00000000">
        <w:rPr>
          <w:rFonts w:ascii="DM Serif Text" w:cs="DM Serif Text" w:eastAsia="DM Serif Text" w:hAnsi="DM Serif Text"/>
          <w:color w:val="000000"/>
          <w:sz w:val="110"/>
          <w:szCs w:val="110"/>
          <w:rtl w:val="0"/>
        </w:rPr>
        <w:t xml:space="preserve">Table of contents</w:t>
      </w:r>
    </w:p>
    <w:p w:rsidR="00000000" w:rsidDel="00000000" w:rsidP="00000000" w:rsidRDefault="00000000" w:rsidRPr="00000000" w14:paraId="0000000F">
      <w:pPr>
        <w:widowControl w:val="0"/>
        <w:spacing w:line="300" w:lineRule="auto"/>
        <w:rPr>
          <w:rFonts w:ascii="IBM Plex Sans" w:cs="IBM Plex Sans" w:eastAsia="IBM Plex Sans" w:hAnsi="IBM Plex Sans"/>
          <w:b w:val="1"/>
          <w:color w:val="9a4497"/>
          <w:sz w:val="61"/>
          <w:szCs w:val="61"/>
        </w:rPr>
      </w:pPr>
      <w:r w:rsidDel="00000000" w:rsidR="00000000" w:rsidRPr="00000000">
        <w:rPr>
          <w:rtl w:val="0"/>
        </w:rPr>
      </w:r>
    </w:p>
    <w:tbl>
      <w:tblPr>
        <w:tblStyle w:val="Table2"/>
        <w:tblW w:w="9960.0" w:type="dxa"/>
        <w:jc w:val="left"/>
        <w:tblInd w:w="-1032.4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8250"/>
        <w:tblGridChange w:id="0">
          <w:tblGrid>
            <w:gridCol w:w="1710"/>
            <w:gridCol w:w="8250"/>
          </w:tblGrid>
        </w:tblGridChange>
      </w:tblGrid>
      <w:tr>
        <w:trPr>
          <w:cantSplit w:val="0"/>
          <w:trHeight w:val="401.25000000000085" w:hRule="atLeast"/>
          <w:tblHeader w:val="0"/>
        </w:trPr>
        <w:tc>
          <w:tcPr>
            <w:tcBorders>
              <w:top w:color="fffcf6" w:space="0" w:sz="8" w:val="single"/>
              <w:left w:color="fffcf6" w:space="0" w:sz="8" w:val="single"/>
              <w:bottom w:color="fffcf6" w:space="0" w:sz="8" w:val="single"/>
              <w:right w:color="fffcf6" w:space="0" w:sz="8"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10">
            <w:pPr>
              <w:widowControl w:val="0"/>
              <w:spacing w:line="240" w:lineRule="auto"/>
              <w:ind w:left="-630" w:firstLine="0"/>
              <w:jc w:val="right"/>
              <w:rPr>
                <w:rFonts w:ascii="IBM Plex Sans" w:cs="IBM Plex Sans" w:eastAsia="IBM Plex Sans" w:hAnsi="IBM Plex Sans"/>
                <w:b w:val="1"/>
                <w:color w:val="9a4497"/>
                <w:sz w:val="61"/>
                <w:szCs w:val="61"/>
              </w:rPr>
            </w:pPr>
            <w:r w:rsidDel="00000000" w:rsidR="00000000" w:rsidRPr="00000000">
              <w:rPr>
                <w:rFonts w:ascii="IBM Plex Sans" w:cs="IBM Plex Sans" w:eastAsia="IBM Plex Sans" w:hAnsi="IBM Plex Sans"/>
                <w:b w:val="1"/>
                <w:color w:val="9a4497"/>
                <w:sz w:val="61"/>
                <w:szCs w:val="61"/>
                <w:rtl w:val="0"/>
              </w:rPr>
              <w:t xml:space="preserve">3</w:t>
            </w:r>
          </w:p>
        </w:tc>
        <w:tc>
          <w:tcPr>
            <w:tcBorders>
              <w:top w:color="fffcf6" w:space="0" w:sz="8" w:val="single"/>
              <w:left w:color="fffcf6" w:space="0" w:sz="8" w:val="single"/>
              <w:bottom w:color="fffcf6" w:space="0" w:sz="8" w:val="single"/>
              <w:right w:color="fffcf6" w:space="0" w:sz="8"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11">
            <w:pPr>
              <w:widowControl w:val="0"/>
              <w:spacing w:line="240" w:lineRule="auto"/>
              <w:rPr>
                <w:rFonts w:ascii="IBM Plex Sans" w:cs="IBM Plex Sans" w:eastAsia="IBM Plex Sans" w:hAnsi="IBM Plex Sans"/>
                <w:b w:val="1"/>
                <w:color w:val="181610"/>
                <w:sz w:val="61"/>
                <w:szCs w:val="61"/>
              </w:rPr>
            </w:pPr>
            <w:hyperlink w:anchor="_bjr0o2iqbodu">
              <w:r w:rsidDel="00000000" w:rsidR="00000000" w:rsidRPr="00000000">
                <w:rPr>
                  <w:rFonts w:ascii="IBM Plex Sans Medium" w:cs="IBM Plex Sans Medium" w:eastAsia="IBM Plex Sans Medium" w:hAnsi="IBM Plex Sans Medium"/>
                  <w:color w:val="181610"/>
                  <w:sz w:val="34"/>
                  <w:szCs w:val="34"/>
                  <w:rtl w:val="0"/>
                </w:rPr>
                <w:t xml:space="preserve">FAQ</w:t>
              </w:r>
            </w:hyperlink>
            <w:r w:rsidDel="00000000" w:rsidR="00000000" w:rsidRPr="00000000">
              <w:rPr>
                <w:rtl w:val="0"/>
              </w:rPr>
            </w:r>
          </w:p>
        </w:tc>
      </w:tr>
      <w:tr>
        <w:trPr>
          <w:cantSplit w:val="0"/>
          <w:tblHeader w:val="0"/>
        </w:trPr>
        <w:tc>
          <w:tcPr>
            <w:tcBorders>
              <w:top w:color="fffcf6" w:space="0" w:sz="8" w:val="single"/>
              <w:left w:color="fffcf6" w:space="0" w:sz="8" w:val="single"/>
              <w:bottom w:color="fffcf6" w:space="0" w:sz="8" w:val="single"/>
              <w:right w:color="fffcf6" w:space="0" w:sz="8"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12">
            <w:pPr>
              <w:widowControl w:val="0"/>
              <w:spacing w:line="240" w:lineRule="auto"/>
              <w:jc w:val="right"/>
              <w:rPr>
                <w:rFonts w:ascii="IBM Plex Sans" w:cs="IBM Plex Sans" w:eastAsia="IBM Plex Sans" w:hAnsi="IBM Plex Sans"/>
                <w:b w:val="1"/>
                <w:color w:val="9a4497"/>
                <w:sz w:val="61"/>
                <w:szCs w:val="61"/>
              </w:rPr>
            </w:pPr>
            <w:r w:rsidDel="00000000" w:rsidR="00000000" w:rsidRPr="00000000">
              <w:rPr>
                <w:rFonts w:ascii="IBM Plex Sans" w:cs="IBM Plex Sans" w:eastAsia="IBM Plex Sans" w:hAnsi="IBM Plex Sans"/>
                <w:b w:val="1"/>
                <w:color w:val="9a4497"/>
                <w:sz w:val="61"/>
                <w:szCs w:val="61"/>
                <w:rtl w:val="0"/>
              </w:rPr>
              <w:t xml:space="preserve">4</w:t>
            </w:r>
          </w:p>
        </w:tc>
        <w:tc>
          <w:tcPr>
            <w:tcBorders>
              <w:top w:color="fffcf6" w:space="0" w:sz="8" w:val="single"/>
              <w:left w:color="fffcf6" w:space="0" w:sz="8" w:val="single"/>
              <w:bottom w:color="fffcf6" w:space="0" w:sz="8" w:val="single"/>
              <w:right w:color="fffcf6" w:space="0" w:sz="8"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13">
            <w:pPr>
              <w:widowControl w:val="0"/>
              <w:spacing w:line="240" w:lineRule="auto"/>
              <w:rPr>
                <w:rFonts w:ascii="IBM Plex Sans" w:cs="IBM Plex Sans" w:eastAsia="IBM Plex Sans" w:hAnsi="IBM Plex Sans"/>
                <w:b w:val="1"/>
                <w:color w:val="181610"/>
                <w:sz w:val="61"/>
                <w:szCs w:val="61"/>
              </w:rPr>
            </w:pPr>
            <w:hyperlink w:anchor="_ii7a1h51y4p">
              <w:r w:rsidDel="00000000" w:rsidR="00000000" w:rsidRPr="00000000">
                <w:rPr>
                  <w:rFonts w:ascii="IBM Plex Sans Medium" w:cs="IBM Plex Sans Medium" w:eastAsia="IBM Plex Sans Medium" w:hAnsi="IBM Plex Sans Medium"/>
                  <w:color w:val="181610"/>
                  <w:sz w:val="34"/>
                  <w:szCs w:val="34"/>
                  <w:rtl w:val="0"/>
                </w:rPr>
                <w:t xml:space="preserve">Product and service descriptions</w:t>
              </w:r>
            </w:hyperlink>
            <w:r w:rsidDel="00000000" w:rsidR="00000000" w:rsidRPr="00000000">
              <w:rPr>
                <w:rtl w:val="0"/>
              </w:rPr>
            </w:r>
          </w:p>
        </w:tc>
      </w:tr>
      <w:tr>
        <w:trPr>
          <w:cantSplit w:val="0"/>
          <w:tblHeader w:val="0"/>
        </w:trPr>
        <w:tc>
          <w:tcPr>
            <w:tcBorders>
              <w:top w:color="fffcf6" w:space="0" w:sz="8" w:val="single"/>
              <w:left w:color="fffcf6" w:space="0" w:sz="8" w:val="single"/>
              <w:bottom w:color="fffcf6" w:space="0" w:sz="8" w:val="single"/>
              <w:right w:color="fffcf6" w:space="0" w:sz="8"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14">
            <w:pPr>
              <w:widowControl w:val="0"/>
              <w:spacing w:line="240" w:lineRule="auto"/>
              <w:jc w:val="right"/>
              <w:rPr>
                <w:rFonts w:ascii="IBM Plex Sans" w:cs="IBM Plex Sans" w:eastAsia="IBM Plex Sans" w:hAnsi="IBM Plex Sans"/>
                <w:b w:val="1"/>
                <w:color w:val="9a4497"/>
                <w:sz w:val="61"/>
                <w:szCs w:val="61"/>
              </w:rPr>
            </w:pPr>
            <w:r w:rsidDel="00000000" w:rsidR="00000000" w:rsidRPr="00000000">
              <w:rPr>
                <w:rFonts w:ascii="IBM Plex Sans" w:cs="IBM Plex Sans" w:eastAsia="IBM Plex Sans" w:hAnsi="IBM Plex Sans"/>
                <w:b w:val="1"/>
                <w:color w:val="9a4497"/>
                <w:sz w:val="61"/>
                <w:szCs w:val="61"/>
                <w:rtl w:val="0"/>
              </w:rPr>
              <w:t xml:space="preserve">5</w:t>
            </w:r>
          </w:p>
        </w:tc>
        <w:tc>
          <w:tcPr>
            <w:tcBorders>
              <w:top w:color="fffcf6" w:space="0" w:sz="8" w:val="single"/>
              <w:left w:color="fffcf6" w:space="0" w:sz="8" w:val="single"/>
              <w:bottom w:color="fffcf6" w:space="0" w:sz="8" w:val="single"/>
              <w:right w:color="fffcf6" w:space="0" w:sz="8"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15">
            <w:pPr>
              <w:widowControl w:val="0"/>
              <w:spacing w:line="240" w:lineRule="auto"/>
              <w:rPr>
                <w:rFonts w:ascii="IBM Plex Sans" w:cs="IBM Plex Sans" w:eastAsia="IBM Plex Sans" w:hAnsi="IBM Plex Sans"/>
                <w:b w:val="1"/>
                <w:color w:val="181610"/>
                <w:sz w:val="61"/>
                <w:szCs w:val="61"/>
              </w:rPr>
            </w:pPr>
            <w:hyperlink w:anchor="_echz3e3orzqp">
              <w:r w:rsidDel="00000000" w:rsidR="00000000" w:rsidRPr="00000000">
                <w:rPr>
                  <w:rFonts w:ascii="IBM Plex Sans Medium" w:cs="IBM Plex Sans Medium" w:eastAsia="IBM Plex Sans Medium" w:hAnsi="IBM Plex Sans Medium"/>
                  <w:color w:val="181610"/>
                  <w:sz w:val="34"/>
                  <w:szCs w:val="34"/>
                  <w:rtl w:val="0"/>
                </w:rPr>
                <w:t xml:space="preserve">Process guide</w:t>
              </w:r>
            </w:hyperlink>
            <w:r w:rsidDel="00000000" w:rsidR="00000000" w:rsidRPr="00000000">
              <w:rPr>
                <w:rtl w:val="0"/>
              </w:rPr>
            </w:r>
          </w:p>
        </w:tc>
      </w:tr>
      <w:tr>
        <w:trPr>
          <w:cantSplit w:val="0"/>
          <w:tblHeader w:val="0"/>
        </w:trPr>
        <w:tc>
          <w:tcPr>
            <w:tcBorders>
              <w:top w:color="fffcf6" w:space="0" w:sz="8" w:val="single"/>
              <w:left w:color="fffcf6" w:space="0" w:sz="8" w:val="single"/>
              <w:bottom w:color="fffcf6" w:space="0" w:sz="8" w:val="single"/>
              <w:right w:color="fffcf6" w:space="0" w:sz="8"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16">
            <w:pPr>
              <w:widowControl w:val="0"/>
              <w:spacing w:line="240" w:lineRule="auto"/>
              <w:jc w:val="right"/>
              <w:rPr>
                <w:rFonts w:ascii="IBM Plex Sans" w:cs="IBM Plex Sans" w:eastAsia="IBM Plex Sans" w:hAnsi="IBM Plex Sans"/>
                <w:b w:val="1"/>
                <w:color w:val="9a4497"/>
                <w:sz w:val="61"/>
                <w:szCs w:val="61"/>
              </w:rPr>
            </w:pPr>
            <w:r w:rsidDel="00000000" w:rsidR="00000000" w:rsidRPr="00000000">
              <w:rPr>
                <w:rFonts w:ascii="IBM Plex Sans" w:cs="IBM Plex Sans" w:eastAsia="IBM Plex Sans" w:hAnsi="IBM Plex Sans"/>
                <w:b w:val="1"/>
                <w:color w:val="9a4497"/>
                <w:sz w:val="61"/>
                <w:szCs w:val="61"/>
                <w:rtl w:val="0"/>
              </w:rPr>
              <w:t xml:space="preserve">6</w:t>
            </w:r>
          </w:p>
        </w:tc>
        <w:tc>
          <w:tcPr>
            <w:tcBorders>
              <w:top w:color="fffcf6" w:space="0" w:sz="8" w:val="single"/>
              <w:left w:color="fffcf6" w:space="0" w:sz="8" w:val="single"/>
              <w:bottom w:color="fffcf6" w:space="0" w:sz="8" w:val="single"/>
              <w:right w:color="fffcf6" w:space="0" w:sz="8"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17">
            <w:pPr>
              <w:widowControl w:val="0"/>
              <w:spacing w:line="240" w:lineRule="auto"/>
              <w:rPr>
                <w:rFonts w:ascii="IBM Plex Sans" w:cs="IBM Plex Sans" w:eastAsia="IBM Plex Sans" w:hAnsi="IBM Plex Sans"/>
                <w:b w:val="1"/>
                <w:color w:val="181610"/>
                <w:sz w:val="61"/>
                <w:szCs w:val="61"/>
              </w:rPr>
            </w:pPr>
            <w:hyperlink w:anchor="_diwxarlthxdz">
              <w:r w:rsidDel="00000000" w:rsidR="00000000" w:rsidRPr="00000000">
                <w:rPr>
                  <w:rFonts w:ascii="IBM Plex Sans Medium" w:cs="IBM Plex Sans Medium" w:eastAsia="IBM Plex Sans Medium" w:hAnsi="IBM Plex Sans Medium"/>
                  <w:color w:val="181610"/>
                  <w:sz w:val="34"/>
                  <w:szCs w:val="34"/>
                  <w:rtl w:val="0"/>
                </w:rPr>
                <w:t xml:space="preserve">Troubleshooting guide</w:t>
              </w:r>
            </w:hyperlink>
            <w:r w:rsidDel="00000000" w:rsidR="00000000" w:rsidRPr="00000000">
              <w:rPr>
                <w:rtl w:val="0"/>
              </w:rPr>
            </w:r>
          </w:p>
        </w:tc>
      </w:tr>
      <w:tr>
        <w:trPr>
          <w:cantSplit w:val="0"/>
          <w:tblHeader w:val="0"/>
        </w:trPr>
        <w:tc>
          <w:tcPr>
            <w:tcBorders>
              <w:top w:color="fffcf6" w:space="0" w:sz="8" w:val="single"/>
              <w:left w:color="fffcf6" w:space="0" w:sz="8" w:val="single"/>
              <w:bottom w:color="fffcf6" w:space="0" w:sz="8" w:val="single"/>
              <w:right w:color="fffcf6" w:space="0" w:sz="8"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18">
            <w:pPr>
              <w:widowControl w:val="0"/>
              <w:spacing w:line="240" w:lineRule="auto"/>
              <w:jc w:val="right"/>
              <w:rPr>
                <w:rFonts w:ascii="IBM Plex Sans" w:cs="IBM Plex Sans" w:eastAsia="IBM Plex Sans" w:hAnsi="IBM Plex Sans"/>
                <w:b w:val="1"/>
                <w:color w:val="9a4497"/>
                <w:sz w:val="61"/>
                <w:szCs w:val="61"/>
              </w:rPr>
            </w:pPr>
            <w:r w:rsidDel="00000000" w:rsidR="00000000" w:rsidRPr="00000000">
              <w:rPr>
                <w:rFonts w:ascii="IBM Plex Sans" w:cs="IBM Plex Sans" w:eastAsia="IBM Plex Sans" w:hAnsi="IBM Plex Sans"/>
                <w:b w:val="1"/>
                <w:color w:val="9a4497"/>
                <w:sz w:val="61"/>
                <w:szCs w:val="61"/>
                <w:rtl w:val="0"/>
              </w:rPr>
              <w:t xml:space="preserve">8</w:t>
            </w:r>
          </w:p>
        </w:tc>
        <w:tc>
          <w:tcPr>
            <w:tcBorders>
              <w:top w:color="fffcf6" w:space="0" w:sz="8" w:val="single"/>
              <w:left w:color="fffcf6" w:space="0" w:sz="8" w:val="single"/>
              <w:bottom w:color="fffcf6" w:space="0" w:sz="8" w:val="single"/>
              <w:right w:color="fffcf6" w:space="0" w:sz="8"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19">
            <w:pPr>
              <w:widowControl w:val="0"/>
              <w:spacing w:line="240" w:lineRule="auto"/>
              <w:rPr>
                <w:rFonts w:ascii="IBM Plex Sans" w:cs="IBM Plex Sans" w:eastAsia="IBM Plex Sans" w:hAnsi="IBM Plex Sans"/>
                <w:b w:val="1"/>
                <w:color w:val="181610"/>
                <w:sz w:val="61"/>
                <w:szCs w:val="61"/>
              </w:rPr>
            </w:pPr>
            <w:hyperlink w:anchor="_fttnax7fpvs8">
              <w:r w:rsidDel="00000000" w:rsidR="00000000" w:rsidRPr="00000000">
                <w:rPr>
                  <w:rFonts w:ascii="IBM Plex Sans Medium" w:cs="IBM Plex Sans Medium" w:eastAsia="IBM Plex Sans Medium" w:hAnsi="IBM Plex Sans Medium"/>
                  <w:color w:val="181610"/>
                  <w:sz w:val="34"/>
                  <w:szCs w:val="34"/>
                  <w:rtl w:val="0"/>
                </w:rPr>
                <w:t xml:space="preserve">Product comparison guide</w:t>
              </w:r>
            </w:hyperlink>
            <w:hyperlink w:anchor="slide=id.g2c22cbd96f6_1_63">
              <w:r w:rsidDel="00000000" w:rsidR="00000000" w:rsidRPr="00000000">
                <w:rPr>
                  <w:rFonts w:ascii="IBM Plex Sans Medium" w:cs="IBM Plex Sans Medium" w:eastAsia="IBM Plex Sans Medium" w:hAnsi="IBM Plex Sans Medium"/>
                  <w:color w:val="181610"/>
                  <w:sz w:val="34"/>
                  <w:szCs w:val="34"/>
                  <w:rtl w:val="0"/>
                </w:rPr>
                <w:t xml:space="preserve"> </w:t>
              </w:r>
            </w:hyperlink>
            <w:r w:rsidDel="00000000" w:rsidR="00000000" w:rsidRPr="00000000">
              <w:rPr>
                <w:rtl w:val="0"/>
              </w:rPr>
            </w:r>
          </w:p>
        </w:tc>
      </w:tr>
      <w:tr>
        <w:trPr>
          <w:cantSplit w:val="0"/>
          <w:tblHeader w:val="0"/>
        </w:trPr>
        <w:tc>
          <w:tcPr>
            <w:tcBorders>
              <w:top w:color="fffcf6" w:space="0" w:sz="8" w:val="single"/>
              <w:left w:color="fffcf6" w:space="0" w:sz="8" w:val="single"/>
              <w:bottom w:color="fffcf6" w:space="0" w:sz="8" w:val="single"/>
              <w:right w:color="fffcf6" w:space="0" w:sz="8"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1A">
            <w:pPr>
              <w:widowControl w:val="0"/>
              <w:spacing w:line="240" w:lineRule="auto"/>
              <w:jc w:val="right"/>
              <w:rPr>
                <w:rFonts w:ascii="IBM Plex Sans" w:cs="IBM Plex Sans" w:eastAsia="IBM Plex Sans" w:hAnsi="IBM Plex Sans"/>
                <w:b w:val="1"/>
                <w:color w:val="9a4497"/>
                <w:sz w:val="61"/>
                <w:szCs w:val="61"/>
              </w:rPr>
            </w:pPr>
            <w:r w:rsidDel="00000000" w:rsidR="00000000" w:rsidRPr="00000000">
              <w:rPr>
                <w:rFonts w:ascii="IBM Plex Sans" w:cs="IBM Plex Sans" w:eastAsia="IBM Plex Sans" w:hAnsi="IBM Plex Sans"/>
                <w:b w:val="1"/>
                <w:color w:val="9a4497"/>
                <w:sz w:val="61"/>
                <w:szCs w:val="61"/>
                <w:rtl w:val="0"/>
              </w:rPr>
              <w:t xml:space="preserve">10</w:t>
            </w:r>
          </w:p>
        </w:tc>
        <w:tc>
          <w:tcPr>
            <w:tcBorders>
              <w:top w:color="fffcf6" w:space="0" w:sz="8" w:val="single"/>
              <w:left w:color="fffcf6" w:space="0" w:sz="8" w:val="single"/>
              <w:bottom w:color="fffcf6" w:space="0" w:sz="8" w:val="single"/>
              <w:right w:color="fffcf6" w:space="0" w:sz="8"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1B">
            <w:pPr>
              <w:widowControl w:val="0"/>
              <w:spacing w:line="240" w:lineRule="auto"/>
              <w:rPr>
                <w:rFonts w:ascii="IBM Plex Sans" w:cs="IBM Plex Sans" w:eastAsia="IBM Plex Sans" w:hAnsi="IBM Plex Sans"/>
                <w:b w:val="1"/>
                <w:color w:val="181610"/>
                <w:sz w:val="61"/>
                <w:szCs w:val="61"/>
              </w:rPr>
            </w:pPr>
            <w:hyperlink w:anchor="_f0j3u06pd4p7">
              <w:r w:rsidDel="00000000" w:rsidR="00000000" w:rsidRPr="00000000">
                <w:rPr>
                  <w:rFonts w:ascii="IBM Plex Sans Medium" w:cs="IBM Plex Sans Medium" w:eastAsia="IBM Plex Sans Medium" w:hAnsi="IBM Plex Sans Medium"/>
                  <w:color w:val="181610"/>
                  <w:sz w:val="34"/>
                  <w:szCs w:val="34"/>
                  <w:rtl w:val="0"/>
                </w:rPr>
                <w:t xml:space="preserve">How-to guide</w:t>
              </w:r>
            </w:hyperlink>
            <w:r w:rsidDel="00000000" w:rsidR="00000000" w:rsidRPr="00000000">
              <w:rPr>
                <w:rtl w:val="0"/>
              </w:rPr>
            </w:r>
          </w:p>
        </w:tc>
      </w:tr>
      <w:tr>
        <w:trPr>
          <w:cantSplit w:val="0"/>
          <w:tblHeader w:val="0"/>
        </w:trPr>
        <w:tc>
          <w:tcPr>
            <w:tcBorders>
              <w:top w:color="fffcf6" w:space="0" w:sz="8" w:val="single"/>
              <w:left w:color="fffcf6" w:space="0" w:sz="8" w:val="single"/>
              <w:bottom w:color="fffcf6" w:space="0" w:sz="8" w:val="single"/>
              <w:right w:color="fffcf6" w:space="0" w:sz="8"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1C">
            <w:pPr>
              <w:widowControl w:val="0"/>
              <w:spacing w:line="240" w:lineRule="auto"/>
              <w:jc w:val="right"/>
              <w:rPr>
                <w:rFonts w:ascii="IBM Plex Sans" w:cs="IBM Plex Sans" w:eastAsia="IBM Plex Sans" w:hAnsi="IBM Plex Sans"/>
                <w:b w:val="1"/>
                <w:color w:val="9a4497"/>
                <w:sz w:val="61"/>
                <w:szCs w:val="61"/>
              </w:rPr>
            </w:pPr>
            <w:r w:rsidDel="00000000" w:rsidR="00000000" w:rsidRPr="00000000">
              <w:rPr>
                <w:rFonts w:ascii="IBM Plex Sans" w:cs="IBM Plex Sans" w:eastAsia="IBM Plex Sans" w:hAnsi="IBM Plex Sans"/>
                <w:b w:val="1"/>
                <w:color w:val="9a4497"/>
                <w:sz w:val="61"/>
                <w:szCs w:val="61"/>
                <w:rtl w:val="0"/>
              </w:rPr>
              <w:t xml:space="preserve">11</w:t>
            </w:r>
          </w:p>
        </w:tc>
        <w:tc>
          <w:tcPr>
            <w:tcBorders>
              <w:top w:color="fffcf6" w:space="0" w:sz="8" w:val="single"/>
              <w:left w:color="fffcf6" w:space="0" w:sz="8" w:val="single"/>
              <w:bottom w:color="fffcf6" w:space="0" w:sz="8" w:val="single"/>
              <w:right w:color="fffcf6" w:space="0" w:sz="8"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1D">
            <w:pPr>
              <w:widowControl w:val="0"/>
              <w:spacing w:line="240" w:lineRule="auto"/>
              <w:rPr>
                <w:rFonts w:ascii="IBM Plex Sans" w:cs="IBM Plex Sans" w:eastAsia="IBM Plex Sans" w:hAnsi="IBM Plex Sans"/>
                <w:b w:val="1"/>
                <w:color w:val="181610"/>
                <w:sz w:val="61"/>
                <w:szCs w:val="61"/>
              </w:rPr>
            </w:pPr>
            <w:hyperlink w:anchor="_mtgw2elnfjv3">
              <w:r w:rsidDel="00000000" w:rsidR="00000000" w:rsidRPr="00000000">
                <w:rPr>
                  <w:rFonts w:ascii="IBM Plex Sans Medium" w:cs="IBM Plex Sans Medium" w:eastAsia="IBM Plex Sans Medium" w:hAnsi="IBM Plex Sans Medium"/>
                  <w:color w:val="181610"/>
                  <w:sz w:val="34"/>
                  <w:szCs w:val="34"/>
                  <w:rtl w:val="0"/>
                </w:rPr>
                <w:t xml:space="preserve">Glossary of terms</w:t>
              </w:r>
            </w:hyperlink>
            <w:r w:rsidDel="00000000" w:rsidR="00000000" w:rsidRPr="00000000">
              <w:rPr>
                <w:rtl w:val="0"/>
              </w:rPr>
            </w:r>
          </w:p>
        </w:tc>
      </w:tr>
      <w:tr>
        <w:trPr>
          <w:cantSplit w:val="0"/>
          <w:tblHeader w:val="0"/>
        </w:trPr>
        <w:tc>
          <w:tcPr>
            <w:tcBorders>
              <w:top w:color="fffcf6" w:space="0" w:sz="8" w:val="single"/>
              <w:left w:color="fffcf6" w:space="0" w:sz="8" w:val="single"/>
              <w:bottom w:color="fffcf6" w:space="0" w:sz="8" w:val="single"/>
              <w:right w:color="fffcf6" w:space="0" w:sz="8"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1E">
            <w:pPr>
              <w:widowControl w:val="0"/>
              <w:spacing w:line="240" w:lineRule="auto"/>
              <w:jc w:val="right"/>
              <w:rPr>
                <w:rFonts w:ascii="IBM Plex Sans" w:cs="IBM Plex Sans" w:eastAsia="IBM Plex Sans" w:hAnsi="IBM Plex Sans"/>
                <w:b w:val="1"/>
                <w:color w:val="9a4497"/>
                <w:sz w:val="61"/>
                <w:szCs w:val="61"/>
              </w:rPr>
            </w:pPr>
            <w:r w:rsidDel="00000000" w:rsidR="00000000" w:rsidRPr="00000000">
              <w:rPr>
                <w:rFonts w:ascii="IBM Plex Sans" w:cs="IBM Plex Sans" w:eastAsia="IBM Plex Sans" w:hAnsi="IBM Plex Sans"/>
                <w:b w:val="1"/>
                <w:color w:val="9a4497"/>
                <w:sz w:val="61"/>
                <w:szCs w:val="61"/>
                <w:rtl w:val="0"/>
              </w:rPr>
              <w:t xml:space="preserve">12</w:t>
            </w:r>
          </w:p>
        </w:tc>
        <w:tc>
          <w:tcPr>
            <w:tcBorders>
              <w:top w:color="fffcf6" w:space="0" w:sz="8" w:val="single"/>
              <w:left w:color="fffcf6" w:space="0" w:sz="8" w:val="single"/>
              <w:bottom w:color="fffcf6" w:space="0" w:sz="8" w:val="single"/>
              <w:right w:color="fffcf6" w:space="0" w:sz="8"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1F">
            <w:pPr>
              <w:widowControl w:val="0"/>
              <w:spacing w:line="240" w:lineRule="auto"/>
              <w:rPr>
                <w:rFonts w:ascii="IBM Plex Sans" w:cs="IBM Plex Sans" w:eastAsia="IBM Plex Sans" w:hAnsi="IBM Plex Sans"/>
                <w:b w:val="1"/>
                <w:color w:val="181610"/>
                <w:sz w:val="61"/>
                <w:szCs w:val="61"/>
              </w:rPr>
            </w:pPr>
            <w:hyperlink w:anchor="_una7i92ogomw">
              <w:r w:rsidDel="00000000" w:rsidR="00000000" w:rsidRPr="00000000">
                <w:rPr>
                  <w:rFonts w:ascii="IBM Plex Sans Medium" w:cs="IBM Plex Sans Medium" w:eastAsia="IBM Plex Sans Medium" w:hAnsi="IBM Plex Sans Medium"/>
                  <w:color w:val="181610"/>
                  <w:sz w:val="34"/>
                  <w:szCs w:val="34"/>
                  <w:rtl w:val="0"/>
                </w:rPr>
                <w:t xml:space="preserve">Customer onboarding guide </w:t>
              </w:r>
            </w:hyperlink>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bjr0o2iqbodu" w:id="1"/>
      <w:bookmarkEnd w:id="1"/>
      <w:r w:rsidDel="00000000" w:rsidR="00000000" w:rsidRPr="00000000">
        <w:rPr>
          <w:color w:val="9a4497"/>
          <w:rtl w:val="0"/>
        </w:rPr>
        <w:t xml:space="preserve">H1</w:t>
      </w:r>
      <w:r w:rsidDel="00000000" w:rsidR="00000000" w:rsidRPr="00000000">
        <w:rPr>
          <w:color w:val="9a4497"/>
          <w:sz w:val="36"/>
          <w:szCs w:val="36"/>
          <w:rtl w:val="0"/>
        </w:rPr>
        <w:t xml:space="preserve">:</w:t>
      </w:r>
      <w:r w:rsidDel="00000000" w:rsidR="00000000" w:rsidRPr="00000000">
        <w:rPr>
          <w:sz w:val="36"/>
          <w:szCs w:val="36"/>
          <w:rtl w:val="0"/>
        </w:rPr>
        <w:t xml:space="preserve"> </w:t>
      </w:r>
      <w:r w:rsidDel="00000000" w:rsidR="00000000" w:rsidRPr="00000000">
        <w:rPr>
          <w:rtl w:val="0"/>
        </w:rPr>
        <w:t xml:space="preserve">[Topic] FAQs</w:t>
      </w:r>
    </w:p>
    <w:p w:rsidR="00000000" w:rsidDel="00000000" w:rsidP="00000000" w:rsidRDefault="00000000" w:rsidRPr="00000000" w14:paraId="00000023">
      <w:pPr>
        <w:pStyle w:val="Heading2"/>
        <w:rPr/>
      </w:pPr>
      <w:bookmarkStart w:colFirst="0" w:colLast="0" w:name="_atblt3ctf04l" w:id="2"/>
      <w:bookmarkEnd w:id="2"/>
      <w:r w:rsidDel="00000000" w:rsidR="00000000" w:rsidRPr="00000000">
        <w:rPr>
          <w:color w:val="9a4497"/>
          <w:rtl w:val="0"/>
        </w:rPr>
        <w:t xml:space="preserve">H2:</w:t>
      </w:r>
      <w:r w:rsidDel="00000000" w:rsidR="00000000" w:rsidRPr="00000000">
        <w:rPr>
          <w:rtl w:val="0"/>
        </w:rPr>
        <w:t xml:space="preserve"> Introduction</w:t>
      </w:r>
    </w:p>
    <w:p w:rsidR="00000000" w:rsidDel="00000000" w:rsidP="00000000" w:rsidRDefault="00000000" w:rsidRPr="00000000" w14:paraId="00000024">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Provide a brief introduction to the topic covered in this FAQ article.</w:t>
      </w:r>
    </w:p>
    <w:p w:rsidR="00000000" w:rsidDel="00000000" w:rsidP="00000000" w:rsidRDefault="00000000" w:rsidRPr="00000000" w14:paraId="00000025">
      <w:pPr>
        <w:pStyle w:val="Heading2"/>
        <w:spacing w:line="240" w:lineRule="auto"/>
        <w:rPr>
          <w:b w:val="0"/>
          <w:color w:val="181610"/>
          <w:sz w:val="24"/>
          <w:szCs w:val="24"/>
        </w:rPr>
      </w:pPr>
      <w:bookmarkStart w:colFirst="0" w:colLast="0" w:name="_4bfpds7ex2aj" w:id="3"/>
      <w:bookmarkEnd w:id="3"/>
      <w:r w:rsidDel="00000000" w:rsidR="00000000" w:rsidRPr="00000000">
        <w:rPr>
          <w:b w:val="1"/>
          <w:color w:val="9a4497"/>
          <w:sz w:val="32"/>
          <w:szCs w:val="32"/>
          <w:rtl w:val="0"/>
        </w:rPr>
        <w:t xml:space="preserve">H2: </w:t>
      </w:r>
      <w:r w:rsidDel="00000000" w:rsidR="00000000" w:rsidRPr="00000000">
        <w:rPr>
          <w:b w:val="1"/>
          <w:color w:val="181610"/>
          <w:sz w:val="32"/>
          <w:szCs w:val="32"/>
          <w:rtl w:val="0"/>
        </w:rPr>
        <w:t xml:space="preserve">Question 1</w:t>
      </w:r>
      <w:r w:rsidDel="00000000" w:rsidR="00000000" w:rsidRPr="00000000">
        <w:rPr>
          <w:color w:val="181610"/>
          <w:rtl w:val="0"/>
        </w:rPr>
        <w:t xml:space="preserve"> </w:t>
      </w:r>
      <w:r w:rsidDel="00000000" w:rsidR="00000000" w:rsidRPr="00000000">
        <w:rPr>
          <w:b w:val="0"/>
          <w:color w:val="181610"/>
          <w:sz w:val="24"/>
          <w:szCs w:val="24"/>
          <w:rtl w:val="0"/>
        </w:rPr>
        <w:t xml:space="preserve">(Example: </w:t>
      </w:r>
      <w:r w:rsidDel="00000000" w:rsidR="00000000" w:rsidRPr="00000000">
        <w:rPr>
          <w:b w:val="0"/>
          <w:i w:val="1"/>
          <w:color w:val="181610"/>
          <w:sz w:val="24"/>
          <w:szCs w:val="24"/>
          <w:rtl w:val="0"/>
        </w:rPr>
        <w:t xml:space="preserve">What are the system requirements to run this software?</w:t>
      </w:r>
      <w:r w:rsidDel="00000000" w:rsidR="00000000" w:rsidRPr="00000000">
        <w:rPr>
          <w:b w:val="0"/>
          <w:color w:val="181610"/>
          <w:sz w:val="24"/>
          <w:szCs w:val="24"/>
          <w:rtl w:val="0"/>
        </w:rPr>
        <w:t xml:space="preserve">)</w:t>
      </w:r>
      <w:r w:rsidDel="00000000" w:rsidR="00000000" w:rsidRPr="00000000">
        <w:rPr>
          <w:rtl w:val="0"/>
        </w:rPr>
      </w:r>
    </w:p>
    <w:p w:rsidR="00000000" w:rsidDel="00000000" w:rsidP="00000000" w:rsidRDefault="00000000" w:rsidRPr="00000000" w14:paraId="00000026">
      <w:pPr>
        <w:rPr>
          <w:rFonts w:ascii="IBM Plex Sans" w:cs="IBM Plex Sans" w:eastAsia="IBM Plex Sans" w:hAnsi="IBM Plex Sans"/>
          <w:b w:val="1"/>
          <w:color w:val="181610"/>
        </w:rPr>
      </w:pPr>
      <w:r w:rsidDel="00000000" w:rsidR="00000000" w:rsidRPr="00000000">
        <w:rPr>
          <w:rFonts w:ascii="IBM Plex Sans" w:cs="IBM Plex Sans" w:eastAsia="IBM Plex Sans" w:hAnsi="IBM Plex Sans"/>
          <w:b w:val="1"/>
          <w:color w:val="181610"/>
          <w:rtl w:val="0"/>
        </w:rPr>
        <w:t xml:space="preserve">Answer:</w:t>
      </w:r>
    </w:p>
    <w:p w:rsidR="00000000" w:rsidDel="00000000" w:rsidP="00000000" w:rsidRDefault="00000000" w:rsidRPr="00000000" w14:paraId="00000027">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Concisely answer the question, or direct the reader to the product page where the system requirements can be found.</w:t>
      </w:r>
    </w:p>
    <w:p w:rsidR="00000000" w:rsidDel="00000000" w:rsidP="00000000" w:rsidRDefault="00000000" w:rsidRPr="00000000" w14:paraId="00000028">
      <w:pPr>
        <w:pStyle w:val="Heading2"/>
        <w:spacing w:line="240" w:lineRule="auto"/>
        <w:rPr>
          <w:b w:val="0"/>
          <w:color w:val="181610"/>
          <w:sz w:val="24"/>
          <w:szCs w:val="24"/>
        </w:rPr>
      </w:pPr>
      <w:bookmarkStart w:colFirst="0" w:colLast="0" w:name="_g8cfio1nwppp" w:id="4"/>
      <w:bookmarkEnd w:id="4"/>
      <w:r w:rsidDel="00000000" w:rsidR="00000000" w:rsidRPr="00000000">
        <w:rPr>
          <w:b w:val="1"/>
          <w:color w:val="9a4497"/>
          <w:sz w:val="32"/>
          <w:szCs w:val="32"/>
          <w:rtl w:val="0"/>
        </w:rPr>
        <w:t xml:space="preserve">H2: </w:t>
      </w:r>
      <w:r w:rsidDel="00000000" w:rsidR="00000000" w:rsidRPr="00000000">
        <w:rPr>
          <w:b w:val="1"/>
          <w:color w:val="181610"/>
          <w:sz w:val="32"/>
          <w:szCs w:val="32"/>
          <w:rtl w:val="0"/>
        </w:rPr>
        <w:t xml:space="preserve">Question 2</w:t>
      </w:r>
      <w:r w:rsidDel="00000000" w:rsidR="00000000" w:rsidRPr="00000000">
        <w:rPr>
          <w:color w:val="181610"/>
          <w:rtl w:val="0"/>
        </w:rPr>
        <w:t xml:space="preserve"> </w:t>
      </w:r>
      <w:r w:rsidDel="00000000" w:rsidR="00000000" w:rsidRPr="00000000">
        <w:rPr>
          <w:b w:val="0"/>
          <w:color w:val="181610"/>
          <w:sz w:val="24"/>
          <w:szCs w:val="24"/>
          <w:rtl w:val="0"/>
        </w:rPr>
        <w:t xml:space="preserve">(Example: </w:t>
      </w:r>
      <w:r w:rsidDel="00000000" w:rsidR="00000000" w:rsidRPr="00000000">
        <w:rPr>
          <w:b w:val="0"/>
          <w:i w:val="1"/>
          <w:color w:val="181610"/>
          <w:sz w:val="24"/>
          <w:szCs w:val="24"/>
          <w:rtl w:val="0"/>
        </w:rPr>
        <w:t xml:space="preserve">How do I use a coupon code at checkout?</w:t>
      </w:r>
      <w:r w:rsidDel="00000000" w:rsidR="00000000" w:rsidRPr="00000000">
        <w:rPr>
          <w:b w:val="0"/>
          <w:color w:val="181610"/>
          <w:sz w:val="24"/>
          <w:szCs w:val="24"/>
          <w:rtl w:val="0"/>
        </w:rPr>
        <w:t xml:space="preserve">)</w:t>
      </w:r>
      <w:r w:rsidDel="00000000" w:rsidR="00000000" w:rsidRPr="00000000">
        <w:rPr>
          <w:rtl w:val="0"/>
        </w:rPr>
      </w:r>
    </w:p>
    <w:p w:rsidR="00000000" w:rsidDel="00000000" w:rsidP="00000000" w:rsidRDefault="00000000" w:rsidRPr="00000000" w14:paraId="00000029">
      <w:pPr>
        <w:rPr>
          <w:rFonts w:ascii="IBM Plex Sans" w:cs="IBM Plex Sans" w:eastAsia="IBM Plex Sans" w:hAnsi="IBM Plex Sans"/>
          <w:b w:val="1"/>
          <w:color w:val="181610"/>
        </w:rPr>
      </w:pPr>
      <w:r w:rsidDel="00000000" w:rsidR="00000000" w:rsidRPr="00000000">
        <w:rPr>
          <w:rFonts w:ascii="IBM Plex Sans" w:cs="IBM Plex Sans" w:eastAsia="IBM Plex Sans" w:hAnsi="IBM Plex Sans"/>
          <w:b w:val="1"/>
          <w:color w:val="181610"/>
          <w:rtl w:val="0"/>
        </w:rPr>
        <w:t xml:space="preserve">Answer:</w:t>
      </w:r>
    </w:p>
    <w:p w:rsidR="00000000" w:rsidDel="00000000" w:rsidP="00000000" w:rsidRDefault="00000000" w:rsidRPr="00000000" w14:paraId="0000002A">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Explain where the promo code field is located and include a screenshot.</w:t>
      </w:r>
    </w:p>
    <w:p w:rsidR="00000000" w:rsidDel="00000000" w:rsidP="00000000" w:rsidRDefault="00000000" w:rsidRPr="00000000" w14:paraId="0000002B">
      <w:pPr>
        <w:pStyle w:val="Heading2"/>
        <w:rPr>
          <w:b w:val="0"/>
          <w:color w:val="181610"/>
          <w:sz w:val="24"/>
          <w:szCs w:val="24"/>
        </w:rPr>
      </w:pPr>
      <w:bookmarkStart w:colFirst="0" w:colLast="0" w:name="_2znqxgxi5r6y" w:id="5"/>
      <w:bookmarkEnd w:id="5"/>
      <w:r w:rsidDel="00000000" w:rsidR="00000000" w:rsidRPr="00000000">
        <w:rPr>
          <w:color w:val="9a4497"/>
          <w:rtl w:val="0"/>
        </w:rPr>
        <w:t xml:space="preserve">H2: </w:t>
      </w:r>
      <w:r w:rsidDel="00000000" w:rsidR="00000000" w:rsidRPr="00000000">
        <w:rPr>
          <w:rtl w:val="0"/>
        </w:rPr>
        <w:t xml:space="preserve">Question 3 </w:t>
      </w:r>
      <w:r w:rsidDel="00000000" w:rsidR="00000000" w:rsidRPr="00000000">
        <w:rPr>
          <w:b w:val="0"/>
          <w:color w:val="181610"/>
          <w:sz w:val="24"/>
          <w:szCs w:val="24"/>
          <w:rtl w:val="0"/>
        </w:rPr>
        <w:t xml:space="preserve">(Example: </w:t>
      </w:r>
      <w:r w:rsidDel="00000000" w:rsidR="00000000" w:rsidRPr="00000000">
        <w:rPr>
          <w:b w:val="0"/>
          <w:i w:val="1"/>
          <w:color w:val="181610"/>
          <w:sz w:val="24"/>
          <w:szCs w:val="24"/>
          <w:rtl w:val="0"/>
        </w:rPr>
        <w:t xml:space="preserve">Do you offer a warranty?</w:t>
      </w:r>
      <w:r w:rsidDel="00000000" w:rsidR="00000000" w:rsidRPr="00000000">
        <w:rPr>
          <w:b w:val="0"/>
          <w:color w:val="181610"/>
          <w:sz w:val="24"/>
          <w:szCs w:val="24"/>
          <w:rtl w:val="0"/>
        </w:rPr>
        <w:t xml:space="preserve">)</w:t>
      </w:r>
      <w:r w:rsidDel="00000000" w:rsidR="00000000" w:rsidRPr="00000000">
        <w:rPr>
          <w:rtl w:val="0"/>
        </w:rPr>
      </w:r>
    </w:p>
    <w:p w:rsidR="00000000" w:rsidDel="00000000" w:rsidP="00000000" w:rsidRDefault="00000000" w:rsidRPr="00000000" w14:paraId="0000002C">
      <w:pPr>
        <w:rPr>
          <w:rFonts w:ascii="IBM Plex Sans" w:cs="IBM Plex Sans" w:eastAsia="IBM Plex Sans" w:hAnsi="IBM Plex Sans"/>
          <w:b w:val="1"/>
          <w:color w:val="181610"/>
        </w:rPr>
      </w:pPr>
      <w:r w:rsidDel="00000000" w:rsidR="00000000" w:rsidRPr="00000000">
        <w:rPr>
          <w:rFonts w:ascii="IBM Plex Sans" w:cs="IBM Plex Sans" w:eastAsia="IBM Plex Sans" w:hAnsi="IBM Plex Sans"/>
          <w:b w:val="1"/>
          <w:color w:val="181610"/>
          <w:rtl w:val="0"/>
        </w:rPr>
        <w:t xml:space="preserve">Answer:</w:t>
      </w:r>
    </w:p>
    <w:p w:rsidR="00000000" w:rsidDel="00000000" w:rsidP="00000000" w:rsidRDefault="00000000" w:rsidRPr="00000000" w14:paraId="0000002D">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Identify how long the warranty lasts and direct the reader to the warranty page for more details.</w:t>
      </w:r>
    </w:p>
    <w:p w:rsidR="00000000" w:rsidDel="00000000" w:rsidP="00000000" w:rsidRDefault="00000000" w:rsidRPr="00000000" w14:paraId="0000002E">
      <w:pPr>
        <w:pStyle w:val="Heading2"/>
        <w:rPr>
          <w:b w:val="0"/>
          <w:color w:val="181610"/>
          <w:sz w:val="24"/>
          <w:szCs w:val="24"/>
        </w:rPr>
      </w:pPr>
      <w:bookmarkStart w:colFirst="0" w:colLast="0" w:name="_mnhrrhbtpqhu" w:id="6"/>
      <w:bookmarkEnd w:id="6"/>
      <w:r w:rsidDel="00000000" w:rsidR="00000000" w:rsidRPr="00000000">
        <w:rPr>
          <w:color w:val="9a4497"/>
          <w:rtl w:val="0"/>
        </w:rPr>
        <w:t xml:space="preserve">H2: </w:t>
      </w:r>
      <w:r w:rsidDel="00000000" w:rsidR="00000000" w:rsidRPr="00000000">
        <w:rPr>
          <w:rtl w:val="0"/>
        </w:rPr>
        <w:t xml:space="preserve">Question 4 </w:t>
      </w:r>
      <w:r w:rsidDel="00000000" w:rsidR="00000000" w:rsidRPr="00000000">
        <w:rPr>
          <w:b w:val="0"/>
          <w:color w:val="181610"/>
          <w:sz w:val="24"/>
          <w:szCs w:val="24"/>
          <w:rtl w:val="0"/>
        </w:rPr>
        <w:t xml:space="preserve">(Example: </w:t>
      </w:r>
      <w:r w:rsidDel="00000000" w:rsidR="00000000" w:rsidRPr="00000000">
        <w:rPr>
          <w:b w:val="0"/>
          <w:i w:val="1"/>
          <w:color w:val="181610"/>
          <w:sz w:val="24"/>
          <w:szCs w:val="24"/>
          <w:rtl w:val="0"/>
        </w:rPr>
        <w:t xml:space="preserve">Can I return an item if I’ve already opened it?</w:t>
      </w:r>
      <w:r w:rsidDel="00000000" w:rsidR="00000000" w:rsidRPr="00000000">
        <w:rPr>
          <w:b w:val="0"/>
          <w:color w:val="181610"/>
          <w:sz w:val="24"/>
          <w:szCs w:val="24"/>
          <w:rtl w:val="0"/>
        </w:rPr>
        <w:t xml:space="preserve">)</w:t>
      </w:r>
      <w:r w:rsidDel="00000000" w:rsidR="00000000" w:rsidRPr="00000000">
        <w:rPr>
          <w:rtl w:val="0"/>
        </w:rPr>
      </w:r>
    </w:p>
    <w:p w:rsidR="00000000" w:rsidDel="00000000" w:rsidP="00000000" w:rsidRDefault="00000000" w:rsidRPr="00000000" w14:paraId="0000002F">
      <w:pPr>
        <w:rPr>
          <w:rFonts w:ascii="IBM Plex Sans" w:cs="IBM Plex Sans" w:eastAsia="IBM Plex Sans" w:hAnsi="IBM Plex Sans"/>
          <w:b w:val="1"/>
          <w:color w:val="181610"/>
        </w:rPr>
      </w:pPr>
      <w:r w:rsidDel="00000000" w:rsidR="00000000" w:rsidRPr="00000000">
        <w:rPr>
          <w:rFonts w:ascii="IBM Plex Sans" w:cs="IBM Plex Sans" w:eastAsia="IBM Plex Sans" w:hAnsi="IBM Plex Sans"/>
          <w:b w:val="1"/>
          <w:color w:val="181610"/>
          <w:rtl w:val="0"/>
        </w:rPr>
        <w:t xml:space="preserve">Answer:</w:t>
      </w:r>
    </w:p>
    <w:p w:rsidR="00000000" w:rsidDel="00000000" w:rsidP="00000000" w:rsidRDefault="00000000" w:rsidRPr="00000000" w14:paraId="00000030">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Explain the criteria that must be met to return an item and receive a full refund.</w:t>
      </w:r>
    </w:p>
    <w:p w:rsidR="00000000" w:rsidDel="00000000" w:rsidP="00000000" w:rsidRDefault="00000000" w:rsidRPr="00000000" w14:paraId="00000031">
      <w:pPr>
        <w:pStyle w:val="Heading2"/>
        <w:rPr>
          <w:b w:val="0"/>
          <w:color w:val="181610"/>
          <w:sz w:val="24"/>
          <w:szCs w:val="24"/>
        </w:rPr>
      </w:pPr>
      <w:bookmarkStart w:colFirst="0" w:colLast="0" w:name="_nrhw7m6xihfi" w:id="7"/>
      <w:bookmarkEnd w:id="7"/>
      <w:r w:rsidDel="00000000" w:rsidR="00000000" w:rsidRPr="00000000">
        <w:rPr>
          <w:color w:val="9a4497"/>
          <w:rtl w:val="0"/>
        </w:rPr>
        <w:t xml:space="preserve">H2: </w:t>
      </w:r>
      <w:r w:rsidDel="00000000" w:rsidR="00000000" w:rsidRPr="00000000">
        <w:rPr>
          <w:rtl w:val="0"/>
        </w:rPr>
        <w:t xml:space="preserve">Question 5 </w:t>
      </w:r>
      <w:r w:rsidDel="00000000" w:rsidR="00000000" w:rsidRPr="00000000">
        <w:rPr>
          <w:b w:val="0"/>
          <w:color w:val="181610"/>
          <w:sz w:val="24"/>
          <w:szCs w:val="24"/>
          <w:rtl w:val="0"/>
        </w:rPr>
        <w:t xml:space="preserve">(Example: </w:t>
      </w:r>
      <w:r w:rsidDel="00000000" w:rsidR="00000000" w:rsidRPr="00000000">
        <w:rPr>
          <w:b w:val="0"/>
          <w:i w:val="1"/>
          <w:color w:val="181610"/>
          <w:sz w:val="24"/>
          <w:szCs w:val="24"/>
          <w:rtl w:val="0"/>
        </w:rPr>
        <w:t xml:space="preserve">How long is the free trial?</w:t>
      </w:r>
      <w:r w:rsidDel="00000000" w:rsidR="00000000" w:rsidRPr="00000000">
        <w:rPr>
          <w:b w:val="0"/>
          <w:color w:val="181610"/>
          <w:sz w:val="24"/>
          <w:szCs w:val="24"/>
          <w:rtl w:val="0"/>
        </w:rPr>
        <w:t xml:space="preserve">)</w:t>
      </w:r>
      <w:r w:rsidDel="00000000" w:rsidR="00000000" w:rsidRPr="00000000">
        <w:rPr>
          <w:rtl w:val="0"/>
        </w:rPr>
      </w:r>
    </w:p>
    <w:p w:rsidR="00000000" w:rsidDel="00000000" w:rsidP="00000000" w:rsidRDefault="00000000" w:rsidRPr="00000000" w14:paraId="00000032">
      <w:pPr>
        <w:rPr>
          <w:rFonts w:ascii="IBM Plex Sans" w:cs="IBM Plex Sans" w:eastAsia="IBM Plex Sans" w:hAnsi="IBM Plex Sans"/>
          <w:b w:val="1"/>
          <w:color w:val="181610"/>
        </w:rPr>
      </w:pPr>
      <w:r w:rsidDel="00000000" w:rsidR="00000000" w:rsidRPr="00000000">
        <w:rPr>
          <w:rFonts w:ascii="IBM Plex Sans" w:cs="IBM Plex Sans" w:eastAsia="IBM Plex Sans" w:hAnsi="IBM Plex Sans"/>
          <w:b w:val="1"/>
          <w:color w:val="181610"/>
          <w:rtl w:val="0"/>
        </w:rPr>
        <w:t xml:space="preserve">Answer:</w:t>
      </w:r>
    </w:p>
    <w:p w:rsidR="00000000" w:rsidDel="00000000" w:rsidP="00000000" w:rsidRDefault="00000000" w:rsidRPr="00000000" w14:paraId="00000033">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Identify the free trial length and encourage the reader to talk to the sales team for more information.</w:t>
      </w:r>
    </w:p>
    <w:p w:rsidR="00000000" w:rsidDel="00000000" w:rsidP="00000000" w:rsidRDefault="00000000" w:rsidRPr="00000000" w14:paraId="00000034">
      <w:pPr>
        <w:pStyle w:val="Heading2"/>
        <w:rPr/>
      </w:pPr>
      <w:bookmarkStart w:colFirst="0" w:colLast="0" w:name="_cososh8z1c33" w:id="8"/>
      <w:bookmarkEnd w:id="8"/>
      <w:r w:rsidDel="00000000" w:rsidR="00000000" w:rsidRPr="00000000">
        <w:rPr>
          <w:color w:val="9a4497"/>
          <w:rtl w:val="0"/>
        </w:rPr>
        <w:t xml:space="preserve">H2:</w:t>
      </w:r>
      <w:r w:rsidDel="00000000" w:rsidR="00000000" w:rsidRPr="00000000">
        <w:rPr>
          <w:rtl w:val="0"/>
        </w:rPr>
        <w:t xml:space="preserve"> Additional information</w:t>
      </w:r>
    </w:p>
    <w:p w:rsidR="00000000" w:rsidDel="00000000" w:rsidP="00000000" w:rsidRDefault="00000000" w:rsidRPr="00000000" w14:paraId="00000035">
      <w:pPr>
        <w:rPr>
          <w:color w:val="9a4497"/>
        </w:rPr>
      </w:pPr>
      <w:r w:rsidDel="00000000" w:rsidR="00000000" w:rsidRPr="00000000">
        <w:rPr>
          <w:rFonts w:ascii="IBM Plex Sans" w:cs="IBM Plex Sans" w:eastAsia="IBM Plex Sans" w:hAnsi="IBM Plex Sans"/>
          <w:color w:val="181610"/>
          <w:rtl w:val="0"/>
        </w:rPr>
        <w:t xml:space="preserve">Include any additional information or resources that may be helpful to the user, such as links to related articles or external websites, troubleshooting tips, or FAQs not covered in this article.</w:t>
      </w:r>
      <w:r w:rsidDel="00000000" w:rsidR="00000000" w:rsidRPr="00000000">
        <w:rPr>
          <w:color w:val="9a4497"/>
          <w:rtl w:val="0"/>
        </w:rPr>
        <w:t xml:space="preserve"> </w:t>
      </w:r>
    </w:p>
    <w:p w:rsidR="00000000" w:rsidDel="00000000" w:rsidP="00000000" w:rsidRDefault="00000000" w:rsidRPr="00000000" w14:paraId="00000036">
      <w:pPr>
        <w:pStyle w:val="Heading1"/>
        <w:ind w:left="-10" w:right="0" w:firstLine="0"/>
        <w:jc w:val="both"/>
        <w:rPr>
          <w:color w:val="9a4497"/>
        </w:rPr>
      </w:pPr>
      <w:bookmarkStart w:colFirst="0" w:colLast="0" w:name="_4ni07c224fnw" w:id="9"/>
      <w:bookmarkEnd w:id="9"/>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ind w:left="-10" w:right="0" w:firstLine="0"/>
        <w:jc w:val="both"/>
        <w:rPr/>
      </w:pPr>
      <w:bookmarkStart w:colFirst="0" w:colLast="0" w:name="_ii7a1h51y4p" w:id="10"/>
      <w:bookmarkEnd w:id="10"/>
      <w:r w:rsidDel="00000000" w:rsidR="00000000" w:rsidRPr="00000000">
        <w:rPr>
          <w:color w:val="9a4497"/>
          <w:rtl w:val="0"/>
        </w:rPr>
        <w:t xml:space="preserve">H1:</w:t>
      </w:r>
      <w:r w:rsidDel="00000000" w:rsidR="00000000" w:rsidRPr="00000000">
        <w:rPr>
          <w:rtl w:val="0"/>
        </w:rPr>
        <w:t xml:space="preserve"> </w:t>
      </w:r>
      <w:r w:rsidDel="00000000" w:rsidR="00000000" w:rsidRPr="00000000">
        <w:rPr>
          <w:rtl w:val="0"/>
        </w:rPr>
        <w:t xml:space="preserve">[Product/</w:t>
      </w:r>
      <w:r w:rsidDel="00000000" w:rsidR="00000000" w:rsidRPr="00000000">
        <w:rPr>
          <w:rtl w:val="0"/>
        </w:rPr>
        <w:t xml:space="preserve">service name</w:t>
      </w:r>
      <w:r w:rsidDel="00000000" w:rsidR="00000000" w:rsidRPr="00000000">
        <w:rPr>
          <w:rtl w:val="0"/>
        </w:rPr>
        <w:t xml:space="preserve">] description</w:t>
      </w:r>
      <w:r w:rsidDel="00000000" w:rsidR="00000000" w:rsidRPr="00000000">
        <w:rPr>
          <w:rtl w:val="0"/>
        </w:rPr>
      </w:r>
    </w:p>
    <w:p w:rsidR="00000000" w:rsidDel="00000000" w:rsidP="00000000" w:rsidRDefault="00000000" w:rsidRPr="00000000" w14:paraId="00000038">
      <w:pPr>
        <w:pStyle w:val="Heading2"/>
        <w:rPr/>
      </w:pPr>
      <w:bookmarkStart w:colFirst="0" w:colLast="0" w:name="_amtcb4j5pgpm" w:id="11"/>
      <w:bookmarkEnd w:id="11"/>
      <w:r w:rsidDel="00000000" w:rsidR="00000000" w:rsidRPr="00000000">
        <w:rPr>
          <w:color w:val="9a4497"/>
          <w:rtl w:val="0"/>
        </w:rPr>
        <w:t xml:space="preserve">H2:</w:t>
      </w:r>
      <w:r w:rsidDel="00000000" w:rsidR="00000000" w:rsidRPr="00000000">
        <w:rPr>
          <w:rtl w:val="0"/>
        </w:rPr>
        <w:t xml:space="preserve"> Introduction</w:t>
      </w:r>
    </w:p>
    <w:p w:rsidR="00000000" w:rsidDel="00000000" w:rsidP="00000000" w:rsidRDefault="00000000" w:rsidRPr="00000000" w14:paraId="00000039">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Begin with an engaging introduction that provides context about the product and its purpose.</w:t>
      </w:r>
    </w:p>
    <w:p w:rsidR="00000000" w:rsidDel="00000000" w:rsidP="00000000" w:rsidRDefault="00000000" w:rsidRPr="00000000" w14:paraId="0000003A">
      <w:pPr>
        <w:pStyle w:val="Heading2"/>
        <w:rPr/>
      </w:pPr>
      <w:bookmarkStart w:colFirst="0" w:colLast="0" w:name="_xcyzt04s2lhe" w:id="12"/>
      <w:bookmarkEnd w:id="12"/>
      <w:r w:rsidDel="00000000" w:rsidR="00000000" w:rsidRPr="00000000">
        <w:rPr>
          <w:color w:val="9a4497"/>
          <w:rtl w:val="0"/>
        </w:rPr>
        <w:t xml:space="preserve">H2:</w:t>
      </w:r>
      <w:r w:rsidDel="00000000" w:rsidR="00000000" w:rsidRPr="00000000">
        <w:rPr>
          <w:rtl w:val="0"/>
        </w:rPr>
        <w:t xml:space="preserve"> Description</w:t>
      </w:r>
    </w:p>
    <w:p w:rsidR="00000000" w:rsidDel="00000000" w:rsidP="00000000" w:rsidRDefault="00000000" w:rsidRPr="00000000" w14:paraId="0000003B">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Provide a brief description of the product, including its main use case</w:t>
      </w:r>
      <w:r w:rsidDel="00000000" w:rsidR="00000000" w:rsidRPr="00000000">
        <w:rPr>
          <w:rFonts w:ascii="IBM Plex Sans" w:cs="IBM Plex Sans" w:eastAsia="IBM Plex Sans" w:hAnsi="IBM Plex Sans"/>
          <w:color w:val="181610"/>
          <w:rtl w:val="0"/>
        </w:rPr>
        <w:t xml:space="preserve">s</w:t>
      </w:r>
      <w:r w:rsidDel="00000000" w:rsidR="00000000" w:rsidRPr="00000000">
        <w:rPr>
          <w:rFonts w:ascii="IBM Plex Sans" w:cs="IBM Plex Sans" w:eastAsia="IBM Plex Sans" w:hAnsi="IBM Plex Sans"/>
          <w:color w:val="181610"/>
          <w:rtl w:val="0"/>
        </w:rPr>
        <w:t xml:space="preserve">, functionalities, and benefits.</w:t>
      </w:r>
    </w:p>
    <w:p w:rsidR="00000000" w:rsidDel="00000000" w:rsidP="00000000" w:rsidRDefault="00000000" w:rsidRPr="00000000" w14:paraId="0000003C">
      <w:pPr>
        <w:pStyle w:val="Heading2"/>
        <w:rPr/>
      </w:pPr>
      <w:bookmarkStart w:colFirst="0" w:colLast="0" w:name="_kmq8w2k2fwlx" w:id="13"/>
      <w:bookmarkEnd w:id="13"/>
      <w:r w:rsidDel="00000000" w:rsidR="00000000" w:rsidRPr="00000000">
        <w:rPr>
          <w:color w:val="9a4497"/>
          <w:rtl w:val="0"/>
        </w:rPr>
        <w:t xml:space="preserve">H2:</w:t>
      </w:r>
      <w:r w:rsidDel="00000000" w:rsidR="00000000" w:rsidRPr="00000000">
        <w:rPr>
          <w:rtl w:val="0"/>
        </w:rPr>
        <w:t xml:space="preserve"> Key features</w:t>
      </w:r>
    </w:p>
    <w:p w:rsidR="00000000" w:rsidDel="00000000" w:rsidP="00000000" w:rsidRDefault="00000000" w:rsidRPr="00000000" w14:paraId="0000003D">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List the </w:t>
      </w:r>
      <w:r w:rsidDel="00000000" w:rsidR="00000000" w:rsidRPr="00000000">
        <w:rPr>
          <w:rFonts w:ascii="IBM Plex Sans" w:cs="IBM Plex Sans" w:eastAsia="IBM Plex Sans" w:hAnsi="IBM Plex Sans"/>
          <w:color w:val="181610"/>
          <w:rtl w:val="0"/>
        </w:rPr>
        <w:t xml:space="preserve">product's key features</w:t>
      </w:r>
      <w:r w:rsidDel="00000000" w:rsidR="00000000" w:rsidRPr="00000000">
        <w:rPr>
          <w:rFonts w:ascii="IBM Plex Sans" w:cs="IBM Plex Sans" w:eastAsia="IBM Plex Sans" w:hAnsi="IBM Plex Sans"/>
          <w:color w:val="181610"/>
          <w:rtl w:val="0"/>
        </w:rPr>
        <w:t xml:space="preserve"> in bullet points or a numbered list.</w:t>
      </w:r>
    </w:p>
    <w:p w:rsidR="00000000" w:rsidDel="00000000" w:rsidP="00000000" w:rsidRDefault="00000000" w:rsidRPr="00000000" w14:paraId="0000003E">
      <w:pPr>
        <w:pStyle w:val="Heading2"/>
        <w:rPr/>
      </w:pPr>
      <w:bookmarkStart w:colFirst="0" w:colLast="0" w:name="_4vppwmxb12p0" w:id="14"/>
      <w:bookmarkEnd w:id="14"/>
      <w:r w:rsidDel="00000000" w:rsidR="00000000" w:rsidRPr="00000000">
        <w:rPr>
          <w:color w:val="9a4497"/>
          <w:rtl w:val="0"/>
        </w:rPr>
        <w:t xml:space="preserve">H2:</w:t>
      </w:r>
      <w:r w:rsidDel="00000000" w:rsidR="00000000" w:rsidRPr="00000000">
        <w:rPr>
          <w:rtl w:val="0"/>
        </w:rPr>
        <w:t xml:space="preserve"> Technical specifications</w:t>
      </w:r>
    </w:p>
    <w:p w:rsidR="00000000" w:rsidDel="00000000" w:rsidP="00000000" w:rsidRDefault="00000000" w:rsidRPr="00000000" w14:paraId="0000003F">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Detail the </w:t>
      </w:r>
      <w:r w:rsidDel="00000000" w:rsidR="00000000" w:rsidRPr="00000000">
        <w:rPr>
          <w:rFonts w:ascii="IBM Plex Sans" w:cs="IBM Plex Sans" w:eastAsia="IBM Plex Sans" w:hAnsi="IBM Plex Sans"/>
          <w:color w:val="181610"/>
          <w:rtl w:val="0"/>
        </w:rPr>
        <w:t xml:space="preserve">product's technical specifications</w:t>
      </w:r>
      <w:r w:rsidDel="00000000" w:rsidR="00000000" w:rsidRPr="00000000">
        <w:rPr>
          <w:rFonts w:ascii="IBM Plex Sans" w:cs="IBM Plex Sans" w:eastAsia="IBM Plex Sans" w:hAnsi="IBM Plex Sans"/>
          <w:color w:val="181610"/>
          <w:rtl w:val="0"/>
        </w:rPr>
        <w:t xml:space="preserve">, including dimensions, weight, materials, and any other relevant technical details.</w:t>
      </w:r>
    </w:p>
    <w:p w:rsidR="00000000" w:rsidDel="00000000" w:rsidP="00000000" w:rsidRDefault="00000000" w:rsidRPr="00000000" w14:paraId="00000040">
      <w:pPr>
        <w:pStyle w:val="Heading2"/>
        <w:rPr/>
      </w:pPr>
      <w:bookmarkStart w:colFirst="0" w:colLast="0" w:name="_9wi18gmzgudh" w:id="15"/>
      <w:bookmarkEnd w:id="15"/>
      <w:r w:rsidDel="00000000" w:rsidR="00000000" w:rsidRPr="00000000">
        <w:rPr>
          <w:color w:val="9a4497"/>
          <w:rtl w:val="0"/>
        </w:rPr>
        <w:t xml:space="preserve">H2:</w:t>
      </w:r>
      <w:r w:rsidDel="00000000" w:rsidR="00000000" w:rsidRPr="00000000">
        <w:rPr>
          <w:rtl w:val="0"/>
        </w:rPr>
        <w:t xml:space="preserve"> Compatibility</w:t>
      </w:r>
    </w:p>
    <w:p w:rsidR="00000000" w:rsidDel="00000000" w:rsidP="00000000" w:rsidRDefault="00000000" w:rsidRPr="00000000" w14:paraId="00000041">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Specify compatibility requirements or limitations, such as operating systems, software versions, or hardware requirements.</w:t>
      </w:r>
    </w:p>
    <w:p w:rsidR="00000000" w:rsidDel="00000000" w:rsidP="00000000" w:rsidRDefault="00000000" w:rsidRPr="00000000" w14:paraId="00000042">
      <w:pPr>
        <w:pStyle w:val="Heading2"/>
        <w:rPr/>
      </w:pPr>
      <w:bookmarkStart w:colFirst="0" w:colLast="0" w:name="_nhnlv3plaac0" w:id="16"/>
      <w:bookmarkEnd w:id="16"/>
      <w:r w:rsidDel="00000000" w:rsidR="00000000" w:rsidRPr="00000000">
        <w:rPr>
          <w:color w:val="9a4497"/>
          <w:rtl w:val="0"/>
        </w:rPr>
        <w:t xml:space="preserve">H2:</w:t>
      </w:r>
      <w:r w:rsidDel="00000000" w:rsidR="00000000" w:rsidRPr="00000000">
        <w:rPr>
          <w:rtl w:val="0"/>
        </w:rPr>
        <w:t xml:space="preserve"> Maintenance tips</w:t>
      </w:r>
    </w:p>
    <w:p w:rsidR="00000000" w:rsidDel="00000000" w:rsidP="00000000" w:rsidRDefault="00000000" w:rsidRPr="00000000" w14:paraId="00000043">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Provide advice on </w:t>
      </w:r>
      <w:r w:rsidDel="00000000" w:rsidR="00000000" w:rsidRPr="00000000">
        <w:rPr>
          <w:rFonts w:ascii="IBM Plex Sans" w:cs="IBM Plex Sans" w:eastAsia="IBM Plex Sans" w:hAnsi="IBM Plex Sans"/>
          <w:color w:val="181610"/>
          <w:rtl w:val="0"/>
        </w:rPr>
        <w:t xml:space="preserve">maintaining</w:t>
      </w:r>
      <w:r w:rsidDel="00000000" w:rsidR="00000000" w:rsidRPr="00000000">
        <w:rPr>
          <w:rFonts w:ascii="IBM Plex Sans" w:cs="IBM Plex Sans" w:eastAsia="IBM Plex Sans" w:hAnsi="IBM Plex Sans"/>
          <w:color w:val="181610"/>
          <w:rtl w:val="0"/>
        </w:rPr>
        <w:t xml:space="preserve"> the product for optimal performance and longevity.</w:t>
      </w:r>
    </w:p>
    <w:p w:rsidR="00000000" w:rsidDel="00000000" w:rsidP="00000000" w:rsidRDefault="00000000" w:rsidRPr="00000000" w14:paraId="00000044">
      <w:pPr>
        <w:pStyle w:val="Heading2"/>
        <w:rPr/>
      </w:pPr>
      <w:bookmarkStart w:colFirst="0" w:colLast="0" w:name="_4dt3a431b5s0" w:id="17"/>
      <w:bookmarkEnd w:id="17"/>
      <w:r w:rsidDel="00000000" w:rsidR="00000000" w:rsidRPr="00000000">
        <w:rPr>
          <w:color w:val="9a4497"/>
          <w:rtl w:val="0"/>
        </w:rPr>
        <w:t xml:space="preserve">H2:</w:t>
      </w:r>
      <w:r w:rsidDel="00000000" w:rsidR="00000000" w:rsidRPr="00000000">
        <w:rPr>
          <w:rtl w:val="0"/>
        </w:rPr>
        <w:t xml:space="preserve"> Additional information</w:t>
      </w:r>
    </w:p>
    <w:p w:rsidR="00000000" w:rsidDel="00000000" w:rsidP="00000000" w:rsidRDefault="00000000" w:rsidRPr="00000000" w14:paraId="00000045">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Include any additional information about the product, such as warranty details, regulatory compliance, or certifications.</w:t>
      </w:r>
    </w:p>
    <w:p w:rsidR="00000000" w:rsidDel="00000000" w:rsidP="00000000" w:rsidRDefault="00000000" w:rsidRPr="00000000" w14:paraId="00000046">
      <w:pPr>
        <w:pStyle w:val="Heading2"/>
        <w:rPr/>
      </w:pPr>
      <w:bookmarkStart w:colFirst="0" w:colLast="0" w:name="_8pzdrm6asfol" w:id="18"/>
      <w:bookmarkEnd w:id="18"/>
      <w:r w:rsidDel="00000000" w:rsidR="00000000" w:rsidRPr="00000000">
        <w:rPr>
          <w:color w:val="9a4497"/>
          <w:rtl w:val="0"/>
        </w:rPr>
        <w:t xml:space="preserve">H2:</w:t>
      </w:r>
      <w:r w:rsidDel="00000000" w:rsidR="00000000" w:rsidRPr="00000000">
        <w:rPr>
          <w:rtl w:val="0"/>
        </w:rPr>
        <w:t xml:space="preserve"> Conclusion</w:t>
      </w:r>
    </w:p>
    <w:p w:rsidR="00000000" w:rsidDel="00000000" w:rsidP="00000000" w:rsidRDefault="00000000" w:rsidRPr="00000000" w14:paraId="00000047">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Conclude the article by summarizing the main points about the product and encouraging users to explore further or reach out for assistance if needed.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color w:val="181610"/>
        </w:rPr>
      </w:pPr>
      <w:bookmarkStart w:colFirst="0" w:colLast="0" w:name="_echz3e3orzqp" w:id="19"/>
      <w:bookmarkEnd w:id="19"/>
      <w:r w:rsidDel="00000000" w:rsidR="00000000" w:rsidRPr="00000000">
        <w:rPr>
          <w:color w:val="9a4497"/>
          <w:rtl w:val="0"/>
        </w:rPr>
        <w:t xml:space="preserve">H1:</w:t>
      </w:r>
      <w:r w:rsidDel="00000000" w:rsidR="00000000" w:rsidRPr="00000000">
        <w:rPr>
          <w:rtl w:val="0"/>
        </w:rPr>
        <w:t xml:space="preserve"> </w:t>
      </w:r>
      <w:r w:rsidDel="00000000" w:rsidR="00000000" w:rsidRPr="00000000">
        <w:rPr>
          <w:rtl w:val="0"/>
        </w:rPr>
        <w:t xml:space="preserve">[Process name] guide</w:t>
      </w:r>
      <w:r w:rsidDel="00000000" w:rsidR="00000000" w:rsidRPr="00000000">
        <w:rPr>
          <w:rtl w:val="0"/>
        </w:rPr>
      </w:r>
    </w:p>
    <w:p w:rsidR="00000000" w:rsidDel="00000000" w:rsidP="00000000" w:rsidRDefault="00000000" w:rsidRPr="00000000" w14:paraId="0000004A">
      <w:pPr>
        <w:pStyle w:val="Heading2"/>
        <w:spacing w:line="240" w:lineRule="auto"/>
        <w:rPr/>
      </w:pPr>
      <w:bookmarkStart w:colFirst="0" w:colLast="0" w:name="_5bxowtc15ceg" w:id="20"/>
      <w:bookmarkEnd w:id="20"/>
      <w:r w:rsidDel="00000000" w:rsidR="00000000" w:rsidRPr="00000000">
        <w:rPr>
          <w:color w:val="9a4497"/>
          <w:rtl w:val="0"/>
        </w:rPr>
        <w:t xml:space="preserve">H2: </w:t>
      </w:r>
      <w:r w:rsidDel="00000000" w:rsidR="00000000" w:rsidRPr="00000000">
        <w:rPr>
          <w:rtl w:val="0"/>
        </w:rPr>
        <w:t xml:space="preserve">Introduction</w:t>
      </w:r>
    </w:p>
    <w:p w:rsidR="00000000" w:rsidDel="00000000" w:rsidP="00000000" w:rsidRDefault="00000000" w:rsidRPr="00000000" w14:paraId="0000004B">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Start with a brief introduction explaining the purpose of the process covered in this guide.</w:t>
      </w:r>
    </w:p>
    <w:p w:rsidR="00000000" w:rsidDel="00000000" w:rsidP="00000000" w:rsidRDefault="00000000" w:rsidRPr="00000000" w14:paraId="0000004C">
      <w:pPr>
        <w:pStyle w:val="Heading2"/>
        <w:spacing w:line="240" w:lineRule="auto"/>
        <w:rPr/>
      </w:pPr>
      <w:bookmarkStart w:colFirst="0" w:colLast="0" w:name="_pj7a742fzovc" w:id="21"/>
      <w:bookmarkEnd w:id="21"/>
      <w:r w:rsidDel="00000000" w:rsidR="00000000" w:rsidRPr="00000000">
        <w:rPr>
          <w:color w:val="9a4497"/>
          <w:rtl w:val="0"/>
        </w:rPr>
        <w:t xml:space="preserve">H2: </w:t>
      </w:r>
      <w:r w:rsidDel="00000000" w:rsidR="00000000" w:rsidRPr="00000000">
        <w:rPr>
          <w:rtl w:val="0"/>
        </w:rPr>
        <w:t xml:space="preserve">Process description</w:t>
      </w:r>
    </w:p>
    <w:p w:rsidR="00000000" w:rsidDel="00000000" w:rsidP="00000000" w:rsidRDefault="00000000" w:rsidRPr="00000000" w14:paraId="0000004D">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Provide a concise description of the process, outlining its objectives and significance.</w:t>
      </w:r>
    </w:p>
    <w:p w:rsidR="00000000" w:rsidDel="00000000" w:rsidP="00000000" w:rsidRDefault="00000000" w:rsidRPr="00000000" w14:paraId="0000004E">
      <w:pPr>
        <w:pStyle w:val="Heading2"/>
        <w:spacing w:line="240" w:lineRule="auto"/>
        <w:rPr/>
      </w:pPr>
      <w:bookmarkStart w:colFirst="0" w:colLast="0" w:name="_ome1m96xw3cf" w:id="22"/>
      <w:bookmarkEnd w:id="22"/>
      <w:r w:rsidDel="00000000" w:rsidR="00000000" w:rsidRPr="00000000">
        <w:rPr>
          <w:color w:val="9a4497"/>
          <w:rtl w:val="0"/>
        </w:rPr>
        <w:t xml:space="preserve">H2: </w:t>
      </w:r>
      <w:r w:rsidDel="00000000" w:rsidR="00000000" w:rsidRPr="00000000">
        <w:rPr>
          <w:rtl w:val="0"/>
        </w:rPr>
        <w:t xml:space="preserve">Prerequisites</w:t>
      </w:r>
    </w:p>
    <w:p w:rsidR="00000000" w:rsidDel="00000000" w:rsidP="00000000" w:rsidRDefault="00000000" w:rsidRPr="00000000" w14:paraId="0000004F">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Detail any prerequisites or requirements necessary before initiating the process.</w:t>
      </w:r>
    </w:p>
    <w:p w:rsidR="00000000" w:rsidDel="00000000" w:rsidP="00000000" w:rsidRDefault="00000000" w:rsidRPr="00000000" w14:paraId="00000050">
      <w:pPr>
        <w:pStyle w:val="Heading2"/>
        <w:spacing w:line="240" w:lineRule="auto"/>
        <w:rPr/>
      </w:pPr>
      <w:bookmarkStart w:colFirst="0" w:colLast="0" w:name="_ovso5a5iw2ja" w:id="23"/>
      <w:bookmarkEnd w:id="23"/>
      <w:r w:rsidDel="00000000" w:rsidR="00000000" w:rsidRPr="00000000">
        <w:rPr>
          <w:color w:val="9a4497"/>
          <w:rtl w:val="0"/>
        </w:rPr>
        <w:t xml:space="preserve">H2: </w:t>
      </w:r>
      <w:r w:rsidDel="00000000" w:rsidR="00000000" w:rsidRPr="00000000">
        <w:rPr>
          <w:rtl w:val="0"/>
        </w:rPr>
        <w:t xml:space="preserve">Gathering materials/resources</w:t>
      </w:r>
    </w:p>
    <w:p w:rsidR="00000000" w:rsidDel="00000000" w:rsidP="00000000" w:rsidRDefault="00000000" w:rsidRPr="00000000" w14:paraId="00000051">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Provide instructions on gathering the materials and resources needed for the process.</w:t>
      </w:r>
      <w:r w:rsidDel="00000000" w:rsidR="00000000" w:rsidRPr="00000000">
        <w:rPr>
          <w:rtl w:val="0"/>
        </w:rPr>
      </w:r>
    </w:p>
    <w:p w:rsidR="00000000" w:rsidDel="00000000" w:rsidP="00000000" w:rsidRDefault="00000000" w:rsidRPr="00000000" w14:paraId="00000052">
      <w:pPr>
        <w:pStyle w:val="Heading2"/>
        <w:spacing w:line="240" w:lineRule="auto"/>
        <w:rPr>
          <w:sz w:val="32"/>
          <w:szCs w:val="32"/>
        </w:rPr>
      </w:pPr>
      <w:bookmarkStart w:colFirst="0" w:colLast="0" w:name="_qwunralmb3z6" w:id="24"/>
      <w:bookmarkEnd w:id="24"/>
      <w:r w:rsidDel="00000000" w:rsidR="00000000" w:rsidRPr="00000000">
        <w:rPr>
          <w:color w:val="9a4497"/>
          <w:sz w:val="32"/>
          <w:szCs w:val="32"/>
          <w:rtl w:val="0"/>
        </w:rPr>
        <w:t xml:space="preserve">H2: </w:t>
      </w:r>
      <w:r w:rsidDel="00000000" w:rsidR="00000000" w:rsidRPr="00000000">
        <w:rPr>
          <w:rtl w:val="0"/>
        </w:rPr>
        <w:t xml:space="preserve">Step-by-step instructions</w:t>
      </w:r>
      <w:r w:rsidDel="00000000" w:rsidR="00000000" w:rsidRPr="00000000">
        <w:rPr>
          <w:rtl w:val="0"/>
        </w:rPr>
      </w:r>
    </w:p>
    <w:p w:rsidR="00000000" w:rsidDel="00000000" w:rsidP="00000000" w:rsidRDefault="00000000" w:rsidRPr="00000000" w14:paraId="00000053">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Offer detailed, step-by-step instructions for executing each stage of the process.</w:t>
      </w:r>
    </w:p>
    <w:p w:rsidR="00000000" w:rsidDel="00000000" w:rsidP="00000000" w:rsidRDefault="00000000" w:rsidRPr="00000000" w14:paraId="00000054">
      <w:pPr>
        <w:numPr>
          <w:ilvl w:val="0"/>
          <w:numId w:val="6"/>
        </w:numPr>
        <w:ind w:left="720" w:hanging="360"/>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XYZ</w:t>
      </w:r>
    </w:p>
    <w:p w:rsidR="00000000" w:rsidDel="00000000" w:rsidP="00000000" w:rsidRDefault="00000000" w:rsidRPr="00000000" w14:paraId="00000055">
      <w:pPr>
        <w:numPr>
          <w:ilvl w:val="0"/>
          <w:numId w:val="6"/>
        </w:numPr>
        <w:ind w:left="720" w:hanging="360"/>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XYZ</w:t>
      </w:r>
    </w:p>
    <w:p w:rsidR="00000000" w:rsidDel="00000000" w:rsidP="00000000" w:rsidRDefault="00000000" w:rsidRPr="00000000" w14:paraId="00000056">
      <w:pPr>
        <w:numPr>
          <w:ilvl w:val="0"/>
          <w:numId w:val="6"/>
        </w:numPr>
        <w:spacing w:line="240" w:lineRule="auto"/>
        <w:ind w:left="720" w:hanging="360"/>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etc.</w:t>
      </w:r>
      <w:r w:rsidDel="00000000" w:rsidR="00000000" w:rsidRPr="00000000">
        <w:rPr>
          <w:rtl w:val="0"/>
        </w:rPr>
      </w:r>
    </w:p>
    <w:p w:rsidR="00000000" w:rsidDel="00000000" w:rsidP="00000000" w:rsidRDefault="00000000" w:rsidRPr="00000000" w14:paraId="00000057">
      <w:pPr>
        <w:pStyle w:val="Heading2"/>
        <w:spacing w:line="240" w:lineRule="auto"/>
        <w:rPr/>
      </w:pPr>
      <w:bookmarkStart w:colFirst="0" w:colLast="0" w:name="_jjt53961bhao" w:id="25"/>
      <w:bookmarkEnd w:id="25"/>
      <w:r w:rsidDel="00000000" w:rsidR="00000000" w:rsidRPr="00000000">
        <w:rPr>
          <w:color w:val="9a4497"/>
          <w:rtl w:val="0"/>
        </w:rPr>
        <w:t xml:space="preserve">H2: </w:t>
      </w:r>
      <w:r w:rsidDel="00000000" w:rsidR="00000000" w:rsidRPr="00000000">
        <w:rPr>
          <w:rtl w:val="0"/>
        </w:rPr>
        <w:t xml:space="preserve">Tips and best practices</w:t>
      </w:r>
    </w:p>
    <w:p w:rsidR="00000000" w:rsidDel="00000000" w:rsidP="00000000" w:rsidRDefault="00000000" w:rsidRPr="00000000" w14:paraId="00000058">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Include any tips, tricks, or best practices that may aid in completing the process effectively.</w:t>
      </w:r>
    </w:p>
    <w:p w:rsidR="00000000" w:rsidDel="00000000" w:rsidP="00000000" w:rsidRDefault="00000000" w:rsidRPr="00000000" w14:paraId="00000059">
      <w:pPr>
        <w:pStyle w:val="Heading2"/>
        <w:spacing w:line="240" w:lineRule="auto"/>
        <w:rPr/>
      </w:pPr>
      <w:bookmarkStart w:colFirst="0" w:colLast="0" w:name="_ew3ejhi520kb" w:id="26"/>
      <w:bookmarkEnd w:id="26"/>
      <w:r w:rsidDel="00000000" w:rsidR="00000000" w:rsidRPr="00000000">
        <w:rPr>
          <w:color w:val="9a4497"/>
          <w:rtl w:val="0"/>
        </w:rPr>
        <w:t xml:space="preserve">H2: </w:t>
      </w:r>
      <w:r w:rsidDel="00000000" w:rsidR="00000000" w:rsidRPr="00000000">
        <w:rPr>
          <w:rtl w:val="0"/>
        </w:rPr>
        <w:t xml:space="preserve">Next steps</w:t>
      </w:r>
    </w:p>
    <w:p w:rsidR="00000000" w:rsidDel="00000000" w:rsidP="00000000" w:rsidRDefault="00000000" w:rsidRPr="00000000" w14:paraId="0000005A">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Offer guidance on what to do after completing the process, including any follow-up actions.</w:t>
      </w:r>
    </w:p>
    <w:p w:rsidR="00000000" w:rsidDel="00000000" w:rsidP="00000000" w:rsidRDefault="00000000" w:rsidRPr="00000000" w14:paraId="0000005B">
      <w:pPr>
        <w:pStyle w:val="Heading2"/>
        <w:spacing w:line="240" w:lineRule="auto"/>
        <w:rPr/>
      </w:pPr>
      <w:bookmarkStart w:colFirst="0" w:colLast="0" w:name="_tyopglqa8h0r" w:id="27"/>
      <w:bookmarkEnd w:id="27"/>
      <w:r w:rsidDel="00000000" w:rsidR="00000000" w:rsidRPr="00000000">
        <w:rPr>
          <w:color w:val="9a4497"/>
          <w:rtl w:val="0"/>
        </w:rPr>
        <w:t xml:space="preserve">H2: </w:t>
      </w:r>
      <w:r w:rsidDel="00000000" w:rsidR="00000000" w:rsidRPr="00000000">
        <w:rPr>
          <w:rtl w:val="0"/>
        </w:rPr>
        <w:t xml:space="preserve">Additional information</w:t>
      </w:r>
    </w:p>
    <w:p w:rsidR="00000000" w:rsidDel="00000000" w:rsidP="00000000" w:rsidRDefault="00000000" w:rsidRPr="00000000" w14:paraId="0000005C">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Include any supplementary information relevant to the process, such as related documents, templates, or references.</w:t>
      </w:r>
    </w:p>
    <w:p w:rsidR="00000000" w:rsidDel="00000000" w:rsidP="00000000" w:rsidRDefault="00000000" w:rsidRPr="00000000" w14:paraId="0000005D">
      <w:pPr>
        <w:pStyle w:val="Heading2"/>
        <w:spacing w:line="240" w:lineRule="auto"/>
        <w:rPr/>
      </w:pPr>
      <w:bookmarkStart w:colFirst="0" w:colLast="0" w:name="_rkmm9owfx4lb" w:id="28"/>
      <w:bookmarkEnd w:id="28"/>
      <w:r w:rsidDel="00000000" w:rsidR="00000000" w:rsidRPr="00000000">
        <w:rPr>
          <w:color w:val="9a4497"/>
          <w:rtl w:val="0"/>
        </w:rPr>
        <w:t xml:space="preserve">H2: </w:t>
      </w:r>
      <w:r w:rsidDel="00000000" w:rsidR="00000000" w:rsidRPr="00000000">
        <w:rPr>
          <w:rtl w:val="0"/>
        </w:rPr>
        <w:t xml:space="preserve">Disclaimer</w:t>
      </w:r>
    </w:p>
    <w:p w:rsidR="00000000" w:rsidDel="00000000" w:rsidP="00000000" w:rsidRDefault="00000000" w:rsidRPr="00000000" w14:paraId="0000005E">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Include a disclaimer stating any limitations or liabilities associated with following the process guide, and advise users to use their discretion and seek professional advice if needed.</w:t>
      </w:r>
      <w:r w:rsidDel="00000000" w:rsidR="00000000" w:rsidRPr="00000000">
        <w:rPr>
          <w:rtl w:val="0"/>
        </w:rPr>
      </w:r>
    </w:p>
    <w:p w:rsidR="00000000" w:rsidDel="00000000" w:rsidP="00000000" w:rsidRDefault="00000000" w:rsidRPr="00000000" w14:paraId="0000005F">
      <w:pPr>
        <w:pStyle w:val="Heading1"/>
        <w:rPr/>
      </w:pPr>
      <w:bookmarkStart w:colFirst="0" w:colLast="0" w:name="_diwxarlthxdz" w:id="29"/>
      <w:bookmarkEnd w:id="29"/>
      <w:r w:rsidDel="00000000" w:rsidR="00000000" w:rsidRPr="00000000">
        <w:rPr>
          <w:color w:val="9a4497"/>
          <w:rtl w:val="0"/>
        </w:rPr>
        <w:t xml:space="preserve">H1:</w:t>
      </w:r>
      <w:r w:rsidDel="00000000" w:rsidR="00000000" w:rsidRPr="00000000">
        <w:rPr>
          <w:rtl w:val="0"/>
        </w:rPr>
        <w:t xml:space="preserve"> [Issue] troubleshooting guide</w:t>
      </w:r>
    </w:p>
    <w:p w:rsidR="00000000" w:rsidDel="00000000" w:rsidP="00000000" w:rsidRDefault="00000000" w:rsidRPr="00000000" w14:paraId="00000060">
      <w:pPr>
        <w:pStyle w:val="Heading2"/>
        <w:rPr/>
      </w:pPr>
      <w:bookmarkStart w:colFirst="0" w:colLast="0" w:name="_f791weolvhse" w:id="30"/>
      <w:bookmarkEnd w:id="30"/>
      <w:r w:rsidDel="00000000" w:rsidR="00000000" w:rsidRPr="00000000">
        <w:rPr>
          <w:color w:val="9a4497"/>
          <w:rtl w:val="0"/>
        </w:rPr>
        <w:t xml:space="preserve">H2: </w:t>
      </w:r>
      <w:r w:rsidDel="00000000" w:rsidR="00000000" w:rsidRPr="00000000">
        <w:rPr>
          <w:rtl w:val="0"/>
        </w:rPr>
        <w:t xml:space="preserve">Introduction</w:t>
      </w:r>
    </w:p>
    <w:p w:rsidR="00000000" w:rsidDel="00000000" w:rsidP="00000000" w:rsidRDefault="00000000" w:rsidRPr="00000000" w14:paraId="00000061">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Start with a brief introduction explaining the purpose and importance of the troubleshooting guide, emphasizing its role in resolving common issues efficiently.</w:t>
      </w:r>
    </w:p>
    <w:p w:rsidR="00000000" w:rsidDel="00000000" w:rsidP="00000000" w:rsidRDefault="00000000" w:rsidRPr="00000000" w14:paraId="00000062">
      <w:pPr>
        <w:pStyle w:val="Heading2"/>
        <w:rPr/>
      </w:pPr>
      <w:bookmarkStart w:colFirst="0" w:colLast="0" w:name="_2zl84hcybr34" w:id="31"/>
      <w:bookmarkEnd w:id="31"/>
      <w:r w:rsidDel="00000000" w:rsidR="00000000" w:rsidRPr="00000000">
        <w:rPr>
          <w:color w:val="9a4497"/>
          <w:rtl w:val="0"/>
        </w:rPr>
        <w:t xml:space="preserve">H2: </w:t>
      </w:r>
      <w:r w:rsidDel="00000000" w:rsidR="00000000" w:rsidRPr="00000000">
        <w:rPr>
          <w:rtl w:val="0"/>
        </w:rPr>
        <w:t xml:space="preserve">Issue description</w:t>
      </w:r>
    </w:p>
    <w:p w:rsidR="00000000" w:rsidDel="00000000" w:rsidP="00000000" w:rsidRDefault="00000000" w:rsidRPr="00000000" w14:paraId="00000063">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Provide a clear and concise description of the specific issue or problem that this troubleshooting guide addresses.</w:t>
      </w:r>
    </w:p>
    <w:p w:rsidR="00000000" w:rsidDel="00000000" w:rsidP="00000000" w:rsidRDefault="00000000" w:rsidRPr="00000000" w14:paraId="00000064">
      <w:pPr>
        <w:pStyle w:val="Heading2"/>
        <w:rPr/>
      </w:pPr>
      <w:bookmarkStart w:colFirst="0" w:colLast="0" w:name="_qsgmwei6tex8" w:id="32"/>
      <w:bookmarkEnd w:id="32"/>
      <w:r w:rsidDel="00000000" w:rsidR="00000000" w:rsidRPr="00000000">
        <w:rPr>
          <w:color w:val="9a4497"/>
          <w:rtl w:val="0"/>
        </w:rPr>
        <w:t xml:space="preserve">H2: </w:t>
      </w:r>
      <w:r w:rsidDel="00000000" w:rsidR="00000000" w:rsidRPr="00000000">
        <w:rPr>
          <w:rtl w:val="0"/>
        </w:rPr>
        <w:t xml:space="preserve">Signs</w:t>
      </w:r>
      <w:r w:rsidDel="00000000" w:rsidR="00000000" w:rsidRPr="00000000">
        <w:rPr>
          <w:rtl w:val="0"/>
        </w:rPr>
      </w:r>
    </w:p>
    <w:p w:rsidR="00000000" w:rsidDel="00000000" w:rsidP="00000000" w:rsidRDefault="00000000" w:rsidRPr="00000000" w14:paraId="00000065">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List the </w:t>
      </w:r>
      <w:r w:rsidDel="00000000" w:rsidR="00000000" w:rsidRPr="00000000">
        <w:rPr>
          <w:rFonts w:ascii="IBM Plex Sans" w:cs="IBM Plex Sans" w:eastAsia="IBM Plex Sans" w:hAnsi="IBM Plex Sans"/>
          <w:color w:val="181610"/>
          <w:rtl w:val="0"/>
        </w:rPr>
        <w:t xml:space="preserve">signs</w:t>
      </w:r>
      <w:r w:rsidDel="00000000" w:rsidR="00000000" w:rsidRPr="00000000">
        <w:rPr>
          <w:rFonts w:ascii="IBM Plex Sans" w:cs="IBM Plex Sans" w:eastAsia="IBM Plex Sans" w:hAnsi="IBM Plex Sans"/>
          <w:color w:val="181610"/>
          <w:rtl w:val="0"/>
        </w:rPr>
        <w:t xml:space="preserve"> or indicators users may experience when encountering the issue.</w:t>
      </w:r>
    </w:p>
    <w:p w:rsidR="00000000" w:rsidDel="00000000" w:rsidP="00000000" w:rsidRDefault="00000000" w:rsidRPr="00000000" w14:paraId="00000066">
      <w:pPr>
        <w:pStyle w:val="Heading2"/>
        <w:rPr/>
      </w:pPr>
      <w:bookmarkStart w:colFirst="0" w:colLast="0" w:name="_aq1um7x4bur9" w:id="33"/>
      <w:bookmarkEnd w:id="33"/>
      <w:r w:rsidDel="00000000" w:rsidR="00000000" w:rsidRPr="00000000">
        <w:rPr>
          <w:color w:val="9a4497"/>
          <w:rtl w:val="0"/>
        </w:rPr>
        <w:t xml:space="preserve">H2: </w:t>
      </w:r>
      <w:r w:rsidDel="00000000" w:rsidR="00000000" w:rsidRPr="00000000">
        <w:rPr>
          <w:rtl w:val="0"/>
        </w:rPr>
        <w:t xml:space="preserve">Basic troubleshooting steps</w:t>
      </w:r>
    </w:p>
    <w:p w:rsidR="00000000" w:rsidDel="00000000" w:rsidP="00000000" w:rsidRDefault="00000000" w:rsidRPr="00000000" w14:paraId="00000067">
      <w:pPr>
        <w:spacing w:line="360" w:lineRule="auto"/>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Provide a checklist of common factors to rule out potential causes of the issue.</w:t>
      </w:r>
    </w:p>
    <w:p w:rsidR="00000000" w:rsidDel="00000000" w:rsidP="00000000" w:rsidRDefault="00000000" w:rsidRPr="00000000" w14:paraId="00000068">
      <w:pPr>
        <w:rPr>
          <w:rFonts w:ascii="IBM Plex Sans" w:cs="IBM Plex Sans" w:eastAsia="IBM Plex Sans" w:hAnsi="IBM Plex Sans"/>
          <w:b w:val="1"/>
          <w:color w:val="181610"/>
        </w:rPr>
      </w:pPr>
      <w:r w:rsidDel="00000000" w:rsidR="00000000" w:rsidRPr="00000000">
        <w:rPr>
          <w:rFonts w:ascii="IBM Plex Sans" w:cs="IBM Plex Sans" w:eastAsia="IBM Plex Sans" w:hAnsi="IBM Plex Sans"/>
          <w:b w:val="1"/>
          <w:color w:val="181610"/>
          <w:rtl w:val="0"/>
        </w:rPr>
        <w:t xml:space="preserve">Checklist:</w:t>
      </w:r>
    </w:p>
    <w:p w:rsidR="00000000" w:rsidDel="00000000" w:rsidP="00000000" w:rsidRDefault="00000000" w:rsidRPr="00000000" w14:paraId="00000069">
      <w:pPr>
        <w:numPr>
          <w:ilvl w:val="0"/>
          <w:numId w:val="7"/>
        </w:numPr>
        <w:ind w:left="720" w:hanging="360"/>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XYZ</w:t>
      </w:r>
    </w:p>
    <w:p w:rsidR="00000000" w:rsidDel="00000000" w:rsidP="00000000" w:rsidRDefault="00000000" w:rsidRPr="00000000" w14:paraId="0000006A">
      <w:pPr>
        <w:numPr>
          <w:ilvl w:val="0"/>
          <w:numId w:val="7"/>
        </w:numPr>
        <w:ind w:left="720" w:hanging="360"/>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XYZ</w:t>
      </w:r>
    </w:p>
    <w:p w:rsidR="00000000" w:rsidDel="00000000" w:rsidP="00000000" w:rsidRDefault="00000000" w:rsidRPr="00000000" w14:paraId="0000006B">
      <w:pPr>
        <w:numPr>
          <w:ilvl w:val="0"/>
          <w:numId w:val="7"/>
        </w:numPr>
        <w:ind w:left="720" w:hanging="360"/>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etc.</w:t>
      </w:r>
    </w:p>
    <w:p w:rsidR="00000000" w:rsidDel="00000000" w:rsidP="00000000" w:rsidRDefault="00000000" w:rsidRPr="00000000" w14:paraId="0000006C">
      <w:pPr>
        <w:pStyle w:val="Heading2"/>
        <w:rPr/>
      </w:pPr>
      <w:bookmarkStart w:colFirst="0" w:colLast="0" w:name="_upw5ntf0xqr5" w:id="34"/>
      <w:bookmarkEnd w:id="34"/>
      <w:r w:rsidDel="00000000" w:rsidR="00000000" w:rsidRPr="00000000">
        <w:rPr>
          <w:color w:val="9a4497"/>
          <w:rtl w:val="0"/>
        </w:rPr>
        <w:t xml:space="preserve">H2: </w:t>
      </w:r>
      <w:r w:rsidDel="00000000" w:rsidR="00000000" w:rsidRPr="00000000">
        <w:rPr>
          <w:rtl w:val="0"/>
        </w:rPr>
        <w:t xml:space="preserve">Diagnostic tools/resources</w:t>
      </w:r>
    </w:p>
    <w:p w:rsidR="00000000" w:rsidDel="00000000" w:rsidP="00000000" w:rsidRDefault="00000000" w:rsidRPr="00000000" w14:paraId="0000006D">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List any diagnostic tools, resources, or utilities that will allow users to diagnose the issue more thoroughly.</w:t>
      </w:r>
    </w:p>
    <w:p w:rsidR="00000000" w:rsidDel="00000000" w:rsidP="00000000" w:rsidRDefault="00000000" w:rsidRPr="00000000" w14:paraId="0000006E">
      <w:pPr>
        <w:pStyle w:val="Heading2"/>
        <w:rPr/>
      </w:pPr>
      <w:bookmarkStart w:colFirst="0" w:colLast="0" w:name="_v845n5plkwvc" w:id="35"/>
      <w:bookmarkEnd w:id="35"/>
      <w:r w:rsidDel="00000000" w:rsidR="00000000" w:rsidRPr="00000000">
        <w:rPr>
          <w:color w:val="9a4497"/>
          <w:rtl w:val="0"/>
        </w:rPr>
        <w:t xml:space="preserve">H2: </w:t>
      </w:r>
      <w:r w:rsidDel="00000000" w:rsidR="00000000" w:rsidRPr="00000000">
        <w:rPr>
          <w:rtl w:val="0"/>
        </w:rPr>
        <w:t xml:space="preserve">Advanced troubleshooting steps</w:t>
      </w:r>
    </w:p>
    <w:p w:rsidR="00000000" w:rsidDel="00000000" w:rsidP="00000000" w:rsidRDefault="00000000" w:rsidRPr="00000000" w14:paraId="0000006F">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Offer detailed, step-by-step instructions for advanced troubleshooting methods, including any specific commands or actions to take.</w:t>
      </w:r>
    </w:p>
    <w:p w:rsidR="00000000" w:rsidDel="00000000" w:rsidP="00000000" w:rsidRDefault="00000000" w:rsidRPr="00000000" w14:paraId="00000070">
      <w:pPr>
        <w:pStyle w:val="Heading3"/>
        <w:rPr/>
      </w:pPr>
      <w:bookmarkStart w:colFirst="0" w:colLast="0" w:name="_z3pdf55gxqvx" w:id="36"/>
      <w:bookmarkEnd w:id="36"/>
      <w:r w:rsidDel="00000000" w:rsidR="00000000" w:rsidRPr="00000000">
        <w:rPr>
          <w:color w:val="9a4497"/>
          <w:rtl w:val="0"/>
        </w:rPr>
        <w:t xml:space="preserve">H3:</w:t>
      </w:r>
      <w:r w:rsidDel="00000000" w:rsidR="00000000" w:rsidRPr="00000000">
        <w:rPr>
          <w:rtl w:val="0"/>
        </w:rPr>
        <w:t xml:space="preserve"> </w:t>
      </w:r>
      <w:r w:rsidDel="00000000" w:rsidR="00000000" w:rsidRPr="00000000">
        <w:rPr>
          <w:b w:val="1"/>
          <w:rtl w:val="0"/>
        </w:rPr>
        <w:t xml:space="preserve">Step 1:</w:t>
      </w:r>
      <w:r w:rsidDel="00000000" w:rsidR="00000000" w:rsidRPr="00000000">
        <w:rPr>
          <w:rtl w:val="0"/>
        </w:rPr>
        <w:t xml:space="preserve"> [Title]</w:t>
      </w:r>
    </w:p>
    <w:p w:rsidR="00000000" w:rsidDel="00000000" w:rsidP="00000000" w:rsidRDefault="00000000" w:rsidRPr="00000000" w14:paraId="00000071">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Provide a detailed description of the first common solution to the issue, including step-by-step instructions for implementation.</w:t>
      </w:r>
    </w:p>
    <w:p w:rsidR="00000000" w:rsidDel="00000000" w:rsidP="00000000" w:rsidRDefault="00000000" w:rsidRPr="00000000" w14:paraId="00000072">
      <w:pPr>
        <w:pStyle w:val="Heading3"/>
        <w:rPr/>
      </w:pPr>
      <w:bookmarkStart w:colFirst="0" w:colLast="0" w:name="_m6jkkqbisepx" w:id="37"/>
      <w:bookmarkEnd w:id="37"/>
      <w:r w:rsidDel="00000000" w:rsidR="00000000" w:rsidRPr="00000000">
        <w:rPr>
          <w:color w:val="9a4497"/>
          <w:rtl w:val="0"/>
        </w:rPr>
        <w:t xml:space="preserve">H3:</w:t>
      </w:r>
      <w:r w:rsidDel="00000000" w:rsidR="00000000" w:rsidRPr="00000000">
        <w:rPr>
          <w:rtl w:val="0"/>
        </w:rPr>
        <w:t xml:space="preserve"> </w:t>
      </w:r>
      <w:r w:rsidDel="00000000" w:rsidR="00000000" w:rsidRPr="00000000">
        <w:rPr>
          <w:b w:val="1"/>
          <w:rtl w:val="0"/>
        </w:rPr>
        <w:t xml:space="preserve">Step 2:</w:t>
      </w:r>
      <w:r w:rsidDel="00000000" w:rsidR="00000000" w:rsidRPr="00000000">
        <w:rPr>
          <w:rtl w:val="0"/>
        </w:rPr>
        <w:t xml:space="preserve"> [Title]</w:t>
      </w:r>
    </w:p>
    <w:p w:rsidR="00000000" w:rsidDel="00000000" w:rsidP="00000000" w:rsidRDefault="00000000" w:rsidRPr="00000000" w14:paraId="00000073">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Repeat the process for each additional common solution, if applicable.</w:t>
      </w:r>
    </w:p>
    <w:p w:rsidR="00000000" w:rsidDel="00000000" w:rsidP="00000000" w:rsidRDefault="00000000" w:rsidRPr="00000000" w14:paraId="00000074">
      <w:pPr>
        <w:pStyle w:val="Heading2"/>
        <w:rPr/>
      </w:pPr>
      <w:bookmarkStart w:colFirst="0" w:colLast="0" w:name="_yz5rc57qb1bl" w:id="38"/>
      <w:bookmarkEnd w:id="38"/>
      <w:r w:rsidDel="00000000" w:rsidR="00000000" w:rsidRPr="00000000">
        <w:rPr>
          <w:color w:val="9a4497"/>
          <w:rtl w:val="0"/>
        </w:rPr>
        <w:t xml:space="preserve">H2: </w:t>
      </w:r>
      <w:r w:rsidDel="00000000" w:rsidR="00000000" w:rsidRPr="00000000">
        <w:rPr>
          <w:rtl w:val="0"/>
        </w:rPr>
        <w:t xml:space="preserve">Contact support</w:t>
      </w:r>
    </w:p>
    <w:p w:rsidR="00000000" w:rsidDel="00000000" w:rsidP="00000000" w:rsidRDefault="00000000" w:rsidRPr="00000000" w14:paraId="00000075">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Provide contact information or instructions for users to </w:t>
      </w:r>
      <w:r w:rsidDel="00000000" w:rsidR="00000000" w:rsidRPr="00000000">
        <w:rPr>
          <w:rFonts w:ascii="IBM Plex Sans" w:cs="IBM Plex Sans" w:eastAsia="IBM Plex Sans" w:hAnsi="IBM Plex Sans"/>
          <w:color w:val="181610"/>
          <w:rtl w:val="0"/>
        </w:rPr>
        <w:t xml:space="preserve">contact</w:t>
      </w:r>
      <w:r w:rsidDel="00000000" w:rsidR="00000000" w:rsidRPr="00000000">
        <w:rPr>
          <w:rFonts w:ascii="IBM Plex Sans" w:cs="IBM Plex Sans" w:eastAsia="IBM Plex Sans" w:hAnsi="IBM Plex Sans"/>
          <w:color w:val="181610"/>
          <w:rtl w:val="0"/>
        </w:rPr>
        <w:t xml:space="preserve"> support for further assistance if the troubleshooting steps do not resolve the issue.</w:t>
      </w:r>
    </w:p>
    <w:p w:rsidR="00000000" w:rsidDel="00000000" w:rsidP="00000000" w:rsidRDefault="00000000" w:rsidRPr="00000000" w14:paraId="00000076">
      <w:pPr>
        <w:pStyle w:val="Heading2"/>
        <w:rPr/>
      </w:pPr>
      <w:bookmarkStart w:colFirst="0" w:colLast="0" w:name="_frex6sx4jju1" w:id="39"/>
      <w:bookmarkEnd w:id="39"/>
      <w:r w:rsidDel="00000000" w:rsidR="00000000" w:rsidRPr="00000000">
        <w:rPr>
          <w:color w:val="9a4497"/>
          <w:rtl w:val="0"/>
        </w:rPr>
        <w:t xml:space="preserve">H2: </w:t>
      </w:r>
      <w:r w:rsidDel="00000000" w:rsidR="00000000" w:rsidRPr="00000000">
        <w:rPr>
          <w:rtl w:val="0"/>
        </w:rPr>
        <w:t xml:space="preserve">Additional resources</w:t>
      </w:r>
    </w:p>
    <w:p w:rsidR="00000000" w:rsidDel="00000000" w:rsidP="00000000" w:rsidRDefault="00000000" w:rsidRPr="00000000" w14:paraId="00000077">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Offer links or references to additional resources</w:t>
      </w:r>
      <w:r w:rsidDel="00000000" w:rsidR="00000000" w:rsidRPr="00000000">
        <w:rPr>
          <w:rFonts w:ascii="IBM Plex Sans" w:cs="IBM Plex Sans" w:eastAsia="IBM Plex Sans" w:hAnsi="IBM Plex Sans"/>
          <w:color w:val="181610"/>
          <w:rtl w:val="0"/>
        </w:rPr>
        <w:t xml:space="preserve"> </w:t>
      </w:r>
      <w:r w:rsidDel="00000000" w:rsidR="00000000" w:rsidRPr="00000000">
        <w:rPr>
          <w:rFonts w:ascii="IBM Plex Sans" w:cs="IBM Plex Sans" w:eastAsia="IBM Plex Sans" w:hAnsi="IBM Plex Sans"/>
          <w:color w:val="181610"/>
          <w:rtl w:val="0"/>
        </w:rPr>
        <w:t xml:space="preserve">(such as forums, knowledge base articles, videos, or user guides</w:t>
      </w:r>
      <w:r w:rsidDel="00000000" w:rsidR="00000000" w:rsidRPr="00000000">
        <w:rPr>
          <w:rFonts w:ascii="IBM Plex Sans" w:cs="IBM Plex Sans" w:eastAsia="IBM Plex Sans" w:hAnsi="IBM Plex Sans"/>
          <w:color w:val="181610"/>
          <w:shd w:fill="fff2cc" w:val="clear"/>
          <w:rtl w:val="0"/>
        </w:rPr>
        <w:t xml:space="preserve">)</w:t>
      </w:r>
      <w:r w:rsidDel="00000000" w:rsidR="00000000" w:rsidRPr="00000000">
        <w:rPr>
          <w:rFonts w:ascii="IBM Plex Sans" w:cs="IBM Plex Sans" w:eastAsia="IBM Plex Sans" w:hAnsi="IBM Plex Sans"/>
          <w:color w:val="181610"/>
          <w:rtl w:val="0"/>
        </w:rPr>
        <w:t xml:space="preserve"> that may provide further assistance with troubleshooting the issue.</w:t>
      </w:r>
    </w:p>
    <w:p w:rsidR="00000000" w:rsidDel="00000000" w:rsidP="00000000" w:rsidRDefault="00000000" w:rsidRPr="00000000" w14:paraId="00000078">
      <w:pPr>
        <w:pStyle w:val="Heading2"/>
        <w:rPr/>
      </w:pPr>
      <w:bookmarkStart w:colFirst="0" w:colLast="0" w:name="_eq71yphvtc14" w:id="40"/>
      <w:bookmarkEnd w:id="40"/>
      <w:r w:rsidDel="00000000" w:rsidR="00000000" w:rsidRPr="00000000">
        <w:rPr>
          <w:color w:val="9a4497"/>
          <w:rtl w:val="0"/>
        </w:rPr>
        <w:t xml:space="preserve">H2: </w:t>
      </w:r>
      <w:r w:rsidDel="00000000" w:rsidR="00000000" w:rsidRPr="00000000">
        <w:rPr>
          <w:rtl w:val="0"/>
        </w:rPr>
        <w:t xml:space="preserve">Conclusion</w:t>
      </w:r>
    </w:p>
    <w:p w:rsidR="00000000" w:rsidDel="00000000" w:rsidP="00000000" w:rsidRDefault="00000000" w:rsidRPr="00000000" w14:paraId="00000079">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Conclude the troubleshooting guide with a summary of key points and encourage users to refer back to the guide as needed for future troubleshooting needs.</w:t>
      </w:r>
    </w:p>
    <w:p w:rsidR="00000000" w:rsidDel="00000000" w:rsidP="00000000" w:rsidRDefault="00000000" w:rsidRPr="00000000" w14:paraId="0000007A">
      <w:pPr>
        <w:pStyle w:val="Heading2"/>
        <w:rPr/>
      </w:pPr>
      <w:bookmarkStart w:colFirst="0" w:colLast="0" w:name="_jqhik62z13t7" w:id="41"/>
      <w:bookmarkEnd w:id="41"/>
      <w:r w:rsidDel="00000000" w:rsidR="00000000" w:rsidRPr="00000000">
        <w:rPr>
          <w:color w:val="9a4497"/>
          <w:rtl w:val="0"/>
        </w:rPr>
        <w:t xml:space="preserve">H2: </w:t>
      </w:r>
      <w:r w:rsidDel="00000000" w:rsidR="00000000" w:rsidRPr="00000000">
        <w:rPr>
          <w:rtl w:val="0"/>
        </w:rPr>
        <w:t xml:space="preserve">Disclaimer</w:t>
      </w:r>
    </w:p>
    <w:p w:rsidR="00000000" w:rsidDel="00000000" w:rsidP="00000000" w:rsidRDefault="00000000" w:rsidRPr="00000000" w14:paraId="0000007B">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Include a disclaimer stating any limitations or liabilities associated with following the troubleshooting guide template, and advise users to use their discretion and seek professional assistance if needed.</w:t>
      </w:r>
      <w:r w:rsidDel="00000000" w:rsidR="00000000" w:rsidRPr="00000000">
        <w:drawing>
          <wp:anchor allowOverlap="1" behindDoc="1" distB="114300" distT="114300" distL="114300" distR="114300" hidden="0" layoutInCell="1" locked="0" relativeHeight="0" simplePos="0">
            <wp:simplePos x="0" y="0"/>
            <wp:positionH relativeFrom="column">
              <wp:posOffset>1571625</wp:posOffset>
            </wp:positionH>
            <wp:positionV relativeFrom="paragraph">
              <wp:posOffset>695325</wp:posOffset>
            </wp:positionV>
            <wp:extent cx="4991100" cy="3658866"/>
            <wp:effectExtent b="0" l="0" r="0" t="0"/>
            <wp:wrapNone/>
            <wp:docPr id="4" name="image8.png"/>
            <a:graphic>
              <a:graphicData uri="http://schemas.openxmlformats.org/drawingml/2006/picture">
                <pic:pic>
                  <pic:nvPicPr>
                    <pic:cNvPr id="0" name="image8.png"/>
                    <pic:cNvPicPr preferRelativeResize="0"/>
                  </pic:nvPicPr>
                  <pic:blipFill>
                    <a:blip r:embed="rId7"/>
                    <a:srcRect b="14859" l="0" r="0" t="11837"/>
                    <a:stretch>
                      <a:fillRect/>
                    </a:stretch>
                  </pic:blipFill>
                  <pic:spPr>
                    <a:xfrm>
                      <a:off x="0" y="0"/>
                      <a:ext cx="4991100" cy="3658866"/>
                    </a:xfrm>
                    <a:prstGeom prst="rect"/>
                    <a:ln/>
                  </pic:spPr>
                </pic:pic>
              </a:graphicData>
            </a:graphic>
          </wp:anchor>
        </w:drawing>
      </w:r>
    </w:p>
    <w:p w:rsidR="00000000" w:rsidDel="00000000" w:rsidP="00000000" w:rsidRDefault="00000000" w:rsidRPr="00000000" w14:paraId="0000007C">
      <w:pPr>
        <w:rPr>
          <w:color w:val="9a4497"/>
        </w:rPr>
      </w:pPr>
      <w:r w:rsidDel="00000000" w:rsidR="00000000" w:rsidRPr="00000000">
        <w:rPr>
          <w:rtl w:val="0"/>
        </w:rPr>
      </w:r>
    </w:p>
    <w:p w:rsidR="00000000" w:rsidDel="00000000" w:rsidP="00000000" w:rsidRDefault="00000000" w:rsidRPr="00000000" w14:paraId="0000007D">
      <w:pPr>
        <w:pStyle w:val="Heading1"/>
        <w:rPr>
          <w:color w:val="9a4497"/>
        </w:rPr>
      </w:pPr>
      <w:bookmarkStart w:colFirst="0" w:colLast="0" w:name="_yzb47ir012hb" w:id="42"/>
      <w:bookmarkEnd w:id="42"/>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rPr>
          <w:rFonts w:ascii="IBM Plex Sans" w:cs="IBM Plex Sans" w:eastAsia="IBM Plex Sans" w:hAnsi="IBM Plex Sans"/>
          <w:color w:val="181610"/>
        </w:rPr>
      </w:pPr>
      <w:bookmarkStart w:colFirst="0" w:colLast="0" w:name="_fttnax7fpvs8" w:id="43"/>
      <w:bookmarkEnd w:id="43"/>
      <w:r w:rsidDel="00000000" w:rsidR="00000000" w:rsidRPr="00000000">
        <w:rPr>
          <w:color w:val="9a4497"/>
          <w:rtl w:val="0"/>
        </w:rPr>
        <w:t xml:space="preserve">H1:</w:t>
      </w:r>
      <w:r w:rsidDel="00000000" w:rsidR="00000000" w:rsidRPr="00000000">
        <w:rPr>
          <w:rtl w:val="0"/>
        </w:rPr>
        <w:t xml:space="preserve"> [Product </w:t>
      </w:r>
      <w:r w:rsidDel="00000000" w:rsidR="00000000" w:rsidRPr="00000000">
        <w:rPr>
          <w:rtl w:val="0"/>
        </w:rPr>
        <w:t xml:space="preserve">type</w:t>
      </w:r>
      <w:r w:rsidDel="00000000" w:rsidR="00000000" w:rsidRPr="00000000">
        <w:rPr>
          <w:rtl w:val="0"/>
        </w:rPr>
        <w:t xml:space="preserve">] comparison guide</w:t>
      </w:r>
      <w:r w:rsidDel="00000000" w:rsidR="00000000" w:rsidRPr="00000000">
        <w:rPr>
          <w:rtl w:val="0"/>
        </w:rPr>
      </w:r>
    </w:p>
    <w:p w:rsidR="00000000" w:rsidDel="00000000" w:rsidP="00000000" w:rsidRDefault="00000000" w:rsidRPr="00000000" w14:paraId="0000007F">
      <w:pPr>
        <w:pStyle w:val="Heading2"/>
        <w:rPr/>
      </w:pPr>
      <w:bookmarkStart w:colFirst="0" w:colLast="0" w:name="_c7jfni5dunm" w:id="44"/>
      <w:bookmarkEnd w:id="44"/>
      <w:r w:rsidDel="00000000" w:rsidR="00000000" w:rsidRPr="00000000">
        <w:rPr>
          <w:color w:val="9a4497"/>
          <w:rtl w:val="0"/>
        </w:rPr>
        <w:t xml:space="preserve">H2: </w:t>
      </w:r>
      <w:r w:rsidDel="00000000" w:rsidR="00000000" w:rsidRPr="00000000">
        <w:rPr>
          <w:rtl w:val="0"/>
        </w:rPr>
        <w:t xml:space="preserve">Introduction</w:t>
      </w:r>
    </w:p>
    <w:p w:rsidR="00000000" w:rsidDel="00000000" w:rsidP="00000000" w:rsidRDefault="00000000" w:rsidRPr="00000000" w14:paraId="00000080">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Start with an introduction that explains the purpose of the comparison guide, highlighting the importance of </w:t>
      </w:r>
      <w:r w:rsidDel="00000000" w:rsidR="00000000" w:rsidRPr="00000000">
        <w:rPr>
          <w:rFonts w:ascii="IBM Plex Sans" w:cs="IBM Plex Sans" w:eastAsia="IBM Plex Sans" w:hAnsi="IBM Plex Sans"/>
          <w:color w:val="181610"/>
          <w:rtl w:val="0"/>
        </w:rPr>
        <w:t xml:space="preserve">understanding the differences between these products</w:t>
      </w:r>
      <w:r w:rsidDel="00000000" w:rsidR="00000000" w:rsidRPr="00000000">
        <w:rPr>
          <w:rFonts w:ascii="IBM Plex Sans" w:cs="IBM Plex Sans" w:eastAsia="IBM Plex Sans" w:hAnsi="IBM Plex Sans"/>
          <w:color w:val="181610"/>
          <w:rtl w:val="0"/>
        </w:rPr>
        <w:t xml:space="preserve"> before making a decision.</w:t>
      </w:r>
    </w:p>
    <w:p w:rsidR="00000000" w:rsidDel="00000000" w:rsidP="00000000" w:rsidRDefault="00000000" w:rsidRPr="00000000" w14:paraId="00000081">
      <w:pPr>
        <w:pStyle w:val="Heading2"/>
        <w:rPr/>
      </w:pPr>
      <w:bookmarkStart w:colFirst="0" w:colLast="0" w:name="_shipe9v4n5dk" w:id="45"/>
      <w:bookmarkEnd w:id="45"/>
      <w:r w:rsidDel="00000000" w:rsidR="00000000" w:rsidRPr="00000000">
        <w:rPr>
          <w:color w:val="9a4497"/>
          <w:rtl w:val="0"/>
        </w:rPr>
        <w:t xml:space="preserve">H2: </w:t>
      </w:r>
      <w:r w:rsidDel="00000000" w:rsidR="00000000" w:rsidRPr="00000000">
        <w:rPr>
          <w:rtl w:val="0"/>
        </w:rPr>
        <w:t xml:space="preserve">Key features</w:t>
      </w:r>
    </w:p>
    <w:p w:rsidR="00000000" w:rsidDel="00000000" w:rsidP="00000000" w:rsidRDefault="00000000" w:rsidRPr="00000000" w14:paraId="00000082">
      <w:pPr>
        <w:spacing w:line="360" w:lineRule="auto"/>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Outline the key features to look for in </w:t>
      </w:r>
      <w:r w:rsidDel="00000000" w:rsidR="00000000" w:rsidRPr="00000000">
        <w:rPr>
          <w:rFonts w:ascii="IBM Plex Sans" w:cs="IBM Plex Sans" w:eastAsia="IBM Plex Sans" w:hAnsi="IBM Plex Sans"/>
          <w:color w:val="181610"/>
          <w:rtl w:val="0"/>
        </w:rPr>
        <w:t xml:space="preserve">this type of product.</w:t>
      </w:r>
      <w:r w:rsidDel="00000000" w:rsidR="00000000" w:rsidRPr="00000000">
        <w:rPr>
          <w:rtl w:val="0"/>
        </w:rPr>
      </w:r>
    </w:p>
    <w:p w:rsidR="00000000" w:rsidDel="00000000" w:rsidP="00000000" w:rsidRDefault="00000000" w:rsidRPr="00000000" w14:paraId="00000083">
      <w:pPr>
        <w:numPr>
          <w:ilvl w:val="0"/>
          <w:numId w:val="4"/>
        </w:numPr>
        <w:ind w:left="720" w:hanging="360"/>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Feature</w:t>
      </w:r>
    </w:p>
    <w:p w:rsidR="00000000" w:rsidDel="00000000" w:rsidP="00000000" w:rsidRDefault="00000000" w:rsidRPr="00000000" w14:paraId="00000084">
      <w:pPr>
        <w:numPr>
          <w:ilvl w:val="0"/>
          <w:numId w:val="4"/>
        </w:numPr>
        <w:ind w:left="720" w:hanging="360"/>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Feature</w:t>
      </w:r>
    </w:p>
    <w:p w:rsidR="00000000" w:rsidDel="00000000" w:rsidP="00000000" w:rsidRDefault="00000000" w:rsidRPr="00000000" w14:paraId="00000085">
      <w:pPr>
        <w:numPr>
          <w:ilvl w:val="0"/>
          <w:numId w:val="4"/>
        </w:numPr>
        <w:ind w:left="720" w:hanging="360"/>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Feature</w:t>
      </w:r>
    </w:p>
    <w:p w:rsidR="00000000" w:rsidDel="00000000" w:rsidP="00000000" w:rsidRDefault="00000000" w:rsidRPr="00000000" w14:paraId="00000086">
      <w:pPr>
        <w:pStyle w:val="Heading2"/>
        <w:rPr/>
      </w:pPr>
      <w:bookmarkStart w:colFirst="0" w:colLast="0" w:name="_2ci2yzj58d7n" w:id="46"/>
      <w:bookmarkEnd w:id="46"/>
      <w:r w:rsidDel="00000000" w:rsidR="00000000" w:rsidRPr="00000000">
        <w:rPr>
          <w:color w:val="9a4497"/>
          <w:rtl w:val="0"/>
        </w:rPr>
        <w:t xml:space="preserve">H2: </w:t>
      </w:r>
      <w:r w:rsidDel="00000000" w:rsidR="00000000" w:rsidRPr="00000000">
        <w:rPr>
          <w:rtl w:val="0"/>
        </w:rPr>
        <w:t xml:space="preserve">Product comparison chart</w:t>
      </w:r>
    </w:p>
    <w:p w:rsidR="00000000" w:rsidDel="00000000" w:rsidP="00000000" w:rsidRDefault="00000000" w:rsidRPr="00000000" w14:paraId="00000087">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List the products being compared, providing their names and brief descriptions.</w:t>
      </w:r>
      <w:r w:rsidDel="00000000" w:rsidR="00000000" w:rsidRPr="00000000">
        <w:rPr>
          <w:rtl w:val="0"/>
        </w:rPr>
      </w:r>
    </w:p>
    <w:p w:rsidR="00000000" w:rsidDel="00000000" w:rsidP="00000000" w:rsidRDefault="00000000" w:rsidRPr="00000000" w14:paraId="00000088">
      <w:pPr>
        <w:rPr>
          <w:rFonts w:ascii="IBM Plex Sans" w:cs="IBM Plex Sans" w:eastAsia="IBM Plex Sans" w:hAnsi="IBM Plex Sans"/>
          <w:color w:val="18161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IBM Plex Sans" w:cs="IBM Plex Sans" w:eastAsia="IBM Plex Sans" w:hAnsi="IBM Plex Sans"/>
                <w:b w:val="1"/>
                <w:color w:val="181610"/>
              </w:rPr>
            </w:pPr>
            <w:r w:rsidDel="00000000" w:rsidR="00000000" w:rsidRPr="00000000">
              <w:rPr>
                <w:rFonts w:ascii="IBM Plex Sans" w:cs="IBM Plex Sans" w:eastAsia="IBM Plex Sans" w:hAnsi="IBM Plex Sans"/>
                <w:b w:val="1"/>
                <w:color w:val="181610"/>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IBM Plex Sans" w:cs="IBM Plex Sans" w:eastAsia="IBM Plex Sans" w:hAnsi="IBM Plex Sans"/>
                <w:b w:val="1"/>
                <w:color w:val="181610"/>
              </w:rPr>
            </w:pPr>
            <w:r w:rsidDel="00000000" w:rsidR="00000000" w:rsidRPr="00000000">
              <w:rPr>
                <w:rFonts w:ascii="IBM Plex Sans" w:cs="IBM Plex Sans" w:eastAsia="IBM Plex Sans" w:hAnsi="IBM Plex Sans"/>
                <w:color w:val="181610"/>
                <w:rtl w:val="0"/>
              </w:rPr>
              <w:t xml:space="preserve">Product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IBM Plex Sans" w:cs="IBM Plex Sans" w:eastAsia="IBM Plex Sans" w:hAnsi="IBM Plex Sans"/>
                <w:b w:val="1"/>
                <w:color w:val="181610"/>
              </w:rPr>
            </w:pPr>
            <w:r w:rsidDel="00000000" w:rsidR="00000000" w:rsidRPr="00000000">
              <w:rPr>
                <w:rFonts w:ascii="IBM Plex Sans" w:cs="IBM Plex Sans" w:eastAsia="IBM Plex Sans" w:hAnsi="IBM Plex Sans"/>
                <w:color w:val="181610"/>
                <w:rtl w:val="0"/>
              </w:rPr>
              <w:t xml:space="preserve">Product 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IBM Plex Sans" w:cs="IBM Plex Sans" w:eastAsia="IBM Plex Sans" w:hAnsi="IBM Plex Sans"/>
                <w:color w:val="181610"/>
              </w:rPr>
            </w:pPr>
            <w:r w:rsidDel="00000000" w:rsidR="00000000" w:rsidRPr="00000000">
              <w:rPr>
                <w:rFonts w:ascii="IBM Plex Sans" w:cs="IBM Plex Sans" w:eastAsia="IBM Plex Sans" w:hAnsi="IBM Plex Sans"/>
                <w:b w:val="1"/>
                <w:color w:val="181610"/>
                <w:rtl w:val="0"/>
              </w:rPr>
              <w:t xml:space="preserve">Starting price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$XX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$XX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IBM Plex Sans" w:cs="IBM Plex Sans" w:eastAsia="IBM Plex Sans" w:hAnsi="IBM Plex Sans"/>
                <w:color w:val="181610"/>
              </w:rPr>
            </w:pPr>
            <w:r w:rsidDel="00000000" w:rsidR="00000000" w:rsidRPr="00000000">
              <w:rPr>
                <w:rFonts w:ascii="IBM Plex Sans" w:cs="IBM Plex Sans" w:eastAsia="IBM Plex Sans" w:hAnsi="IBM Plex Sans"/>
                <w:b w:val="1"/>
                <w:color w:val="181610"/>
                <w:rtl w:val="0"/>
              </w:rPr>
              <w:t xml:space="preserve">Feature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XYZ</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XYZ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IBM Plex Sans" w:cs="IBM Plex Sans" w:eastAsia="IBM Plex Sans" w:hAnsi="IBM Plex Sans"/>
                <w:b w:val="1"/>
                <w:color w:val="181610"/>
              </w:rPr>
            </w:pPr>
            <w:r w:rsidDel="00000000" w:rsidR="00000000" w:rsidRPr="00000000">
              <w:rPr>
                <w:rFonts w:ascii="IBM Plex Sans" w:cs="IBM Plex Sans" w:eastAsia="IBM Plex Sans" w:hAnsi="IBM Plex Sans"/>
                <w:b w:val="1"/>
                <w:color w:val="181610"/>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XYZ</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XYZ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IBM Plex Sans" w:cs="IBM Plex Sans" w:eastAsia="IBM Plex Sans" w:hAnsi="IBM Plex Sans"/>
                <w:b w:val="1"/>
                <w:color w:val="181610"/>
              </w:rPr>
            </w:pPr>
            <w:r w:rsidDel="00000000" w:rsidR="00000000" w:rsidRPr="00000000">
              <w:rPr>
                <w:rFonts w:ascii="IBM Plex Sans" w:cs="IBM Plex Sans" w:eastAsia="IBM Plex Sans" w:hAnsi="IBM Plex Sans"/>
                <w:b w:val="1"/>
                <w:color w:val="181610"/>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XYZ</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XYZ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IBM Plex Sans" w:cs="IBM Plex Sans" w:eastAsia="IBM Plex Sans" w:hAnsi="IBM Plex Sans"/>
                <w:color w:val="181610"/>
              </w:rPr>
            </w:pPr>
            <w:r w:rsidDel="00000000" w:rsidR="00000000" w:rsidRPr="00000000">
              <w:rPr>
                <w:rFonts w:ascii="IBM Plex Sans" w:cs="IBM Plex Sans" w:eastAsia="IBM Plex Sans" w:hAnsi="IBM Plex Sans"/>
                <w:b w:val="1"/>
                <w:color w:val="181610"/>
                <w:rtl w:val="0"/>
              </w:rPr>
              <w:t xml:space="preserve">etc.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IBM Plex Sans" w:cs="IBM Plex Sans" w:eastAsia="IBM Plex Sans" w:hAnsi="IBM Plex Sans"/>
                <w:color w:val="18161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IBM Plex Sans" w:cs="IBM Plex Sans" w:eastAsia="IBM Plex Sans" w:hAnsi="IBM Plex Sans"/>
                <w:color w:val="181610"/>
              </w:rPr>
            </w:pPr>
            <w:r w:rsidDel="00000000" w:rsidR="00000000" w:rsidRPr="00000000">
              <w:rPr>
                <w:rtl w:val="0"/>
              </w:rPr>
            </w:r>
          </w:p>
        </w:tc>
      </w:tr>
    </w:tbl>
    <w:p w:rsidR="00000000" w:rsidDel="00000000" w:rsidP="00000000" w:rsidRDefault="00000000" w:rsidRPr="00000000" w14:paraId="0000009B">
      <w:pPr>
        <w:pStyle w:val="Heading2"/>
        <w:rPr/>
      </w:pPr>
      <w:bookmarkStart w:colFirst="0" w:colLast="0" w:name="_vnkoccro6ao1" w:id="47"/>
      <w:bookmarkEnd w:id="47"/>
      <w:r w:rsidDel="00000000" w:rsidR="00000000" w:rsidRPr="00000000">
        <w:rPr>
          <w:color w:val="9a4497"/>
          <w:rtl w:val="0"/>
        </w:rPr>
        <w:t xml:space="preserve">H2: </w:t>
      </w:r>
      <w:r w:rsidDel="00000000" w:rsidR="00000000" w:rsidRPr="00000000">
        <w:rPr>
          <w:rtl w:val="0"/>
        </w:rPr>
        <w:t xml:space="preserve">Product 1</w:t>
      </w:r>
    </w:p>
    <w:p w:rsidR="00000000" w:rsidDel="00000000" w:rsidP="00000000" w:rsidRDefault="00000000" w:rsidRPr="00000000" w14:paraId="0000009C">
      <w:pPr>
        <w:spacing w:line="360" w:lineRule="auto"/>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Write a 2–3 paragraph general overview of the product in a neutral tone.</w:t>
      </w:r>
    </w:p>
    <w:p w:rsidR="00000000" w:rsidDel="00000000" w:rsidP="00000000" w:rsidRDefault="00000000" w:rsidRPr="00000000" w14:paraId="0000009D">
      <w:pPr>
        <w:rPr>
          <w:rFonts w:ascii="IBM Plex Sans" w:cs="IBM Plex Sans" w:eastAsia="IBM Plex Sans" w:hAnsi="IBM Plex Sans"/>
          <w:b w:val="1"/>
          <w:color w:val="181610"/>
        </w:rPr>
      </w:pPr>
      <w:r w:rsidDel="00000000" w:rsidR="00000000" w:rsidRPr="00000000">
        <w:rPr>
          <w:rFonts w:ascii="IBM Plex Sans" w:cs="IBM Plex Sans" w:eastAsia="IBM Plex Sans" w:hAnsi="IBM Plex Sans"/>
          <w:color w:val="181610"/>
          <w:rtl w:val="0"/>
        </w:rPr>
        <w:tab/>
      </w:r>
      <w:r w:rsidDel="00000000" w:rsidR="00000000" w:rsidRPr="00000000">
        <w:rPr>
          <w:rFonts w:ascii="IBM Plex Sans" w:cs="IBM Plex Sans" w:eastAsia="IBM Plex Sans" w:hAnsi="IBM Plex Sans"/>
          <w:b w:val="1"/>
          <w:color w:val="181610"/>
          <w:rtl w:val="0"/>
        </w:rPr>
        <w:t xml:space="preserve">Key features:</w:t>
      </w:r>
    </w:p>
    <w:p w:rsidR="00000000" w:rsidDel="00000000" w:rsidP="00000000" w:rsidRDefault="00000000" w:rsidRPr="00000000" w14:paraId="0000009E">
      <w:pPr>
        <w:widowControl w:val="0"/>
        <w:numPr>
          <w:ilvl w:val="0"/>
          <w:numId w:val="1"/>
        </w:numPr>
        <w:spacing w:line="240" w:lineRule="auto"/>
        <w:ind w:left="1440" w:hanging="360"/>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Feature</w:t>
      </w:r>
    </w:p>
    <w:p w:rsidR="00000000" w:rsidDel="00000000" w:rsidP="00000000" w:rsidRDefault="00000000" w:rsidRPr="00000000" w14:paraId="0000009F">
      <w:pPr>
        <w:widowControl w:val="0"/>
        <w:numPr>
          <w:ilvl w:val="0"/>
          <w:numId w:val="1"/>
        </w:numPr>
        <w:spacing w:line="240" w:lineRule="auto"/>
        <w:ind w:left="1440" w:hanging="360"/>
        <w:rPr>
          <w:rFonts w:ascii="IBM Plex Sans" w:cs="IBM Plex Sans" w:eastAsia="IBM Plex Sans" w:hAnsi="IBM Plex Sans"/>
          <w:color w:val="181610"/>
          <w:u w:val="none"/>
        </w:rPr>
      </w:pPr>
      <w:r w:rsidDel="00000000" w:rsidR="00000000" w:rsidRPr="00000000">
        <w:rPr>
          <w:rFonts w:ascii="IBM Plex Sans" w:cs="IBM Plex Sans" w:eastAsia="IBM Plex Sans" w:hAnsi="IBM Plex Sans"/>
          <w:color w:val="181610"/>
          <w:rtl w:val="0"/>
        </w:rPr>
        <w:t xml:space="preserve">Feature</w:t>
      </w:r>
    </w:p>
    <w:p w:rsidR="00000000" w:rsidDel="00000000" w:rsidP="00000000" w:rsidRDefault="00000000" w:rsidRPr="00000000" w14:paraId="000000A0">
      <w:pPr>
        <w:widowControl w:val="0"/>
        <w:numPr>
          <w:ilvl w:val="0"/>
          <w:numId w:val="1"/>
        </w:numPr>
        <w:spacing w:line="360" w:lineRule="auto"/>
        <w:ind w:left="1440" w:hanging="360"/>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Feature</w:t>
      </w:r>
    </w:p>
    <w:p w:rsidR="00000000" w:rsidDel="00000000" w:rsidP="00000000" w:rsidRDefault="00000000" w:rsidRPr="00000000" w14:paraId="000000A1">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ab/>
      </w:r>
      <w:r w:rsidDel="00000000" w:rsidR="00000000" w:rsidRPr="00000000">
        <w:rPr>
          <w:rFonts w:ascii="IBM Plex Sans" w:cs="IBM Plex Sans" w:eastAsia="IBM Plex Sans" w:hAnsi="IBM Plex Sans"/>
          <w:b w:val="1"/>
          <w:color w:val="181610"/>
          <w:rtl w:val="0"/>
        </w:rPr>
        <w:t xml:space="preserve">Pricing: </w:t>
      </w:r>
      <w:r w:rsidDel="00000000" w:rsidR="00000000" w:rsidRPr="00000000">
        <w:rPr>
          <w:rFonts w:ascii="IBM Plex Sans" w:cs="IBM Plex Sans" w:eastAsia="IBM Plex Sans" w:hAnsi="IBM Plex Sans"/>
          <w:color w:val="181610"/>
          <w:rtl w:val="0"/>
        </w:rPr>
        <w:t xml:space="preserve">Product</w:t>
      </w:r>
      <w:r w:rsidDel="00000000" w:rsidR="00000000" w:rsidRPr="00000000">
        <w:rPr>
          <w:rFonts w:ascii="IBM Plex Sans" w:cs="IBM Plex Sans" w:eastAsia="IBM Plex Sans" w:hAnsi="IBM Plex Sans"/>
          <w:color w:val="181610"/>
          <w:rtl w:val="0"/>
        </w:rPr>
        <w:t xml:space="preserve"> starting price</w:t>
      </w:r>
    </w:p>
    <w:p w:rsidR="00000000" w:rsidDel="00000000" w:rsidP="00000000" w:rsidRDefault="00000000" w:rsidRPr="00000000" w14:paraId="000000A2">
      <w:pPr>
        <w:pStyle w:val="Heading2"/>
        <w:rPr/>
      </w:pPr>
      <w:bookmarkStart w:colFirst="0" w:colLast="0" w:name="_iomnw4aj1mfc" w:id="48"/>
      <w:bookmarkEnd w:id="48"/>
      <w:r w:rsidDel="00000000" w:rsidR="00000000" w:rsidRPr="00000000">
        <w:rPr>
          <w:color w:val="9a4497"/>
          <w:rtl w:val="0"/>
        </w:rPr>
        <w:t xml:space="preserve">H2: </w:t>
      </w:r>
      <w:r w:rsidDel="00000000" w:rsidR="00000000" w:rsidRPr="00000000">
        <w:rPr>
          <w:rtl w:val="0"/>
        </w:rPr>
        <w:t xml:space="preserve">Product 2</w:t>
      </w:r>
    </w:p>
    <w:p w:rsidR="00000000" w:rsidDel="00000000" w:rsidP="00000000" w:rsidRDefault="00000000" w:rsidRPr="00000000" w14:paraId="000000A3">
      <w:pPr>
        <w:spacing w:line="360" w:lineRule="auto"/>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Write a 2–3 paragraph general overview of the product in a neutral tone.</w:t>
      </w:r>
    </w:p>
    <w:p w:rsidR="00000000" w:rsidDel="00000000" w:rsidP="00000000" w:rsidRDefault="00000000" w:rsidRPr="00000000" w14:paraId="000000A4">
      <w:pPr>
        <w:rPr>
          <w:rFonts w:ascii="IBM Plex Sans" w:cs="IBM Plex Sans" w:eastAsia="IBM Plex Sans" w:hAnsi="IBM Plex Sans"/>
          <w:b w:val="1"/>
          <w:color w:val="181610"/>
        </w:rPr>
      </w:pPr>
      <w:r w:rsidDel="00000000" w:rsidR="00000000" w:rsidRPr="00000000">
        <w:rPr>
          <w:rFonts w:ascii="IBM Plex Sans" w:cs="IBM Plex Sans" w:eastAsia="IBM Plex Sans" w:hAnsi="IBM Plex Sans"/>
          <w:color w:val="181610"/>
          <w:rtl w:val="0"/>
        </w:rPr>
        <w:tab/>
      </w:r>
      <w:r w:rsidDel="00000000" w:rsidR="00000000" w:rsidRPr="00000000">
        <w:rPr>
          <w:rFonts w:ascii="IBM Plex Sans" w:cs="IBM Plex Sans" w:eastAsia="IBM Plex Sans" w:hAnsi="IBM Plex Sans"/>
          <w:b w:val="1"/>
          <w:color w:val="181610"/>
          <w:rtl w:val="0"/>
        </w:rPr>
        <w:t xml:space="preserve">Key features:</w:t>
      </w:r>
    </w:p>
    <w:p w:rsidR="00000000" w:rsidDel="00000000" w:rsidP="00000000" w:rsidRDefault="00000000" w:rsidRPr="00000000" w14:paraId="000000A5">
      <w:pPr>
        <w:widowControl w:val="0"/>
        <w:numPr>
          <w:ilvl w:val="0"/>
          <w:numId w:val="1"/>
        </w:numPr>
        <w:spacing w:line="240" w:lineRule="auto"/>
        <w:ind w:left="1440" w:hanging="360"/>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Feature</w:t>
      </w:r>
    </w:p>
    <w:p w:rsidR="00000000" w:rsidDel="00000000" w:rsidP="00000000" w:rsidRDefault="00000000" w:rsidRPr="00000000" w14:paraId="000000A6">
      <w:pPr>
        <w:widowControl w:val="0"/>
        <w:numPr>
          <w:ilvl w:val="0"/>
          <w:numId w:val="1"/>
        </w:numPr>
        <w:spacing w:line="240" w:lineRule="auto"/>
        <w:ind w:left="1440" w:hanging="360"/>
        <w:rPr>
          <w:rFonts w:ascii="IBM Plex Sans" w:cs="IBM Plex Sans" w:eastAsia="IBM Plex Sans" w:hAnsi="IBM Plex Sans"/>
          <w:color w:val="181610"/>
          <w:u w:val="none"/>
        </w:rPr>
      </w:pPr>
      <w:r w:rsidDel="00000000" w:rsidR="00000000" w:rsidRPr="00000000">
        <w:rPr>
          <w:rFonts w:ascii="IBM Plex Sans" w:cs="IBM Plex Sans" w:eastAsia="IBM Plex Sans" w:hAnsi="IBM Plex Sans"/>
          <w:color w:val="181610"/>
          <w:rtl w:val="0"/>
        </w:rPr>
        <w:t xml:space="preserve">Feature</w:t>
      </w:r>
    </w:p>
    <w:p w:rsidR="00000000" w:rsidDel="00000000" w:rsidP="00000000" w:rsidRDefault="00000000" w:rsidRPr="00000000" w14:paraId="000000A7">
      <w:pPr>
        <w:widowControl w:val="0"/>
        <w:numPr>
          <w:ilvl w:val="0"/>
          <w:numId w:val="1"/>
        </w:numPr>
        <w:spacing w:line="360" w:lineRule="auto"/>
        <w:ind w:left="1440" w:hanging="360"/>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Feature</w:t>
      </w:r>
      <w:r w:rsidDel="00000000" w:rsidR="00000000" w:rsidRPr="00000000">
        <w:rPr>
          <w:rtl w:val="0"/>
        </w:rPr>
      </w:r>
    </w:p>
    <w:p w:rsidR="00000000" w:rsidDel="00000000" w:rsidP="00000000" w:rsidRDefault="00000000" w:rsidRPr="00000000" w14:paraId="000000A8">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ab/>
      </w:r>
      <w:r w:rsidDel="00000000" w:rsidR="00000000" w:rsidRPr="00000000">
        <w:rPr>
          <w:rFonts w:ascii="IBM Plex Sans" w:cs="IBM Plex Sans" w:eastAsia="IBM Plex Sans" w:hAnsi="IBM Plex Sans"/>
          <w:b w:val="1"/>
          <w:color w:val="181610"/>
          <w:rtl w:val="0"/>
        </w:rPr>
        <w:t xml:space="preserve">Pricing: </w:t>
      </w:r>
      <w:r w:rsidDel="00000000" w:rsidR="00000000" w:rsidRPr="00000000">
        <w:rPr>
          <w:rFonts w:ascii="IBM Plex Sans" w:cs="IBM Plex Sans" w:eastAsia="IBM Plex Sans" w:hAnsi="IBM Plex Sans"/>
          <w:color w:val="181610"/>
          <w:rtl w:val="0"/>
        </w:rPr>
        <w:t xml:space="preserve">Product</w:t>
      </w:r>
      <w:r w:rsidDel="00000000" w:rsidR="00000000" w:rsidRPr="00000000">
        <w:rPr>
          <w:rFonts w:ascii="IBM Plex Sans" w:cs="IBM Plex Sans" w:eastAsia="IBM Plex Sans" w:hAnsi="IBM Plex Sans"/>
          <w:color w:val="181610"/>
          <w:rtl w:val="0"/>
        </w:rPr>
        <w:t xml:space="preserve"> starting price</w:t>
      </w:r>
    </w:p>
    <w:p w:rsidR="00000000" w:rsidDel="00000000" w:rsidP="00000000" w:rsidRDefault="00000000" w:rsidRPr="00000000" w14:paraId="000000A9">
      <w:pPr>
        <w:pStyle w:val="Heading2"/>
        <w:rPr/>
      </w:pPr>
      <w:bookmarkStart w:colFirst="0" w:colLast="0" w:name="_tgldkooijpgg" w:id="49"/>
      <w:bookmarkEnd w:id="49"/>
      <w:r w:rsidDel="00000000" w:rsidR="00000000" w:rsidRPr="00000000">
        <w:rPr>
          <w:color w:val="9a4497"/>
          <w:rtl w:val="0"/>
        </w:rPr>
        <w:t xml:space="preserve">H2: </w:t>
      </w:r>
      <w:r w:rsidDel="00000000" w:rsidR="00000000" w:rsidRPr="00000000">
        <w:rPr>
          <w:rtl w:val="0"/>
        </w:rPr>
        <w:t xml:space="preserve">Conclusion</w:t>
      </w:r>
    </w:p>
    <w:p w:rsidR="00000000" w:rsidDel="00000000" w:rsidP="00000000" w:rsidRDefault="00000000" w:rsidRPr="00000000" w14:paraId="000000AA">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Summarize the pros and cons of each product based on the comparison factors discussed.</w:t>
      </w:r>
    </w:p>
    <w:p w:rsidR="00000000" w:rsidDel="00000000" w:rsidP="00000000" w:rsidRDefault="00000000" w:rsidRPr="00000000" w14:paraId="000000AB">
      <w:pPr>
        <w:pStyle w:val="Heading2"/>
        <w:rPr/>
      </w:pPr>
      <w:bookmarkStart w:colFirst="0" w:colLast="0" w:name="_hemdf2wv1f38" w:id="50"/>
      <w:bookmarkEnd w:id="50"/>
      <w:r w:rsidDel="00000000" w:rsidR="00000000" w:rsidRPr="00000000">
        <w:rPr>
          <w:color w:val="9a4497"/>
          <w:rtl w:val="0"/>
        </w:rPr>
        <w:t xml:space="preserve">H2: </w:t>
      </w:r>
      <w:r w:rsidDel="00000000" w:rsidR="00000000" w:rsidRPr="00000000">
        <w:rPr>
          <w:rtl w:val="0"/>
        </w:rPr>
        <w:t xml:space="preserve">Additional information</w:t>
      </w:r>
    </w:p>
    <w:p w:rsidR="00000000" w:rsidDel="00000000" w:rsidP="00000000" w:rsidRDefault="00000000" w:rsidRPr="00000000" w14:paraId="000000AC">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Include any additional information or considerations relevant to users when </w:t>
      </w:r>
      <w:r w:rsidDel="00000000" w:rsidR="00000000" w:rsidRPr="00000000">
        <w:rPr>
          <w:rFonts w:ascii="IBM Plex Sans" w:cs="IBM Plex Sans" w:eastAsia="IBM Plex Sans" w:hAnsi="IBM Plex Sans"/>
          <w:color w:val="181610"/>
          <w:rtl w:val="0"/>
        </w:rPr>
        <w:t xml:space="preserve">deciding</w:t>
      </w:r>
      <w:r w:rsidDel="00000000" w:rsidR="00000000" w:rsidRPr="00000000">
        <w:rPr>
          <w:rFonts w:ascii="IBM Plex Sans" w:cs="IBM Plex Sans" w:eastAsia="IBM Plex Sans" w:hAnsi="IBM Plex Sans"/>
          <w:color w:val="181610"/>
          <w:rtl w:val="0"/>
        </w:rPr>
        <w:t xml:space="preserve">, such as user testimonials, third-party reviews, or upcoming updates.</w:t>
      </w:r>
    </w:p>
    <w:p w:rsidR="00000000" w:rsidDel="00000000" w:rsidP="00000000" w:rsidRDefault="00000000" w:rsidRPr="00000000" w14:paraId="000000AD">
      <w:pPr>
        <w:rPr>
          <w:color w:val="9a4497"/>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293302</wp:posOffset>
            </wp:positionV>
            <wp:extent cx="5943600" cy="4575370"/>
            <wp:effectExtent b="0" l="0" r="0" t="0"/>
            <wp:wrapNone/>
            <wp:docPr id="5" name="image2.png"/>
            <a:graphic>
              <a:graphicData uri="http://schemas.openxmlformats.org/drawingml/2006/picture">
                <pic:pic>
                  <pic:nvPicPr>
                    <pic:cNvPr id="0" name="image2.png"/>
                    <pic:cNvPicPr preferRelativeResize="0"/>
                  </pic:nvPicPr>
                  <pic:blipFill>
                    <a:blip r:embed="rId8"/>
                    <a:srcRect b="13678" l="0" r="0" t="9392"/>
                    <a:stretch>
                      <a:fillRect/>
                    </a:stretch>
                  </pic:blipFill>
                  <pic:spPr>
                    <a:xfrm>
                      <a:off x="0" y="0"/>
                      <a:ext cx="5943600" cy="4575370"/>
                    </a:xfrm>
                    <a:prstGeom prst="rect"/>
                    <a:ln/>
                  </pic:spPr>
                </pic:pic>
              </a:graphicData>
            </a:graphic>
          </wp:anchor>
        </w:drawing>
      </w:r>
    </w:p>
    <w:p w:rsidR="00000000" w:rsidDel="00000000" w:rsidP="00000000" w:rsidRDefault="00000000" w:rsidRPr="00000000" w14:paraId="000000AE">
      <w:pPr>
        <w:rPr>
          <w:color w:val="9a4497"/>
        </w:rPr>
      </w:pPr>
      <w:r w:rsidDel="00000000" w:rsidR="00000000" w:rsidRPr="00000000">
        <w:rPr>
          <w:rtl w:val="0"/>
        </w:rPr>
      </w:r>
    </w:p>
    <w:p w:rsidR="00000000" w:rsidDel="00000000" w:rsidP="00000000" w:rsidRDefault="00000000" w:rsidRPr="00000000" w14:paraId="000000AF">
      <w:pPr>
        <w:pStyle w:val="Heading1"/>
        <w:rPr>
          <w:color w:val="9a4497"/>
        </w:rPr>
      </w:pPr>
      <w:bookmarkStart w:colFirst="0" w:colLast="0" w:name="_k1dcxtps998" w:id="51"/>
      <w:bookmarkEnd w:id="51"/>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rPr>
          <w:rFonts w:ascii="IBM Plex Sans" w:cs="IBM Plex Sans" w:eastAsia="IBM Plex Sans" w:hAnsi="IBM Plex Sans"/>
          <w:color w:val="181610"/>
        </w:rPr>
      </w:pPr>
      <w:bookmarkStart w:colFirst="0" w:colLast="0" w:name="_f0j3u06pd4p7" w:id="52"/>
      <w:bookmarkEnd w:id="52"/>
      <w:r w:rsidDel="00000000" w:rsidR="00000000" w:rsidRPr="00000000">
        <w:rPr>
          <w:color w:val="9a4497"/>
          <w:rtl w:val="0"/>
        </w:rPr>
        <w:t xml:space="preserve">H1:</w:t>
      </w:r>
      <w:r w:rsidDel="00000000" w:rsidR="00000000" w:rsidRPr="00000000">
        <w:rPr>
          <w:rtl w:val="0"/>
        </w:rPr>
        <w:t xml:space="preserve"> [Task/action] how-to guide</w:t>
      </w:r>
      <w:r w:rsidDel="00000000" w:rsidR="00000000" w:rsidRPr="00000000">
        <w:rPr>
          <w:rtl w:val="0"/>
        </w:rPr>
      </w:r>
    </w:p>
    <w:p w:rsidR="00000000" w:rsidDel="00000000" w:rsidP="00000000" w:rsidRDefault="00000000" w:rsidRPr="00000000" w14:paraId="000000B1">
      <w:pPr>
        <w:pStyle w:val="Heading2"/>
        <w:rPr/>
      </w:pPr>
      <w:bookmarkStart w:colFirst="0" w:colLast="0" w:name="_d6qppicvgjs3" w:id="53"/>
      <w:bookmarkEnd w:id="53"/>
      <w:r w:rsidDel="00000000" w:rsidR="00000000" w:rsidRPr="00000000">
        <w:rPr>
          <w:color w:val="9a4497"/>
          <w:rtl w:val="0"/>
        </w:rPr>
        <w:t xml:space="preserve">H2: </w:t>
      </w:r>
      <w:r w:rsidDel="00000000" w:rsidR="00000000" w:rsidRPr="00000000">
        <w:rPr>
          <w:rtl w:val="0"/>
        </w:rPr>
        <w:t xml:space="preserve">Introduction</w:t>
      </w:r>
    </w:p>
    <w:p w:rsidR="00000000" w:rsidDel="00000000" w:rsidP="00000000" w:rsidRDefault="00000000" w:rsidRPr="00000000" w14:paraId="000000B2">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Start with a brief introduction that outlines the purpose of the how-to guide, explaining what task or action it will help users accomplish.</w:t>
      </w:r>
    </w:p>
    <w:p w:rsidR="00000000" w:rsidDel="00000000" w:rsidP="00000000" w:rsidRDefault="00000000" w:rsidRPr="00000000" w14:paraId="000000B3">
      <w:pPr>
        <w:pStyle w:val="Heading2"/>
        <w:rPr/>
      </w:pPr>
      <w:bookmarkStart w:colFirst="0" w:colLast="0" w:name="_f7dwuac3egkl" w:id="54"/>
      <w:bookmarkEnd w:id="54"/>
      <w:r w:rsidDel="00000000" w:rsidR="00000000" w:rsidRPr="00000000">
        <w:rPr>
          <w:color w:val="9a4497"/>
          <w:rtl w:val="0"/>
        </w:rPr>
        <w:t xml:space="preserve">H2: </w:t>
      </w:r>
      <w:r w:rsidDel="00000000" w:rsidR="00000000" w:rsidRPr="00000000">
        <w:rPr>
          <w:rtl w:val="0"/>
        </w:rPr>
        <w:t xml:space="preserve">Why [task/action] is important</w:t>
      </w:r>
    </w:p>
    <w:p w:rsidR="00000000" w:rsidDel="00000000" w:rsidP="00000000" w:rsidRDefault="00000000" w:rsidRPr="00000000" w14:paraId="000000B4">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Explain why mastering this task or action is important and how it can benefit users.</w:t>
      </w:r>
    </w:p>
    <w:p w:rsidR="00000000" w:rsidDel="00000000" w:rsidP="00000000" w:rsidRDefault="00000000" w:rsidRPr="00000000" w14:paraId="000000B5">
      <w:pPr>
        <w:pStyle w:val="Heading2"/>
        <w:rPr/>
      </w:pPr>
      <w:bookmarkStart w:colFirst="0" w:colLast="0" w:name="_zf07h9izlsxm" w:id="55"/>
      <w:bookmarkEnd w:id="55"/>
      <w:r w:rsidDel="00000000" w:rsidR="00000000" w:rsidRPr="00000000">
        <w:rPr>
          <w:color w:val="9a4497"/>
          <w:rtl w:val="0"/>
        </w:rPr>
        <w:t xml:space="preserve">H2: </w:t>
      </w:r>
      <w:r w:rsidDel="00000000" w:rsidR="00000000" w:rsidRPr="00000000">
        <w:rPr>
          <w:rtl w:val="0"/>
        </w:rPr>
        <w:t xml:space="preserve">Materials needed</w:t>
      </w:r>
    </w:p>
    <w:p w:rsidR="00000000" w:rsidDel="00000000" w:rsidP="00000000" w:rsidRDefault="00000000" w:rsidRPr="00000000" w14:paraId="000000B6">
      <w:pPr>
        <w:spacing w:line="360" w:lineRule="auto"/>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List any materials, tools, or resources required to complete the task.</w:t>
      </w:r>
    </w:p>
    <w:p w:rsidR="00000000" w:rsidDel="00000000" w:rsidP="00000000" w:rsidRDefault="00000000" w:rsidRPr="00000000" w14:paraId="000000B7">
      <w:pPr>
        <w:numPr>
          <w:ilvl w:val="0"/>
          <w:numId w:val="2"/>
        </w:numPr>
        <w:ind w:left="720" w:hanging="360"/>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Item 1</w:t>
      </w:r>
    </w:p>
    <w:p w:rsidR="00000000" w:rsidDel="00000000" w:rsidP="00000000" w:rsidRDefault="00000000" w:rsidRPr="00000000" w14:paraId="000000B8">
      <w:pPr>
        <w:numPr>
          <w:ilvl w:val="0"/>
          <w:numId w:val="2"/>
        </w:numPr>
        <w:ind w:left="720" w:hanging="360"/>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Item 2</w:t>
      </w:r>
    </w:p>
    <w:p w:rsidR="00000000" w:rsidDel="00000000" w:rsidP="00000000" w:rsidRDefault="00000000" w:rsidRPr="00000000" w14:paraId="000000B9">
      <w:pPr>
        <w:numPr>
          <w:ilvl w:val="0"/>
          <w:numId w:val="2"/>
        </w:numPr>
        <w:ind w:left="720" w:hanging="360"/>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etc.</w:t>
      </w:r>
      <w:r w:rsidDel="00000000" w:rsidR="00000000" w:rsidRPr="00000000">
        <w:rPr>
          <w:rtl w:val="0"/>
        </w:rPr>
      </w:r>
    </w:p>
    <w:p w:rsidR="00000000" w:rsidDel="00000000" w:rsidP="00000000" w:rsidRDefault="00000000" w:rsidRPr="00000000" w14:paraId="000000BA">
      <w:pPr>
        <w:pStyle w:val="Heading3"/>
        <w:rPr/>
      </w:pPr>
      <w:bookmarkStart w:colFirst="0" w:colLast="0" w:name="_pzhoz8yughtf" w:id="56"/>
      <w:bookmarkEnd w:id="56"/>
      <w:r w:rsidDel="00000000" w:rsidR="00000000" w:rsidRPr="00000000">
        <w:rPr>
          <w:color w:val="9a4497"/>
          <w:rtl w:val="0"/>
        </w:rPr>
        <w:t xml:space="preserve">H3:</w:t>
      </w:r>
      <w:r w:rsidDel="00000000" w:rsidR="00000000" w:rsidRPr="00000000">
        <w:rPr>
          <w:rtl w:val="0"/>
        </w:rPr>
        <w:t xml:space="preserve"> </w:t>
      </w:r>
      <w:r w:rsidDel="00000000" w:rsidR="00000000" w:rsidRPr="00000000">
        <w:rPr>
          <w:b w:val="1"/>
          <w:rtl w:val="0"/>
        </w:rPr>
        <w:t xml:space="preserve">Step 1:</w:t>
      </w:r>
      <w:r w:rsidDel="00000000" w:rsidR="00000000" w:rsidRPr="00000000">
        <w:rPr>
          <w:rtl w:val="0"/>
        </w:rPr>
        <w:t xml:space="preserve"> [Title]</w:t>
      </w:r>
    </w:p>
    <w:p w:rsidR="00000000" w:rsidDel="00000000" w:rsidP="00000000" w:rsidRDefault="00000000" w:rsidRPr="00000000" w14:paraId="000000BB">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Provide detailed instructions for the first step of the task, including any relevant screenshots, diagrams, or examples.</w:t>
      </w:r>
    </w:p>
    <w:p w:rsidR="00000000" w:rsidDel="00000000" w:rsidP="00000000" w:rsidRDefault="00000000" w:rsidRPr="00000000" w14:paraId="000000BC">
      <w:pPr>
        <w:pStyle w:val="Heading3"/>
        <w:rPr/>
      </w:pPr>
      <w:bookmarkStart w:colFirst="0" w:colLast="0" w:name="_vg37a941r1c" w:id="57"/>
      <w:bookmarkEnd w:id="57"/>
      <w:r w:rsidDel="00000000" w:rsidR="00000000" w:rsidRPr="00000000">
        <w:rPr>
          <w:color w:val="9a4497"/>
          <w:rtl w:val="0"/>
        </w:rPr>
        <w:t xml:space="preserve">H3: </w:t>
      </w:r>
      <w:r w:rsidDel="00000000" w:rsidR="00000000" w:rsidRPr="00000000">
        <w:rPr>
          <w:b w:val="1"/>
          <w:rtl w:val="0"/>
        </w:rPr>
        <w:t xml:space="preserve">Step 2:</w:t>
      </w:r>
      <w:r w:rsidDel="00000000" w:rsidR="00000000" w:rsidRPr="00000000">
        <w:rPr>
          <w:rtl w:val="0"/>
        </w:rPr>
        <w:t xml:space="preserve"> [Title]</w:t>
      </w:r>
    </w:p>
    <w:p w:rsidR="00000000" w:rsidDel="00000000" w:rsidP="00000000" w:rsidRDefault="00000000" w:rsidRPr="00000000" w14:paraId="000000BD">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Repeat the process for each subsequent step and number them sequentially.</w:t>
      </w:r>
    </w:p>
    <w:p w:rsidR="00000000" w:rsidDel="00000000" w:rsidP="00000000" w:rsidRDefault="00000000" w:rsidRPr="00000000" w14:paraId="000000BE">
      <w:pPr>
        <w:pStyle w:val="Heading2"/>
        <w:rPr/>
      </w:pPr>
      <w:bookmarkStart w:colFirst="0" w:colLast="0" w:name="_8d6ohkltoi98" w:id="58"/>
      <w:bookmarkEnd w:id="58"/>
      <w:r w:rsidDel="00000000" w:rsidR="00000000" w:rsidRPr="00000000">
        <w:rPr>
          <w:color w:val="9a4497"/>
          <w:rtl w:val="0"/>
        </w:rPr>
        <w:t xml:space="preserve">H2: </w:t>
      </w:r>
      <w:r w:rsidDel="00000000" w:rsidR="00000000" w:rsidRPr="00000000">
        <w:rPr>
          <w:rtl w:val="0"/>
        </w:rPr>
        <w:t xml:space="preserve">Summary</w:t>
      </w:r>
    </w:p>
    <w:p w:rsidR="00000000" w:rsidDel="00000000" w:rsidP="00000000" w:rsidRDefault="00000000" w:rsidRPr="00000000" w14:paraId="000000BF">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Summarize the key steps and highlights of the how-to guide, reinforcing the main points.</w:t>
      </w:r>
    </w:p>
    <w:p w:rsidR="00000000" w:rsidDel="00000000" w:rsidP="00000000" w:rsidRDefault="00000000" w:rsidRPr="00000000" w14:paraId="000000C0">
      <w:pPr>
        <w:pStyle w:val="Heading2"/>
        <w:rPr/>
      </w:pPr>
      <w:bookmarkStart w:colFirst="0" w:colLast="0" w:name="_pi134r7cwh75" w:id="59"/>
      <w:bookmarkEnd w:id="59"/>
      <w:r w:rsidDel="00000000" w:rsidR="00000000" w:rsidRPr="00000000">
        <w:rPr>
          <w:color w:val="9a4497"/>
          <w:rtl w:val="0"/>
        </w:rPr>
        <w:t xml:space="preserve">H2: </w:t>
      </w:r>
      <w:r w:rsidDel="00000000" w:rsidR="00000000" w:rsidRPr="00000000">
        <w:rPr>
          <w:rtl w:val="0"/>
        </w:rPr>
        <w:t xml:space="preserve">Next steps</w:t>
      </w:r>
    </w:p>
    <w:p w:rsidR="00000000" w:rsidDel="00000000" w:rsidP="00000000" w:rsidRDefault="00000000" w:rsidRPr="00000000" w14:paraId="000000C1">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Suggest additional resources or actions users can take after completing the task, such as further practice, exploring related topics, or seeking advanced techniques.</w:t>
      </w:r>
    </w:p>
    <w:p w:rsidR="00000000" w:rsidDel="00000000" w:rsidP="00000000" w:rsidRDefault="00000000" w:rsidRPr="00000000" w14:paraId="000000C2">
      <w:pPr>
        <w:pStyle w:val="Heading2"/>
        <w:rPr/>
      </w:pPr>
      <w:bookmarkStart w:colFirst="0" w:colLast="0" w:name="_blw0lv9w9zwx" w:id="60"/>
      <w:bookmarkEnd w:id="60"/>
      <w:r w:rsidDel="00000000" w:rsidR="00000000" w:rsidRPr="00000000">
        <w:rPr>
          <w:color w:val="9a4497"/>
          <w:rtl w:val="0"/>
        </w:rPr>
        <w:t xml:space="preserve">H2: </w:t>
      </w:r>
      <w:r w:rsidDel="00000000" w:rsidR="00000000" w:rsidRPr="00000000">
        <w:rPr>
          <w:rtl w:val="0"/>
        </w:rPr>
        <w:t xml:space="preserve">Additional information</w:t>
      </w:r>
    </w:p>
    <w:p w:rsidR="00000000" w:rsidDel="00000000" w:rsidP="00000000" w:rsidRDefault="00000000" w:rsidRPr="00000000" w14:paraId="000000C3">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Include any additional tips, best practices, or supplementary information that may be helpful to users as they complete the task.</w:t>
      </w:r>
    </w:p>
    <w:p w:rsidR="00000000" w:rsidDel="00000000" w:rsidP="00000000" w:rsidRDefault="00000000" w:rsidRPr="00000000" w14:paraId="000000C4">
      <w:pPr>
        <w:rPr>
          <w:rFonts w:ascii="IBM Plex Sans" w:cs="IBM Plex Sans" w:eastAsia="IBM Plex Sans" w:hAnsi="IBM Plex Sans"/>
          <w:color w:val="181610"/>
        </w:rPr>
      </w:pPr>
      <w:r w:rsidDel="00000000" w:rsidR="00000000" w:rsidRPr="00000000">
        <w:rPr>
          <w:rtl w:val="0"/>
        </w:rPr>
      </w:r>
    </w:p>
    <w:p w:rsidR="00000000" w:rsidDel="00000000" w:rsidP="00000000" w:rsidRDefault="00000000" w:rsidRPr="00000000" w14:paraId="000000C5">
      <w:pPr>
        <w:pStyle w:val="Heading1"/>
        <w:rPr>
          <w:rFonts w:ascii="IBM Plex Sans" w:cs="IBM Plex Sans" w:eastAsia="IBM Plex Sans" w:hAnsi="IBM Plex Sans"/>
          <w:color w:val="181610"/>
        </w:rPr>
      </w:pPr>
      <w:bookmarkStart w:colFirst="0" w:colLast="0" w:name="_mtgw2elnfjv3" w:id="61"/>
      <w:bookmarkEnd w:id="61"/>
      <w:r w:rsidDel="00000000" w:rsidR="00000000" w:rsidRPr="00000000">
        <w:rPr>
          <w:color w:val="9a4497"/>
          <w:rtl w:val="0"/>
        </w:rPr>
        <w:t xml:space="preserve">H1:</w:t>
      </w:r>
      <w:r w:rsidDel="00000000" w:rsidR="00000000" w:rsidRPr="00000000">
        <w:rPr>
          <w:rtl w:val="0"/>
        </w:rPr>
        <w:t xml:space="preserve"> Glossary of terms</w:t>
      </w:r>
      <w:r w:rsidDel="00000000" w:rsidR="00000000" w:rsidRPr="00000000">
        <w:rPr>
          <w:rtl w:val="0"/>
        </w:rPr>
      </w:r>
    </w:p>
    <w:p w:rsidR="00000000" w:rsidDel="00000000" w:rsidP="00000000" w:rsidRDefault="00000000" w:rsidRPr="00000000" w14:paraId="000000C6">
      <w:pPr>
        <w:pStyle w:val="Heading2"/>
        <w:rPr/>
      </w:pPr>
      <w:bookmarkStart w:colFirst="0" w:colLast="0" w:name="_ha2r748jgm86" w:id="62"/>
      <w:bookmarkEnd w:id="62"/>
      <w:r w:rsidDel="00000000" w:rsidR="00000000" w:rsidRPr="00000000">
        <w:rPr>
          <w:color w:val="9a4497"/>
          <w:rtl w:val="0"/>
        </w:rPr>
        <w:t xml:space="preserve">H2: </w:t>
      </w:r>
      <w:r w:rsidDel="00000000" w:rsidR="00000000" w:rsidRPr="00000000">
        <w:rPr>
          <w:rtl w:val="0"/>
        </w:rPr>
        <w:t xml:space="preserve">Introduction</w:t>
      </w:r>
    </w:p>
    <w:p w:rsidR="00000000" w:rsidDel="00000000" w:rsidP="00000000" w:rsidRDefault="00000000" w:rsidRPr="00000000" w14:paraId="000000C7">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Provide a brief introduction to the purpose of the glossary, identifying the specific market it’s targeting and emphasizing its importance in clarifying unfamiliar terms and concepts to users.</w:t>
      </w:r>
    </w:p>
    <w:p w:rsidR="00000000" w:rsidDel="00000000" w:rsidP="00000000" w:rsidRDefault="00000000" w:rsidRPr="00000000" w14:paraId="000000C8">
      <w:pPr>
        <w:pStyle w:val="Heading2"/>
        <w:spacing w:line="240" w:lineRule="auto"/>
        <w:rPr/>
      </w:pPr>
      <w:bookmarkStart w:colFirst="0" w:colLast="0" w:name="_h7h1zfm3ojww" w:id="63"/>
      <w:bookmarkEnd w:id="63"/>
      <w:r w:rsidDel="00000000" w:rsidR="00000000" w:rsidRPr="00000000">
        <w:rPr>
          <w:color w:val="9a4497"/>
          <w:rtl w:val="0"/>
        </w:rPr>
        <w:t xml:space="preserve">H2: </w:t>
      </w:r>
      <w:r w:rsidDel="00000000" w:rsidR="00000000" w:rsidRPr="00000000">
        <w:rPr>
          <w:rtl w:val="0"/>
        </w:rPr>
        <w:t xml:space="preserve">A</w:t>
      </w:r>
    </w:p>
    <w:p w:rsidR="00000000" w:rsidDel="00000000" w:rsidP="00000000" w:rsidRDefault="00000000" w:rsidRPr="00000000" w14:paraId="000000C9">
      <w:pPr>
        <w:pStyle w:val="Heading3"/>
        <w:rPr/>
      </w:pPr>
      <w:bookmarkStart w:colFirst="0" w:colLast="0" w:name="_o191h8za1p3v" w:id="64"/>
      <w:bookmarkEnd w:id="64"/>
      <w:r w:rsidDel="00000000" w:rsidR="00000000" w:rsidRPr="00000000">
        <w:rPr>
          <w:color w:val="9a4497"/>
          <w:rtl w:val="0"/>
        </w:rPr>
        <w:t xml:space="preserve">H3:</w:t>
      </w:r>
      <w:r w:rsidDel="00000000" w:rsidR="00000000" w:rsidRPr="00000000">
        <w:rPr>
          <w:rtl w:val="0"/>
        </w:rPr>
        <w:t xml:space="preserve"> Term 1</w:t>
      </w:r>
    </w:p>
    <w:p w:rsidR="00000000" w:rsidDel="00000000" w:rsidP="00000000" w:rsidRDefault="00000000" w:rsidRPr="00000000" w14:paraId="000000CA">
      <w:pPr>
        <w:spacing w:line="240" w:lineRule="auto"/>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Define the term and provide any relevant context or examples.</w:t>
      </w:r>
    </w:p>
    <w:p w:rsidR="00000000" w:rsidDel="00000000" w:rsidP="00000000" w:rsidRDefault="00000000" w:rsidRPr="00000000" w14:paraId="000000CB">
      <w:pPr>
        <w:pStyle w:val="Heading3"/>
        <w:rPr>
          <w:rFonts w:ascii="IBM Plex Sans" w:cs="IBM Plex Sans" w:eastAsia="IBM Plex Sans" w:hAnsi="IBM Plex Sans"/>
          <w:b w:val="1"/>
          <w:color w:val="181610"/>
        </w:rPr>
      </w:pPr>
      <w:bookmarkStart w:colFirst="0" w:colLast="0" w:name="_6c4l5jhubmv0" w:id="65"/>
      <w:bookmarkEnd w:id="65"/>
      <w:r w:rsidDel="00000000" w:rsidR="00000000" w:rsidRPr="00000000">
        <w:rPr>
          <w:color w:val="9a4497"/>
          <w:rtl w:val="0"/>
        </w:rPr>
        <w:t xml:space="preserve">H3:</w:t>
      </w:r>
      <w:r w:rsidDel="00000000" w:rsidR="00000000" w:rsidRPr="00000000">
        <w:rPr>
          <w:rtl w:val="0"/>
        </w:rPr>
        <w:t xml:space="preserve"> Term 2</w:t>
      </w:r>
      <w:r w:rsidDel="00000000" w:rsidR="00000000" w:rsidRPr="00000000">
        <w:rPr>
          <w:rtl w:val="0"/>
        </w:rPr>
      </w:r>
    </w:p>
    <w:p w:rsidR="00000000" w:rsidDel="00000000" w:rsidP="00000000" w:rsidRDefault="00000000" w:rsidRPr="00000000" w14:paraId="000000CC">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Define the term and provide any relevant context or examples.</w:t>
      </w:r>
    </w:p>
    <w:p w:rsidR="00000000" w:rsidDel="00000000" w:rsidP="00000000" w:rsidRDefault="00000000" w:rsidRPr="00000000" w14:paraId="000000CD">
      <w:pPr>
        <w:pStyle w:val="Heading2"/>
        <w:spacing w:line="240" w:lineRule="auto"/>
        <w:rPr>
          <w:rFonts w:ascii="IBM Plex Sans" w:cs="IBM Plex Sans" w:eastAsia="IBM Plex Sans" w:hAnsi="IBM Plex Sans"/>
          <w:b w:val="1"/>
          <w:color w:val="181610"/>
        </w:rPr>
      </w:pPr>
      <w:bookmarkStart w:colFirst="0" w:colLast="0" w:name="_po9kp43vnhp7" w:id="66"/>
      <w:bookmarkEnd w:id="66"/>
      <w:r w:rsidDel="00000000" w:rsidR="00000000" w:rsidRPr="00000000">
        <w:rPr>
          <w:color w:val="9a4497"/>
          <w:rtl w:val="0"/>
        </w:rPr>
        <w:t xml:space="preserve">H2: </w:t>
      </w:r>
      <w:r w:rsidDel="00000000" w:rsidR="00000000" w:rsidRPr="00000000">
        <w:rPr>
          <w:rtl w:val="0"/>
        </w:rPr>
        <w:t xml:space="preserve">B</w:t>
      </w:r>
      <w:r w:rsidDel="00000000" w:rsidR="00000000" w:rsidRPr="00000000">
        <w:rPr>
          <w:rtl w:val="0"/>
        </w:rPr>
      </w:r>
    </w:p>
    <w:p w:rsidR="00000000" w:rsidDel="00000000" w:rsidP="00000000" w:rsidRDefault="00000000" w:rsidRPr="00000000" w14:paraId="000000CE">
      <w:pPr>
        <w:pStyle w:val="Heading3"/>
        <w:rPr>
          <w:rFonts w:ascii="IBM Plex Sans" w:cs="IBM Plex Sans" w:eastAsia="IBM Plex Sans" w:hAnsi="IBM Plex Sans"/>
          <w:b w:val="1"/>
          <w:color w:val="181610"/>
        </w:rPr>
      </w:pPr>
      <w:bookmarkStart w:colFirst="0" w:colLast="0" w:name="_v48hmr8nn40m" w:id="67"/>
      <w:bookmarkEnd w:id="67"/>
      <w:r w:rsidDel="00000000" w:rsidR="00000000" w:rsidRPr="00000000">
        <w:rPr>
          <w:color w:val="9a4497"/>
          <w:rtl w:val="0"/>
        </w:rPr>
        <w:t xml:space="preserve">H3:</w:t>
      </w:r>
      <w:r w:rsidDel="00000000" w:rsidR="00000000" w:rsidRPr="00000000">
        <w:rPr>
          <w:rtl w:val="0"/>
        </w:rPr>
        <w:t xml:space="preserve"> Term 1</w:t>
      </w:r>
      <w:r w:rsidDel="00000000" w:rsidR="00000000" w:rsidRPr="00000000">
        <w:rPr>
          <w:rtl w:val="0"/>
        </w:rPr>
      </w:r>
    </w:p>
    <w:p w:rsidR="00000000" w:rsidDel="00000000" w:rsidP="00000000" w:rsidRDefault="00000000" w:rsidRPr="00000000" w14:paraId="000000CF">
      <w:pPr>
        <w:spacing w:line="240" w:lineRule="auto"/>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Define the term and provide any relevant context or examples.</w:t>
      </w:r>
    </w:p>
    <w:p w:rsidR="00000000" w:rsidDel="00000000" w:rsidP="00000000" w:rsidRDefault="00000000" w:rsidRPr="00000000" w14:paraId="000000D0">
      <w:pPr>
        <w:pStyle w:val="Heading3"/>
        <w:rPr>
          <w:rFonts w:ascii="IBM Plex Sans" w:cs="IBM Plex Sans" w:eastAsia="IBM Plex Sans" w:hAnsi="IBM Plex Sans"/>
          <w:b w:val="1"/>
          <w:color w:val="181610"/>
        </w:rPr>
      </w:pPr>
      <w:bookmarkStart w:colFirst="0" w:colLast="0" w:name="_36t53cltrf8a" w:id="68"/>
      <w:bookmarkEnd w:id="68"/>
      <w:r w:rsidDel="00000000" w:rsidR="00000000" w:rsidRPr="00000000">
        <w:rPr>
          <w:color w:val="9a4497"/>
          <w:rtl w:val="0"/>
        </w:rPr>
        <w:t xml:space="preserve">H3:</w:t>
      </w:r>
      <w:r w:rsidDel="00000000" w:rsidR="00000000" w:rsidRPr="00000000">
        <w:rPr>
          <w:rtl w:val="0"/>
        </w:rPr>
        <w:t xml:space="preserve"> Term 2</w:t>
      </w:r>
      <w:r w:rsidDel="00000000" w:rsidR="00000000" w:rsidRPr="00000000">
        <w:rPr>
          <w:rtl w:val="0"/>
        </w:rPr>
      </w:r>
    </w:p>
    <w:p w:rsidR="00000000" w:rsidDel="00000000" w:rsidP="00000000" w:rsidRDefault="00000000" w:rsidRPr="00000000" w14:paraId="000000D1">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Define the term and provide any relevant context or examples.</w:t>
      </w:r>
    </w:p>
    <w:p w:rsidR="00000000" w:rsidDel="00000000" w:rsidP="00000000" w:rsidRDefault="00000000" w:rsidRPr="00000000" w14:paraId="000000D2">
      <w:pPr>
        <w:pStyle w:val="Heading2"/>
        <w:spacing w:line="240" w:lineRule="auto"/>
        <w:rPr/>
      </w:pPr>
      <w:bookmarkStart w:colFirst="0" w:colLast="0" w:name="_4m9gvfmvm3f" w:id="69"/>
      <w:bookmarkEnd w:id="69"/>
      <w:r w:rsidDel="00000000" w:rsidR="00000000" w:rsidRPr="00000000">
        <w:rPr>
          <w:color w:val="9a4497"/>
          <w:rtl w:val="0"/>
        </w:rPr>
        <w:t xml:space="preserve">H2: </w:t>
      </w:r>
      <w:r w:rsidDel="00000000" w:rsidR="00000000" w:rsidRPr="00000000">
        <w:rPr>
          <w:rtl w:val="0"/>
        </w:rPr>
        <w:t xml:space="preserve">C</w:t>
      </w:r>
      <w:r w:rsidDel="00000000" w:rsidR="00000000" w:rsidRPr="00000000">
        <w:rPr>
          <w:rtl w:val="0"/>
        </w:rPr>
      </w:r>
    </w:p>
    <w:p w:rsidR="00000000" w:rsidDel="00000000" w:rsidP="00000000" w:rsidRDefault="00000000" w:rsidRPr="00000000" w14:paraId="000000D3">
      <w:pPr>
        <w:pStyle w:val="Heading3"/>
        <w:rPr/>
      </w:pPr>
      <w:bookmarkStart w:colFirst="0" w:colLast="0" w:name="_ybkdyhdsz2rc" w:id="70"/>
      <w:bookmarkEnd w:id="70"/>
      <w:r w:rsidDel="00000000" w:rsidR="00000000" w:rsidRPr="00000000">
        <w:rPr>
          <w:color w:val="9a4497"/>
          <w:rtl w:val="0"/>
        </w:rPr>
        <w:t xml:space="preserve">H3:</w:t>
      </w:r>
      <w:r w:rsidDel="00000000" w:rsidR="00000000" w:rsidRPr="00000000">
        <w:rPr>
          <w:rtl w:val="0"/>
        </w:rPr>
        <w:t xml:space="preserve"> Term 1</w:t>
      </w:r>
    </w:p>
    <w:p w:rsidR="00000000" w:rsidDel="00000000" w:rsidP="00000000" w:rsidRDefault="00000000" w:rsidRPr="00000000" w14:paraId="000000D4">
      <w:pPr>
        <w:spacing w:line="240" w:lineRule="auto"/>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Define the term and provide any relevant context or examples.</w:t>
      </w:r>
    </w:p>
    <w:p w:rsidR="00000000" w:rsidDel="00000000" w:rsidP="00000000" w:rsidRDefault="00000000" w:rsidRPr="00000000" w14:paraId="000000D5">
      <w:pPr>
        <w:pStyle w:val="Heading3"/>
        <w:rPr/>
      </w:pPr>
      <w:bookmarkStart w:colFirst="0" w:colLast="0" w:name="_6tm7pnafir7v" w:id="71"/>
      <w:bookmarkEnd w:id="71"/>
      <w:r w:rsidDel="00000000" w:rsidR="00000000" w:rsidRPr="00000000">
        <w:rPr>
          <w:color w:val="9a4497"/>
          <w:rtl w:val="0"/>
        </w:rPr>
        <w:t xml:space="preserve">H3:</w:t>
      </w:r>
      <w:r w:rsidDel="00000000" w:rsidR="00000000" w:rsidRPr="00000000">
        <w:rPr>
          <w:rtl w:val="0"/>
        </w:rPr>
        <w:t xml:space="preserve"> Term 2</w:t>
      </w:r>
    </w:p>
    <w:p w:rsidR="00000000" w:rsidDel="00000000" w:rsidP="00000000" w:rsidRDefault="00000000" w:rsidRPr="00000000" w14:paraId="000000D6">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Define the term and provide any relevant context or examples.</w:t>
      </w:r>
    </w:p>
    <w:p w:rsidR="00000000" w:rsidDel="00000000" w:rsidP="00000000" w:rsidRDefault="00000000" w:rsidRPr="00000000" w14:paraId="000000D7">
      <w:pPr>
        <w:rPr>
          <w:rFonts w:ascii="IBM Plex Sans" w:cs="IBM Plex Sans" w:eastAsia="IBM Plex Sans" w:hAnsi="IBM Plex Sans"/>
          <w:color w:val="181610"/>
        </w:rPr>
      </w:pPr>
      <w:r w:rsidDel="00000000" w:rsidR="00000000" w:rsidRPr="00000000">
        <w:rPr>
          <w:rtl w:val="0"/>
        </w:rPr>
      </w:r>
    </w:p>
    <w:p w:rsidR="00000000" w:rsidDel="00000000" w:rsidP="00000000" w:rsidRDefault="00000000" w:rsidRPr="00000000" w14:paraId="000000D8">
      <w:pPr>
        <w:rPr>
          <w:rFonts w:ascii="IBM Plex Sans" w:cs="IBM Plex Sans" w:eastAsia="IBM Plex Sans" w:hAnsi="IBM Plex Sans"/>
          <w:i w:val="1"/>
          <w:color w:val="181610"/>
        </w:rPr>
      </w:pPr>
      <w:r w:rsidDel="00000000" w:rsidR="00000000" w:rsidRPr="00000000">
        <w:rPr>
          <w:rFonts w:ascii="IBM Plex Sans" w:cs="IBM Plex Sans" w:eastAsia="IBM Plex Sans" w:hAnsi="IBM Plex Sans"/>
          <w:i w:val="1"/>
          <w:color w:val="181610"/>
          <w:rtl w:val="0"/>
        </w:rPr>
        <w:t xml:space="preserve">(Repeat with remaining letters, if applicable)</w:t>
      </w:r>
    </w:p>
    <w:p w:rsidR="00000000" w:rsidDel="00000000" w:rsidP="00000000" w:rsidRDefault="00000000" w:rsidRPr="00000000" w14:paraId="000000D9">
      <w:pPr>
        <w:pStyle w:val="Heading2"/>
        <w:rPr/>
      </w:pPr>
      <w:bookmarkStart w:colFirst="0" w:colLast="0" w:name="_cl40ygzz86r" w:id="72"/>
      <w:bookmarkEnd w:id="72"/>
      <w:r w:rsidDel="00000000" w:rsidR="00000000" w:rsidRPr="00000000">
        <w:rPr>
          <w:color w:val="9a4497"/>
          <w:rtl w:val="0"/>
        </w:rPr>
        <w:t xml:space="preserve">H2: </w:t>
      </w:r>
      <w:r w:rsidDel="00000000" w:rsidR="00000000" w:rsidRPr="00000000">
        <w:rPr>
          <w:rtl w:val="0"/>
        </w:rPr>
        <w:t xml:space="preserve">Additional information</w:t>
      </w:r>
    </w:p>
    <w:p w:rsidR="00000000" w:rsidDel="00000000" w:rsidP="00000000" w:rsidRDefault="00000000" w:rsidRPr="00000000" w14:paraId="000000DA">
      <w:pPr>
        <w:rPr/>
      </w:pPr>
      <w:r w:rsidDel="00000000" w:rsidR="00000000" w:rsidRPr="00000000">
        <w:rPr>
          <w:rFonts w:ascii="IBM Plex Sans" w:cs="IBM Plex Sans" w:eastAsia="IBM Plex Sans" w:hAnsi="IBM Plex Sans"/>
          <w:color w:val="181610"/>
          <w:rtl w:val="0"/>
        </w:rPr>
        <w:t xml:space="preserve">Include any additional details about the glossary or add links to related pages.</w:t>
      </w:r>
      <w:r w:rsidDel="00000000" w:rsidR="00000000" w:rsidRPr="00000000">
        <w:rPr>
          <w:rtl w:val="0"/>
        </w:rPr>
      </w:r>
    </w:p>
    <w:p w:rsidR="00000000" w:rsidDel="00000000" w:rsidP="00000000" w:rsidRDefault="00000000" w:rsidRPr="00000000" w14:paraId="000000DB">
      <w:pPr>
        <w:pStyle w:val="Heading1"/>
        <w:rPr>
          <w:rFonts w:ascii="IBM Plex Sans" w:cs="IBM Plex Sans" w:eastAsia="IBM Plex Sans" w:hAnsi="IBM Plex Sans"/>
          <w:color w:val="181610"/>
        </w:rPr>
      </w:pPr>
      <w:bookmarkStart w:colFirst="0" w:colLast="0" w:name="_una7i92ogomw" w:id="73"/>
      <w:bookmarkEnd w:id="73"/>
      <w:r w:rsidDel="00000000" w:rsidR="00000000" w:rsidRPr="00000000">
        <w:rPr>
          <w:color w:val="9a4497"/>
          <w:rtl w:val="0"/>
        </w:rPr>
        <w:t xml:space="preserve">H1:</w:t>
      </w:r>
      <w:r w:rsidDel="00000000" w:rsidR="00000000" w:rsidRPr="00000000">
        <w:rPr>
          <w:rtl w:val="0"/>
        </w:rPr>
        <w:t xml:space="preserve"> Customer onboarding guide</w:t>
      </w:r>
      <w:r w:rsidDel="00000000" w:rsidR="00000000" w:rsidRPr="00000000">
        <w:rPr>
          <w:rtl w:val="0"/>
        </w:rPr>
      </w:r>
    </w:p>
    <w:p w:rsidR="00000000" w:rsidDel="00000000" w:rsidP="00000000" w:rsidRDefault="00000000" w:rsidRPr="00000000" w14:paraId="000000DC">
      <w:pPr>
        <w:pStyle w:val="Heading2"/>
        <w:rPr/>
      </w:pPr>
      <w:bookmarkStart w:colFirst="0" w:colLast="0" w:name="_dfhs6c5vvkbv" w:id="74"/>
      <w:bookmarkEnd w:id="74"/>
      <w:r w:rsidDel="00000000" w:rsidR="00000000" w:rsidRPr="00000000">
        <w:rPr>
          <w:color w:val="9a4497"/>
          <w:rtl w:val="0"/>
        </w:rPr>
        <w:t xml:space="preserve">H2: </w:t>
      </w:r>
      <w:r w:rsidDel="00000000" w:rsidR="00000000" w:rsidRPr="00000000">
        <w:rPr>
          <w:rtl w:val="0"/>
        </w:rPr>
        <w:t xml:space="preserve">Introduction</w:t>
      </w:r>
    </w:p>
    <w:p w:rsidR="00000000" w:rsidDel="00000000" w:rsidP="00000000" w:rsidRDefault="00000000" w:rsidRPr="00000000" w14:paraId="000000DD">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Start with a warm welcome message and a brief overview of the customer onboarding process. Emphasize the importance of this guide in helping new customers get started with your product or service.</w:t>
      </w:r>
    </w:p>
    <w:p w:rsidR="00000000" w:rsidDel="00000000" w:rsidP="00000000" w:rsidRDefault="00000000" w:rsidRPr="00000000" w14:paraId="000000DE">
      <w:pPr>
        <w:pStyle w:val="Heading2"/>
        <w:rPr/>
      </w:pPr>
      <w:bookmarkStart w:colFirst="0" w:colLast="0" w:name="_dxbr43jhf4bk" w:id="75"/>
      <w:bookmarkEnd w:id="75"/>
      <w:r w:rsidDel="00000000" w:rsidR="00000000" w:rsidRPr="00000000">
        <w:rPr>
          <w:color w:val="9a4497"/>
          <w:rtl w:val="0"/>
        </w:rPr>
        <w:t xml:space="preserve">H2: </w:t>
      </w:r>
      <w:r w:rsidDel="00000000" w:rsidR="00000000" w:rsidRPr="00000000">
        <w:rPr>
          <w:rtl w:val="0"/>
        </w:rPr>
        <w:t xml:space="preserve">Account setup</w:t>
      </w:r>
    </w:p>
    <w:p w:rsidR="00000000" w:rsidDel="00000000" w:rsidP="00000000" w:rsidRDefault="00000000" w:rsidRPr="00000000" w14:paraId="000000DF">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Provide step-by-step instructions for creating an account, including any necessary registration steps and account verification processes.</w:t>
      </w:r>
    </w:p>
    <w:p w:rsidR="00000000" w:rsidDel="00000000" w:rsidP="00000000" w:rsidRDefault="00000000" w:rsidRPr="00000000" w14:paraId="000000E0">
      <w:pPr>
        <w:rPr>
          <w:rFonts w:ascii="IBM Plex Sans" w:cs="IBM Plex Sans" w:eastAsia="IBM Plex Sans" w:hAnsi="IBM Plex Sans"/>
          <w:color w:val="181610"/>
        </w:rPr>
      </w:pPr>
      <w:r w:rsidDel="00000000" w:rsidR="00000000" w:rsidRPr="00000000">
        <w:rPr>
          <w:rtl w:val="0"/>
        </w:rPr>
      </w:r>
    </w:p>
    <w:p w:rsidR="00000000" w:rsidDel="00000000" w:rsidP="00000000" w:rsidRDefault="00000000" w:rsidRPr="00000000" w14:paraId="000000E1">
      <w:pPr>
        <w:numPr>
          <w:ilvl w:val="0"/>
          <w:numId w:val="3"/>
        </w:numPr>
        <w:ind w:left="720" w:hanging="360"/>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XYZ</w:t>
      </w:r>
    </w:p>
    <w:p w:rsidR="00000000" w:rsidDel="00000000" w:rsidP="00000000" w:rsidRDefault="00000000" w:rsidRPr="00000000" w14:paraId="000000E2">
      <w:pPr>
        <w:numPr>
          <w:ilvl w:val="0"/>
          <w:numId w:val="3"/>
        </w:numPr>
        <w:ind w:left="720" w:hanging="360"/>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XYZ</w:t>
      </w:r>
    </w:p>
    <w:p w:rsidR="00000000" w:rsidDel="00000000" w:rsidP="00000000" w:rsidRDefault="00000000" w:rsidRPr="00000000" w14:paraId="000000E3">
      <w:pPr>
        <w:numPr>
          <w:ilvl w:val="0"/>
          <w:numId w:val="3"/>
        </w:numPr>
        <w:ind w:left="720" w:hanging="360"/>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etc.</w:t>
      </w:r>
    </w:p>
    <w:p w:rsidR="00000000" w:rsidDel="00000000" w:rsidP="00000000" w:rsidRDefault="00000000" w:rsidRPr="00000000" w14:paraId="000000E4">
      <w:pPr>
        <w:pStyle w:val="Heading2"/>
        <w:rPr/>
      </w:pPr>
      <w:bookmarkStart w:colFirst="0" w:colLast="0" w:name="_s842wqqrfbvl" w:id="76"/>
      <w:bookmarkEnd w:id="76"/>
      <w:r w:rsidDel="00000000" w:rsidR="00000000" w:rsidRPr="00000000">
        <w:rPr>
          <w:color w:val="9a4497"/>
          <w:rtl w:val="0"/>
        </w:rPr>
        <w:t xml:space="preserve">H2: </w:t>
      </w:r>
      <w:r w:rsidDel="00000000" w:rsidR="00000000" w:rsidRPr="00000000">
        <w:rPr>
          <w:rtl w:val="0"/>
        </w:rPr>
        <w:t xml:space="preserve">Initial login</w:t>
      </w:r>
    </w:p>
    <w:p w:rsidR="00000000" w:rsidDel="00000000" w:rsidP="00000000" w:rsidRDefault="00000000" w:rsidRPr="00000000" w14:paraId="000000E5">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Guide users through the process of logging in for the first time, including how to access their account dashboard or main interface.</w:t>
      </w:r>
    </w:p>
    <w:p w:rsidR="00000000" w:rsidDel="00000000" w:rsidP="00000000" w:rsidRDefault="00000000" w:rsidRPr="00000000" w14:paraId="000000E6">
      <w:pPr>
        <w:pStyle w:val="Heading2"/>
        <w:rPr/>
      </w:pPr>
      <w:bookmarkStart w:colFirst="0" w:colLast="0" w:name="_qefp5i22hyj9" w:id="77"/>
      <w:bookmarkEnd w:id="77"/>
      <w:r w:rsidDel="00000000" w:rsidR="00000000" w:rsidRPr="00000000">
        <w:rPr>
          <w:color w:val="9a4497"/>
          <w:rtl w:val="0"/>
        </w:rPr>
        <w:t xml:space="preserve">H2: </w:t>
      </w:r>
      <w:r w:rsidDel="00000000" w:rsidR="00000000" w:rsidRPr="00000000">
        <w:rPr>
          <w:rtl w:val="0"/>
        </w:rPr>
        <w:t xml:space="preserve">[Product/service] overview</w:t>
      </w:r>
    </w:p>
    <w:p w:rsidR="00000000" w:rsidDel="00000000" w:rsidP="00000000" w:rsidRDefault="00000000" w:rsidRPr="00000000" w14:paraId="000000E7">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Provide an overview of your product or service, highlighting its key features and functionalities.</w:t>
      </w:r>
    </w:p>
    <w:p w:rsidR="00000000" w:rsidDel="00000000" w:rsidP="00000000" w:rsidRDefault="00000000" w:rsidRPr="00000000" w14:paraId="000000E8">
      <w:pPr>
        <w:pStyle w:val="Heading2"/>
        <w:rPr/>
      </w:pPr>
      <w:bookmarkStart w:colFirst="0" w:colLast="0" w:name="_ygdnvsv1ln04" w:id="78"/>
      <w:bookmarkEnd w:id="78"/>
      <w:r w:rsidDel="00000000" w:rsidR="00000000" w:rsidRPr="00000000">
        <w:rPr>
          <w:color w:val="9a4497"/>
          <w:rtl w:val="0"/>
        </w:rPr>
        <w:t xml:space="preserve">H2: </w:t>
      </w:r>
      <w:r w:rsidDel="00000000" w:rsidR="00000000" w:rsidRPr="00000000">
        <w:rPr>
          <w:rtl w:val="0"/>
        </w:rPr>
        <w:t xml:space="preserve">Navigating the interface</w:t>
      </w:r>
    </w:p>
    <w:p w:rsidR="00000000" w:rsidDel="00000000" w:rsidP="00000000" w:rsidRDefault="00000000" w:rsidRPr="00000000" w14:paraId="000000E9">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Guide users through the main sections and features of your product/service interface, explaining how to navigate it effectively.</w:t>
      </w:r>
    </w:p>
    <w:p w:rsidR="00000000" w:rsidDel="00000000" w:rsidP="00000000" w:rsidRDefault="00000000" w:rsidRPr="00000000" w14:paraId="000000EA">
      <w:pPr>
        <w:pStyle w:val="Heading2"/>
        <w:rPr/>
      </w:pPr>
      <w:bookmarkStart w:colFirst="0" w:colLast="0" w:name="_oq39ukn5s9lw" w:id="79"/>
      <w:bookmarkEnd w:id="79"/>
      <w:r w:rsidDel="00000000" w:rsidR="00000000" w:rsidRPr="00000000">
        <w:rPr>
          <w:color w:val="9a4497"/>
          <w:rtl w:val="0"/>
        </w:rPr>
        <w:t xml:space="preserve">H2: </w:t>
      </w:r>
      <w:r w:rsidDel="00000000" w:rsidR="00000000" w:rsidRPr="00000000">
        <w:rPr>
          <w:rtl w:val="0"/>
        </w:rPr>
        <w:t xml:space="preserve">Key features</w:t>
      </w:r>
    </w:p>
    <w:p w:rsidR="00000000" w:rsidDel="00000000" w:rsidP="00000000" w:rsidRDefault="00000000" w:rsidRPr="00000000" w14:paraId="000000EB">
      <w:pPr>
        <w:ind w:left="720" w:firstLine="0"/>
        <w:rPr>
          <w:rFonts w:ascii="IBM Plex Sans" w:cs="IBM Plex Sans" w:eastAsia="IBM Plex Sans" w:hAnsi="IBM Plex Sans"/>
          <w:color w:val="181610"/>
        </w:rPr>
      </w:pPr>
      <w:r w:rsidDel="00000000" w:rsidR="00000000" w:rsidRPr="00000000">
        <w:rPr>
          <w:rFonts w:ascii="IBM Plex Sans" w:cs="IBM Plex Sans" w:eastAsia="IBM Plex Sans" w:hAnsi="IBM Plex Sans"/>
          <w:b w:val="1"/>
          <w:color w:val="9a4497"/>
          <w:sz w:val="26"/>
          <w:szCs w:val="26"/>
          <w:rtl w:val="0"/>
        </w:rPr>
        <w:t xml:space="preserve">H3:</w:t>
      </w:r>
      <w:r w:rsidDel="00000000" w:rsidR="00000000" w:rsidRPr="00000000">
        <w:rPr>
          <w:rFonts w:ascii="IBM Plex Sans" w:cs="IBM Plex Sans" w:eastAsia="IBM Plex Sans" w:hAnsi="IBM Plex Sans"/>
          <w:b w:val="1"/>
          <w:color w:val="181610"/>
          <w:sz w:val="26"/>
          <w:szCs w:val="26"/>
          <w:rtl w:val="0"/>
        </w:rPr>
        <w:t xml:space="preserve"> </w:t>
      </w:r>
      <w:r w:rsidDel="00000000" w:rsidR="00000000" w:rsidRPr="00000000">
        <w:rPr>
          <w:rFonts w:ascii="IBM Plex Sans" w:cs="IBM Plex Sans" w:eastAsia="IBM Plex Sans" w:hAnsi="IBM Plex Sans"/>
          <w:b w:val="1"/>
          <w:color w:val="181610"/>
          <w:sz w:val="26"/>
          <w:szCs w:val="26"/>
          <w:rtl w:val="0"/>
        </w:rPr>
        <w:t xml:space="preserve">Feature 1:</w:t>
      </w:r>
      <w:r w:rsidDel="00000000" w:rsidR="00000000" w:rsidRPr="00000000">
        <w:rPr>
          <w:rFonts w:ascii="IBM Plex Sans" w:cs="IBM Plex Sans" w:eastAsia="IBM Plex Sans" w:hAnsi="IBM Plex Sans"/>
          <w:b w:val="1"/>
          <w:color w:val="181610"/>
          <w:rtl w:val="0"/>
        </w:rPr>
        <w:t xml:space="preserve"> </w:t>
      </w:r>
      <w:r w:rsidDel="00000000" w:rsidR="00000000" w:rsidRPr="00000000">
        <w:rPr>
          <w:rFonts w:ascii="IBM Plex Sans" w:cs="IBM Plex Sans" w:eastAsia="IBM Plex Sans" w:hAnsi="IBM Plex Sans"/>
          <w:color w:val="181610"/>
          <w:rtl w:val="0"/>
        </w:rPr>
        <w:t xml:space="preserve">Provide detailed instructions on </w:t>
      </w:r>
      <w:r w:rsidDel="00000000" w:rsidR="00000000" w:rsidRPr="00000000">
        <w:rPr>
          <w:rFonts w:ascii="IBM Plex Sans" w:cs="IBM Plex Sans" w:eastAsia="IBM Plex Sans" w:hAnsi="IBM Plex Sans"/>
          <w:color w:val="181610"/>
          <w:rtl w:val="0"/>
        </w:rPr>
        <w:t xml:space="preserve">using</w:t>
      </w:r>
      <w:r w:rsidDel="00000000" w:rsidR="00000000" w:rsidRPr="00000000">
        <w:rPr>
          <w:rFonts w:ascii="IBM Plex Sans" w:cs="IBM Plex Sans" w:eastAsia="IBM Plex Sans" w:hAnsi="IBM Plex Sans"/>
          <w:color w:val="181610"/>
          <w:rtl w:val="0"/>
        </w:rPr>
        <w:t xml:space="preserve"> one of the key features of your product or service, including any tips or best practices.</w:t>
      </w:r>
    </w:p>
    <w:p w:rsidR="00000000" w:rsidDel="00000000" w:rsidP="00000000" w:rsidRDefault="00000000" w:rsidRPr="00000000" w14:paraId="000000EC">
      <w:pPr>
        <w:ind w:firstLine="720"/>
        <w:rPr>
          <w:rFonts w:ascii="IBM Plex Sans" w:cs="IBM Plex Sans" w:eastAsia="IBM Plex Sans" w:hAnsi="IBM Plex Sans"/>
          <w:color w:val="181610"/>
        </w:rPr>
      </w:pPr>
      <w:r w:rsidDel="00000000" w:rsidR="00000000" w:rsidRPr="00000000">
        <w:rPr>
          <w:rFonts w:ascii="IBM Plex Sans" w:cs="IBM Plex Sans" w:eastAsia="IBM Plex Sans" w:hAnsi="IBM Plex Sans"/>
          <w:b w:val="1"/>
          <w:color w:val="9a4497"/>
          <w:sz w:val="26"/>
          <w:szCs w:val="26"/>
          <w:rtl w:val="0"/>
        </w:rPr>
        <w:t xml:space="preserve">H3:</w:t>
      </w:r>
      <w:r w:rsidDel="00000000" w:rsidR="00000000" w:rsidRPr="00000000">
        <w:rPr>
          <w:rFonts w:ascii="IBM Plex Sans" w:cs="IBM Plex Sans" w:eastAsia="IBM Plex Sans" w:hAnsi="IBM Plex Sans"/>
          <w:b w:val="1"/>
          <w:color w:val="181610"/>
          <w:sz w:val="26"/>
          <w:szCs w:val="26"/>
          <w:rtl w:val="0"/>
        </w:rPr>
        <w:t xml:space="preserve"> Feature 2:</w:t>
      </w:r>
      <w:r w:rsidDel="00000000" w:rsidR="00000000" w:rsidRPr="00000000">
        <w:rPr>
          <w:rFonts w:ascii="IBM Plex Sans" w:cs="IBM Plex Sans" w:eastAsia="IBM Plex Sans" w:hAnsi="IBM Plex Sans"/>
          <w:b w:val="1"/>
          <w:color w:val="181610"/>
          <w:rtl w:val="0"/>
        </w:rPr>
        <w:t xml:space="preserve"> </w:t>
      </w:r>
      <w:r w:rsidDel="00000000" w:rsidR="00000000" w:rsidRPr="00000000">
        <w:rPr>
          <w:rFonts w:ascii="IBM Plex Sans" w:cs="IBM Plex Sans" w:eastAsia="IBM Plex Sans" w:hAnsi="IBM Plex Sans"/>
          <w:color w:val="181610"/>
          <w:rtl w:val="0"/>
        </w:rPr>
        <w:t xml:space="preserve">Repeat the process for each additional key feature, if applicable.</w:t>
      </w:r>
    </w:p>
    <w:p w:rsidR="00000000" w:rsidDel="00000000" w:rsidP="00000000" w:rsidRDefault="00000000" w:rsidRPr="00000000" w14:paraId="000000ED">
      <w:pPr>
        <w:pStyle w:val="Heading2"/>
        <w:rPr/>
      </w:pPr>
      <w:bookmarkStart w:colFirst="0" w:colLast="0" w:name="_jqss48jbgqzu" w:id="80"/>
      <w:bookmarkEnd w:id="80"/>
      <w:r w:rsidDel="00000000" w:rsidR="00000000" w:rsidRPr="00000000">
        <w:rPr>
          <w:color w:val="9a4497"/>
          <w:rtl w:val="0"/>
        </w:rPr>
        <w:t xml:space="preserve">H2: </w:t>
      </w:r>
      <w:r w:rsidDel="00000000" w:rsidR="00000000" w:rsidRPr="00000000">
        <w:rPr>
          <w:rtl w:val="0"/>
        </w:rPr>
        <w:t xml:space="preserve">Personalizing preferences</w:t>
      </w:r>
    </w:p>
    <w:p w:rsidR="00000000" w:rsidDel="00000000" w:rsidP="00000000" w:rsidRDefault="00000000" w:rsidRPr="00000000" w14:paraId="000000EE">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Guide users through the process of customizing their account settings or preferences to suit their needs.</w:t>
      </w:r>
    </w:p>
    <w:p w:rsidR="00000000" w:rsidDel="00000000" w:rsidP="00000000" w:rsidRDefault="00000000" w:rsidRPr="00000000" w14:paraId="000000EF">
      <w:pPr>
        <w:pStyle w:val="Heading2"/>
        <w:rPr/>
      </w:pPr>
      <w:bookmarkStart w:colFirst="0" w:colLast="0" w:name="_f7gc2ki0r67b" w:id="81"/>
      <w:bookmarkEnd w:id="81"/>
      <w:r w:rsidDel="00000000" w:rsidR="00000000" w:rsidRPr="00000000">
        <w:rPr>
          <w:color w:val="9a4497"/>
          <w:rtl w:val="0"/>
        </w:rPr>
        <w:t xml:space="preserve">H2: </w:t>
      </w:r>
      <w:r w:rsidDel="00000000" w:rsidR="00000000" w:rsidRPr="00000000">
        <w:rPr>
          <w:rtl w:val="0"/>
        </w:rPr>
        <w:t xml:space="preserve">Advanced configuration</w:t>
      </w:r>
    </w:p>
    <w:p w:rsidR="00000000" w:rsidDel="00000000" w:rsidP="00000000" w:rsidRDefault="00000000" w:rsidRPr="00000000" w14:paraId="000000F0">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Provide instructions for advanced configuration options, such as integrations, automation settings, or advanced user permissions.</w:t>
      </w:r>
    </w:p>
    <w:p w:rsidR="00000000" w:rsidDel="00000000" w:rsidP="00000000" w:rsidRDefault="00000000" w:rsidRPr="00000000" w14:paraId="000000F1">
      <w:pPr>
        <w:pStyle w:val="Heading2"/>
        <w:rPr/>
      </w:pPr>
      <w:bookmarkStart w:colFirst="0" w:colLast="0" w:name="_zgmxlzc9z3no" w:id="82"/>
      <w:bookmarkEnd w:id="82"/>
      <w:r w:rsidDel="00000000" w:rsidR="00000000" w:rsidRPr="00000000">
        <w:rPr>
          <w:color w:val="9a4497"/>
          <w:rtl w:val="0"/>
        </w:rPr>
        <w:t xml:space="preserve">H2: </w:t>
      </w:r>
      <w:r w:rsidDel="00000000" w:rsidR="00000000" w:rsidRPr="00000000">
        <w:rPr>
          <w:rtl w:val="0"/>
        </w:rPr>
        <w:t xml:space="preserve">Help center/FAQs</w:t>
      </w:r>
    </w:p>
    <w:p w:rsidR="00000000" w:rsidDel="00000000" w:rsidP="00000000" w:rsidRDefault="00000000" w:rsidRPr="00000000" w14:paraId="000000F2">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Direct users to your help center or FAQs section where they can find answers to common questions or resolutions to recurring issues.</w:t>
      </w:r>
    </w:p>
    <w:p w:rsidR="00000000" w:rsidDel="00000000" w:rsidP="00000000" w:rsidRDefault="00000000" w:rsidRPr="00000000" w14:paraId="000000F3">
      <w:pPr>
        <w:pStyle w:val="Heading2"/>
        <w:rPr/>
      </w:pPr>
      <w:bookmarkStart w:colFirst="0" w:colLast="0" w:name="_ecmrgs64csvp" w:id="83"/>
      <w:bookmarkEnd w:id="83"/>
      <w:r w:rsidDel="00000000" w:rsidR="00000000" w:rsidRPr="00000000">
        <w:rPr>
          <w:color w:val="9a4497"/>
          <w:rtl w:val="0"/>
        </w:rPr>
        <w:t xml:space="preserve">H2: </w:t>
      </w:r>
      <w:r w:rsidDel="00000000" w:rsidR="00000000" w:rsidRPr="00000000">
        <w:rPr>
          <w:rtl w:val="0"/>
        </w:rPr>
        <w:t xml:space="preserve">Contact support</w:t>
      </w:r>
    </w:p>
    <w:p w:rsidR="00000000" w:rsidDel="00000000" w:rsidP="00000000" w:rsidRDefault="00000000" w:rsidRPr="00000000" w14:paraId="000000F4">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Provide contact information for your support team and instructions on how to reach out for assistance if needed.</w:t>
      </w:r>
    </w:p>
    <w:p w:rsidR="00000000" w:rsidDel="00000000" w:rsidP="00000000" w:rsidRDefault="00000000" w:rsidRPr="00000000" w14:paraId="000000F5">
      <w:pPr>
        <w:pStyle w:val="Heading2"/>
        <w:rPr/>
      </w:pPr>
      <w:bookmarkStart w:colFirst="0" w:colLast="0" w:name="_tjvighblz24" w:id="84"/>
      <w:bookmarkEnd w:id="84"/>
      <w:r w:rsidDel="00000000" w:rsidR="00000000" w:rsidRPr="00000000">
        <w:rPr>
          <w:color w:val="9a4497"/>
          <w:rtl w:val="0"/>
        </w:rPr>
        <w:t xml:space="preserve">H2: </w:t>
      </w:r>
      <w:r w:rsidDel="00000000" w:rsidR="00000000" w:rsidRPr="00000000">
        <w:rPr>
          <w:rtl w:val="0"/>
        </w:rPr>
        <w:t xml:space="preserve">Additional resources</w:t>
      </w:r>
    </w:p>
    <w:p w:rsidR="00000000" w:rsidDel="00000000" w:rsidP="00000000" w:rsidRDefault="00000000" w:rsidRPr="00000000" w14:paraId="000000F6">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Offer links to additional resources—such as tutorials, video guides, or community forums—where users can find further assistance or connect with other users.</w:t>
      </w:r>
    </w:p>
    <w:p w:rsidR="00000000" w:rsidDel="00000000" w:rsidP="00000000" w:rsidRDefault="00000000" w:rsidRPr="00000000" w14:paraId="000000F7">
      <w:pPr>
        <w:pStyle w:val="Heading2"/>
        <w:rPr/>
      </w:pPr>
      <w:bookmarkStart w:colFirst="0" w:colLast="0" w:name="_23kl73l1188l" w:id="85"/>
      <w:bookmarkEnd w:id="85"/>
      <w:r w:rsidDel="00000000" w:rsidR="00000000" w:rsidRPr="00000000">
        <w:rPr>
          <w:color w:val="9a4497"/>
          <w:rtl w:val="0"/>
        </w:rPr>
        <w:t xml:space="preserve">H2: </w:t>
      </w:r>
      <w:r w:rsidDel="00000000" w:rsidR="00000000" w:rsidRPr="00000000">
        <w:rPr>
          <w:rtl w:val="0"/>
        </w:rPr>
        <w:t xml:space="preserve">Conclusion</w:t>
      </w:r>
    </w:p>
    <w:p w:rsidR="00000000" w:rsidDel="00000000" w:rsidP="00000000" w:rsidRDefault="00000000" w:rsidRPr="00000000" w14:paraId="000000F8">
      <w:pPr>
        <w:rPr>
          <w:rFonts w:ascii="IBM Plex Sans" w:cs="IBM Plex Sans" w:eastAsia="IBM Plex Sans" w:hAnsi="IBM Plex Sans"/>
          <w:color w:val="181610"/>
        </w:rPr>
      </w:pPr>
      <w:r w:rsidDel="00000000" w:rsidR="00000000" w:rsidRPr="00000000">
        <w:rPr>
          <w:rFonts w:ascii="IBM Plex Sans" w:cs="IBM Plex Sans" w:eastAsia="IBM Plex Sans" w:hAnsi="IBM Plex Sans"/>
          <w:color w:val="181610"/>
          <w:rtl w:val="0"/>
        </w:rPr>
        <w:t xml:space="preserve">Conclude the onboarding guide with a thank you message and encouragement for users to explore further and reach out if they have questions or need help.</w:t>
      </w:r>
      <w:r w:rsidDel="00000000" w:rsidR="00000000" w:rsidRPr="00000000">
        <w:drawing>
          <wp:anchor allowOverlap="1" behindDoc="1" distB="114300" distT="114300" distL="114300" distR="114300" hidden="0" layoutInCell="1" locked="0" relativeHeight="0" simplePos="0">
            <wp:simplePos x="0" y="0"/>
            <wp:positionH relativeFrom="column">
              <wp:posOffset>2543175</wp:posOffset>
            </wp:positionH>
            <wp:positionV relativeFrom="paragraph">
              <wp:posOffset>257175</wp:posOffset>
            </wp:positionV>
            <wp:extent cx="3769116" cy="3493711"/>
            <wp:effectExtent b="0" l="0" r="0" t="0"/>
            <wp:wrapNone/>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769116" cy="3493711"/>
                    </a:xfrm>
                    <a:prstGeom prst="rect"/>
                    <a:ln/>
                  </pic:spPr>
                </pic:pic>
              </a:graphicData>
            </a:graphic>
          </wp:anchor>
        </w:drawing>
      </w:r>
    </w:p>
    <w:p w:rsidR="00000000" w:rsidDel="00000000" w:rsidP="00000000" w:rsidRDefault="00000000" w:rsidRPr="00000000" w14:paraId="000000F9">
      <w:pPr>
        <w:pStyle w:val="Heading1"/>
        <w:ind w:left="-10" w:firstLine="0"/>
        <w:jc w:val="both"/>
        <w:rPr/>
      </w:pPr>
      <w:bookmarkStart w:colFirst="0" w:colLast="0" w:name="_jptwcr1wyy8x" w:id="86"/>
      <w:bookmarkEnd w:id="86"/>
      <w:r w:rsidDel="00000000" w:rsidR="00000000" w:rsidRPr="00000000">
        <w:rPr>
          <w:rtl w:val="0"/>
        </w:rPr>
      </w:r>
    </w:p>
    <w:p w:rsidR="00000000" w:rsidDel="00000000" w:rsidP="00000000" w:rsidRDefault="00000000" w:rsidRPr="00000000" w14:paraId="000000FA">
      <w:pPr>
        <w:jc w:val="cente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72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DM Serif Text">
    <w:embedRegular w:fontKey="{00000000-0000-0000-0000-000000000000}" r:id="rId13" w:subsetted="0"/>
    <w:embedItalic w:fontKey="{00000000-0000-0000-0000-000000000000}" r:id="rId14" w:subsetted="0"/>
  </w:font>
  <w:font w:name="IBM Plex Sans SemiBold">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pStyle w:val="Heading1"/>
      <w:rPr/>
    </w:pPr>
    <w:bookmarkStart w:colFirst="0" w:colLast="0" w:name="_4yp7xkt3ozz2" w:id="87"/>
    <w:bookmarkEnd w:id="87"/>
    <w:r w:rsidDel="00000000" w:rsidR="00000000" w:rsidRPr="00000000">
      <w:rPr>
        <w:color w:val="9a4497"/>
      </w:rPr>
      <w:drawing>
        <wp:inline distB="19050" distT="19050" distL="19050" distR="19050">
          <wp:extent cx="1051560" cy="755211"/>
          <wp:effectExtent b="0" l="0" r="0" t="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51560" cy="755211"/>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ind w:right="-540"/>
      <w:jc w:val="right"/>
      <w:rPr>
        <w:rFonts w:ascii="IBM Plex Sans Medium" w:cs="IBM Plex Sans Medium" w:eastAsia="IBM Plex Sans Medium" w:hAnsi="IBM Plex Sans Medium"/>
        <w:sz w:val="20"/>
        <w:szCs w:val="20"/>
      </w:rPr>
    </w:pPr>
    <w:r w:rsidDel="00000000" w:rsidR="00000000" w:rsidRPr="00000000">
      <w:rPr>
        <w:rFonts w:ascii="IBM Plex Sans Medium" w:cs="IBM Plex Sans Medium" w:eastAsia="IBM Plex Sans Medium" w:hAnsi="IBM Plex Sans Medium"/>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-371474</wp:posOffset>
              </wp:positionH>
              <wp:positionV relativeFrom="paragraph">
                <wp:posOffset>-85724</wp:posOffset>
              </wp:positionV>
              <wp:extent cx="3333750" cy="352425"/>
              <wp:effectExtent b="0" l="0" r="0" t="0"/>
              <wp:wrapSquare wrapText="bothSides" distB="114300" distT="114300" distL="114300" distR="114300"/>
              <wp:docPr id="2" name=""/>
              <a:graphic>
                <a:graphicData uri="http://schemas.microsoft.com/office/word/2010/wordprocessingGroup">
                  <wpg:wgp>
                    <wpg:cNvGrpSpPr/>
                    <wpg:grpSpPr>
                      <a:xfrm>
                        <a:off x="903775" y="0"/>
                        <a:ext cx="3333750" cy="352425"/>
                        <a:chOff x="903775" y="0"/>
                        <a:chExt cx="3310150" cy="338700"/>
                      </a:xfrm>
                    </wpg:grpSpPr>
                    <pic:pic>
                      <pic:nvPicPr>
                        <pic:cNvPr id="3" name="Shape 3"/>
                        <pic:cNvPicPr preferRelativeResize="0"/>
                      </pic:nvPicPr>
                      <pic:blipFill>
                        <a:blip r:embed="rId1">
                          <a:alphaModFix/>
                        </a:blip>
                        <a:stretch>
                          <a:fillRect/>
                        </a:stretch>
                      </pic:blipFill>
                      <pic:spPr>
                        <a:xfrm>
                          <a:off x="903775" y="76201"/>
                          <a:ext cx="228600" cy="182880"/>
                        </a:xfrm>
                        <a:prstGeom prst="rect">
                          <a:avLst/>
                        </a:prstGeom>
                        <a:noFill/>
                        <a:ln>
                          <a:noFill/>
                        </a:ln>
                      </pic:spPr>
                    </pic:pic>
                    <wps:wsp>
                      <wps:cNvSpPr txBox="1"/>
                      <wps:cNvPr id="4" name="Shape 4"/>
                      <wps:spPr>
                        <a:xfrm>
                          <a:off x="1213925" y="-9"/>
                          <a:ext cx="30000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IBM Plex Sans Medium" w:cs="IBM Plex Sans Medium" w:eastAsia="IBM Plex Sans Medium" w:hAnsi="IBM Plex Sans Medium"/>
                                <w:b w:val="0"/>
                                <w:i w:val="0"/>
                                <w:smallCaps w:val="0"/>
                                <w:strike w:val="0"/>
                                <w:color w:val="181610"/>
                                <w:sz w:val="20"/>
                                <w:vertAlign w:val="baseline"/>
                              </w:rPr>
                              <w:t xml:space="preserve">KNOWLEDGE BASE ARTICLE TEMPLATES</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-371474</wp:posOffset>
              </wp:positionH>
              <wp:positionV relativeFrom="paragraph">
                <wp:posOffset>-85724</wp:posOffset>
              </wp:positionV>
              <wp:extent cx="3333750" cy="352425"/>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3333750" cy="3524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7772400" cy="164669"/>
              <wp:effectExtent b="0" l="0" r="0" t="0"/>
              <wp:wrapSquare wrapText="bothSides" distB="114300" distT="114300" distL="114300" distR="114300"/>
              <wp:docPr id="1" name=""/>
              <a:graphic>
                <a:graphicData uri="http://schemas.microsoft.com/office/word/2010/wordprocessingShape">
                  <wps:wsp>
                    <wps:cNvSpPr/>
                    <wps:cNvPr id="2" name="Shape 2"/>
                    <wps:spPr>
                      <a:xfrm>
                        <a:off x="59000" y="177025"/>
                        <a:ext cx="6726900" cy="127800"/>
                      </a:xfrm>
                      <a:prstGeom prst="rect">
                        <a:avLst/>
                      </a:prstGeom>
                      <a:solidFill>
                        <a:srgbClr val="DEF9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7772400" cy="164669"/>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772400" cy="164669"/>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right"/>
      <w:pPr>
        <w:ind w:left="720" w:hanging="360"/>
      </w:pPr>
      <w:rPr>
        <w:rFonts w:ascii="Arial" w:cs="Arial" w:eastAsia="Arial" w:hAnsi="Arial"/>
        <w:b w:val="0"/>
        <w:i w:val="0"/>
        <w:smallCaps w:val="0"/>
        <w:strike w:val="0"/>
        <w:color w:val="595959"/>
        <w:sz w:val="56"/>
        <w:szCs w:val="56"/>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595959"/>
        <w:sz w:val="56"/>
        <w:szCs w:val="56"/>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595959"/>
        <w:sz w:val="56"/>
        <w:szCs w:val="56"/>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595959"/>
        <w:sz w:val="56"/>
        <w:szCs w:val="56"/>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595959"/>
        <w:sz w:val="56"/>
        <w:szCs w:val="56"/>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595959"/>
        <w:sz w:val="56"/>
        <w:szCs w:val="56"/>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595959"/>
        <w:sz w:val="56"/>
        <w:szCs w:val="56"/>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595959"/>
        <w:sz w:val="56"/>
        <w:szCs w:val="56"/>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595959"/>
        <w:sz w:val="56"/>
        <w:szCs w:val="56"/>
        <w:u w:val="none"/>
        <w:shd w:fill="auto" w:val="clear"/>
        <w:vertAlign w:val="baseli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434343"/>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60" w:lineRule="auto"/>
    </w:pPr>
    <w:rPr>
      <w:rFonts w:ascii="IBM Plex Sans" w:cs="IBM Plex Sans" w:eastAsia="IBM Plex Sans" w:hAnsi="IBM Plex Sans"/>
      <w:b w:val="1"/>
      <w:color w:val="181610"/>
      <w:sz w:val="48"/>
      <w:szCs w:val="48"/>
    </w:rPr>
  </w:style>
  <w:style w:type="paragraph" w:styleId="Heading2">
    <w:name w:val="heading 2"/>
    <w:basedOn w:val="Normal"/>
    <w:next w:val="Normal"/>
    <w:pPr>
      <w:keepNext w:val="1"/>
      <w:keepLines w:val="1"/>
      <w:spacing w:after="120" w:before="360" w:lineRule="auto"/>
    </w:pPr>
    <w:rPr>
      <w:rFonts w:ascii="IBM Plex Sans" w:cs="IBM Plex Sans" w:eastAsia="IBM Plex Sans" w:hAnsi="IBM Plex Sans"/>
      <w:b w:val="1"/>
      <w:color w:val="181610"/>
      <w:sz w:val="32"/>
      <w:szCs w:val="32"/>
    </w:rPr>
  </w:style>
  <w:style w:type="paragraph" w:styleId="Heading3">
    <w:name w:val="heading 3"/>
    <w:basedOn w:val="Normal"/>
    <w:next w:val="Normal"/>
    <w:pPr>
      <w:keepNext w:val="1"/>
      <w:keepLines w:val="1"/>
      <w:spacing w:after="80" w:before="320" w:lineRule="auto"/>
    </w:pPr>
    <w:rPr>
      <w:rFonts w:ascii="IBM Plex Sans" w:cs="IBM Plex Sans" w:eastAsia="IBM Plex Sans" w:hAnsi="IBM Plex Sans"/>
      <w:b w:val="1"/>
      <w:color w:val="181610"/>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b w:val="1"/>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IBMPlexSansMedium-italic.ttf"/><Relationship Id="rId10" Type="http://schemas.openxmlformats.org/officeDocument/2006/relationships/font" Target="fonts/IBMPlexSansMedium-bold.ttf"/><Relationship Id="rId13" Type="http://schemas.openxmlformats.org/officeDocument/2006/relationships/font" Target="fonts/DMSerifText-regular.ttf"/><Relationship Id="rId12" Type="http://schemas.openxmlformats.org/officeDocument/2006/relationships/font" Target="fonts/IBMPlexSansMedium-boldItalic.ttf"/><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9" Type="http://schemas.openxmlformats.org/officeDocument/2006/relationships/font" Target="fonts/IBMPlexSansMedium-regular.ttf"/><Relationship Id="rId15" Type="http://schemas.openxmlformats.org/officeDocument/2006/relationships/font" Target="fonts/IBMPlexSansSemiBold-regular.ttf"/><Relationship Id="rId14" Type="http://schemas.openxmlformats.org/officeDocument/2006/relationships/font" Target="fonts/DMSerifText-italic.ttf"/><Relationship Id="rId17" Type="http://schemas.openxmlformats.org/officeDocument/2006/relationships/font" Target="fonts/IBMPlexSansSemiBold-italic.ttf"/><Relationship Id="rId16" Type="http://schemas.openxmlformats.org/officeDocument/2006/relationships/font" Target="fonts/IBMPlexSansSemiBold-bold.ttf"/><Relationship Id="rId5" Type="http://schemas.openxmlformats.org/officeDocument/2006/relationships/font" Target="fonts/Montserrat-regular.ttf"/><Relationship Id="rId6" Type="http://schemas.openxmlformats.org/officeDocument/2006/relationships/font" Target="fonts/Montserrat-bold.ttf"/><Relationship Id="rId18" Type="http://schemas.openxmlformats.org/officeDocument/2006/relationships/font" Target="fonts/IBMPlexSansSemiBold-boldItalic.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