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ToolShare Commons</w:t>
      </w:r>
    </w:p>
    <w:p>
      <w:r>
        <w:t>Software Requirements Specification, version 1.0 (Draft for review)</w:t>
      </w:r>
    </w:p>
    <w:p>
      <w:r>
        <w:t>SYNTHETIC DOCUMENT. ToolShare Commons is a fictional community tool-lending library created for a software-process trial. Any resemblance to a real organisation or product is coincidental.</w:t>
      </w:r>
    </w:p>
    <w:p>
      <w:pPr>
        <w:pStyle w:val="Heading1"/>
      </w:pPr>
      <w:r>
        <w:t>1 Introduction</w:t>
      </w:r>
    </w:p>
    <w:p>
      <w:pPr>
        <w:pStyle w:val="Heading2"/>
      </w:pPr>
      <w:r>
        <w:t>1.1 Purpose</w:t>
      </w:r>
    </w:p>
    <w:p>
      <w:r>
        <w:t>This document specifies the requirements for the ToolShare Commons member and desk system, which lets residents borrow tools from a volunteer-run community library.</w:t>
      </w:r>
    </w:p>
    <w:p>
      <w:pPr>
        <w:pStyle w:val="Heading2"/>
      </w:pPr>
      <w:r>
        <w:t>1.2 Scope</w:t>
      </w:r>
    </w:p>
    <w:p>
      <w:r>
        <w:t>In scope: member registration, catalogue and search, reservations, checkout and return, deposits and fees, damage claims, notifications, administration, reporting, security and non-functional qualities. Out of scope: inventory purchasing, volunteer rota management and the public website's news pages.</w:t>
      </w:r>
    </w:p>
    <w:p>
      <w:pPr>
        <w:pStyle w:val="Heading2"/>
      </w:pPr>
      <w:r>
        <w:t>1.3 Conventions</w:t>
      </w:r>
    </w:p>
    <w:p>
      <w:r>
        <w:t>Each requirement has a unique identifier of the form TLL-nnn. "Shall" denotes a mandatory requirement.</w:t>
      </w:r>
    </w:p>
    <w:p>
      <w:pPr>
        <w:pStyle w:val="Heading2"/>
      </w:pPr>
      <w:r>
        <w:t>1.4 Glossary</w:t>
      </w:r>
    </w:p>
    <w:p>
      <w:pPr>
        <w:pStyle w:val="ListBullet"/>
      </w:pPr>
      <w:r>
        <w:t>Member: A registered resident who may borrow items.</w:t>
      </w:r>
    </w:p>
    <w:p>
      <w:pPr>
        <w:pStyle w:val="ListBullet"/>
      </w:pPr>
      <w:r>
        <w:t>Item: A single physical tool in the catalogue, identified by an item ID and barcode.</w:t>
      </w:r>
    </w:p>
    <w:p>
      <w:pPr>
        <w:pStyle w:val="ListBullet"/>
      </w:pPr>
      <w:r>
        <w:t>Loan: The period during which an item is checked out to a member.</w:t>
      </w:r>
    </w:p>
    <w:p>
      <w:pPr>
        <w:pStyle w:val="ListBullet"/>
      </w:pPr>
      <w:r>
        <w:t>Reservation: A member's request to borrow an item when it next becomes available.</w:t>
      </w:r>
    </w:p>
    <w:p>
      <w:pPr>
        <w:pStyle w:val="ListBullet"/>
      </w:pPr>
      <w:r>
        <w:t>Deposit: A refundable amount paid at checkout as security for an item.</w:t>
      </w:r>
    </w:p>
    <w:p>
      <w:pPr>
        <w:pStyle w:val="ListBullet"/>
      </w:pPr>
      <w:r>
        <w:t>Staff: Paid employees of the library who use the desk system.</w:t>
      </w:r>
    </w:p>
    <w:p>
      <w:pPr>
        <w:pStyle w:val="ListBullet"/>
      </w:pPr>
      <w:r>
        <w:t>Volunteer: Unpaid helpers who staff the desk under the Volunteer role.</w:t>
      </w:r>
    </w:p>
    <w:p>
      <w:pPr>
        <w:pStyle w:val="ListBullet"/>
      </w:pPr>
      <w:r>
        <w:t>Administrator: A staff member with the Administrator role, able to configure the system.</w:t>
      </w:r>
    </w:p>
    <w:p>
      <w:pPr>
        <w:pStyle w:val="ListBullet"/>
      </w:pPr>
      <w:r>
        <w:t>Condition grade: A, B or C, recorded by staff; A is as new, C is heavily worn.</w:t>
      </w:r>
    </w:p>
    <w:p>
      <w:pPr>
        <w:pStyle w:val="Heading1"/>
      </w:pPr>
      <w:r>
        <w:t>2 Users and Roles</w:t>
      </w:r>
    </w:p>
    <w:p>
      <w:r>
        <w:t>The system has four roles: Member, Volunteer, Staff and Administrator. Members use the web portal; Volunteers and Staff use the desk application; Administrators use both, plus the administration dashboard.</w:t>
      </w:r>
    </w:p>
    <w:p>
      <w:pPr>
        <w:pStyle w:val="Heading1"/>
      </w:pPr>
      <w:r>
        <w:t>3 Functional Requirements</w:t>
      </w:r>
    </w:p>
    <w:p>
      <w:pPr>
        <w:pStyle w:val="Heading2"/>
      </w:pPr>
      <w:r>
        <w:t>3.1 Membership</w:t>
      </w:r>
    </w:p>
    <w:p>
      <w:r>
        <w:rPr>
          <w:b/>
        </w:rPr>
        <w:t xml:space="preserve">TLL-001  </w:t>
      </w:r>
      <w:r>
        <w:t>The system shall allow a prospective member to register by providing full name, email address, postal address within the service area, and date of birth.</w:t>
      </w:r>
    </w:p>
    <w:p>
      <w:r>
        <w:rPr>
          <w:b/>
        </w:rPr>
        <w:t xml:space="preserve">TLL-002  </w:t>
      </w:r>
      <w:r>
        <w:t>The system shall require every member to be at least 18 years of age at the date of registration.</w:t>
      </w:r>
    </w:p>
    <w:p>
      <w:r>
        <w:rPr>
          <w:b/>
        </w:rPr>
        <w:t xml:space="preserve">TLL-003  </w:t>
      </w:r>
      <w:r>
        <w:t>On registration the system shall send an email verification link. The account shall remain in the Pending state until the link is used. The link shall expire 24 hours after it is sent.</w:t>
      </w:r>
    </w:p>
    <w:p>
      <w:r>
        <w:rPr>
          <w:b/>
        </w:rPr>
        <w:t xml:space="preserve">TLL-004  </w:t>
      </w:r>
      <w:r>
        <w:t>Each member shall be assigned a unique membership number consisting of the prefix "TL-" followed by six digits.</w:t>
      </w:r>
    </w:p>
    <w:p>
      <w:r>
        <w:rPr>
          <w:b/>
        </w:rPr>
        <w:t xml:space="preserve">TLL-005  </w:t>
      </w:r>
      <w:r>
        <w:t>Proof-of-address requirements for registration shall be confirmed by the trustees before launch.</w:t>
      </w:r>
    </w:p>
    <w:p>
      <w:r>
        <w:rPr>
          <w:b/>
        </w:rPr>
        <w:t xml:space="preserve">TLL-006  </w:t>
      </w:r>
      <w:r>
        <w:t>A member shall accept the borrowing agreement before their first loan. The system shall record the accepted agreement version and the date and time of acceptance.</w:t>
      </w:r>
    </w:p>
    <w:p>
      <w:r>
        <w:rPr>
          <w:b/>
        </w:rPr>
        <w:t xml:space="preserve">TLL-007  </w:t>
      </w:r>
      <w:r>
        <w:t>A member account shall be in exactly one of the following states: Pending, Active, Suspended, Closed.</w:t>
      </w:r>
    </w:p>
    <w:p>
      <w:r>
        <w:rPr>
          <w:b/>
        </w:rPr>
        <w:t xml:space="preserve">TLL-008  </w:t>
      </w:r>
      <w:r>
        <w:t>Junior members aged 16 or 17 may borrow hand tools, provided a parent or guardian's consent is recorded at registration.</w:t>
      </w:r>
    </w:p>
    <w:p>
      <w:r>
        <w:rPr>
          <w:b/>
        </w:rPr>
        <w:t xml:space="preserve">TLL-009  </w:t>
      </w:r>
      <w:r>
        <w:t>A member shall be able to close their account from the account settings page.</w:t>
      </w:r>
    </w:p>
    <w:p>
      <w:r>
        <w:rPr>
          <w:b/>
        </w:rPr>
        <w:t xml:space="preserve">TLL-010  </w:t>
      </w:r>
      <w:r>
        <w:t>A member whose account is Suspended shall not be able to place reservations or borrow items.</w:t>
      </w:r>
    </w:p>
    <w:p>
      <w:r>
        <w:rPr>
          <w:b/>
        </w:rPr>
        <w:t xml:space="preserve">TLL-011  </w:t>
      </w:r>
      <w:r>
        <w:t>Staff shall be able to suspend a member account, selecting a reason from a configurable list of suspension reasons.</w:t>
      </w:r>
    </w:p>
    <w:p>
      <w:pPr>
        <w:pStyle w:val="Heading2"/>
      </w:pPr>
      <w:r>
        <w:t>3.2 Catalogue and Search</w:t>
      </w:r>
    </w:p>
    <w:p>
      <w:r>
        <w:rPr>
          <w:b/>
        </w:rPr>
        <w:t xml:space="preserve">TLL-012  </w:t>
      </w:r>
      <w:r>
        <w:t>Search results shall be displayed quickly.</w:t>
      </w:r>
    </w:p>
    <w:p>
      <w:r>
        <w:rPr>
          <w:b/>
        </w:rPr>
        <w:t xml:space="preserve">TLL-013  </w:t>
      </w:r>
      <w:r>
        <w:t>Each catalogue item shall record: item ID, name, category, description, replacement value, deposit amount, condition grade (A, B or C), and status.</w:t>
      </w:r>
    </w:p>
    <w:p>
      <w:r>
        <w:rPr>
          <w:b/>
        </w:rPr>
        <w:t xml:space="preserve">TLL-014  </w:t>
      </w:r>
      <w:r>
        <w:t>The catalogue shall show the most relevant tools first.</w:t>
      </w:r>
    </w:p>
    <w:p>
      <w:r>
        <w:rPr>
          <w:b/>
        </w:rPr>
        <w:t xml:space="preserve">TLL-015  </w:t>
      </w:r>
      <w:r>
        <w:t>Members shall be able to filter catalogue items by category and by current availability.</w:t>
      </w:r>
    </w:p>
    <w:p>
      <w:pPr>
        <w:pStyle w:val="Heading2"/>
      </w:pPr>
      <w:r>
        <w:t>3.3 Reservations</w:t>
      </w:r>
    </w:p>
    <w:p>
      <w:r>
        <w:rPr>
          <w:b/>
        </w:rPr>
        <w:t xml:space="preserve">TLL-016  </w:t>
      </w:r>
      <w:r>
        <w:t>A member shall be able to reserve an item that is currently on loan. Reservations for an item shall form a queue.</w:t>
      </w:r>
    </w:p>
    <w:p>
      <w:r>
        <w:rPr>
          <w:b/>
        </w:rPr>
        <w:t xml:space="preserve">TLL-017  </w:t>
      </w:r>
      <w:r>
        <w:t>When a reserved item is returned, it shall be held for the first member in the queue for 24 hours.</w:t>
      </w:r>
    </w:p>
    <w:p>
      <w:r>
        <w:rPr>
          <w:b/>
        </w:rPr>
        <w:t xml:space="preserve">TLL-018  </w:t>
      </w:r>
      <w:r>
        <w:t>Reservations shall be processed in a fair order.</w:t>
      </w:r>
    </w:p>
    <w:p>
      <w:r>
        <w:rPr>
          <w:b/>
        </w:rPr>
        <w:t xml:space="preserve">TLL-019  </w:t>
      </w:r>
      <w:r>
        <w:t>A member shall have 48 hours from the availability notification to collect a reserved item before the reservation lapses and the item passes to the next member in the queue.</w:t>
      </w:r>
    </w:p>
    <w:p>
      <w:pPr>
        <w:pStyle w:val="Heading2"/>
      </w:pPr>
      <w:r>
        <w:t>3.4 Checkout and Return</w:t>
      </w:r>
    </w:p>
    <w:p>
      <w:r>
        <w:rPr>
          <w:b/>
        </w:rPr>
        <w:t xml:space="preserve">TLL-020  </w:t>
      </w:r>
      <w:r>
        <w:t>A member may have at most three items on loan at any one time.</w:t>
      </w:r>
    </w:p>
    <w:p>
      <w:r>
        <w:rPr>
          <w:b/>
        </w:rPr>
        <w:t xml:space="preserve">TLL-021  </w:t>
      </w:r>
      <w:r>
        <w:t>The standard loan period shall be seven calendar days from checkout.</w:t>
      </w:r>
    </w:p>
    <w:p>
      <w:r>
        <w:rPr>
          <w:b/>
        </w:rPr>
        <w:t xml:space="preserve">TLL-022  </w:t>
      </w:r>
      <w:r>
        <w:t>Items in the Power Tools category shall have a loan period of three calendar days, which overrides the standard loan period.</w:t>
      </w:r>
    </w:p>
    <w:p>
      <w:r>
        <w:rPr>
          <w:b/>
        </w:rPr>
        <w:t xml:space="preserve">TLL-023  </w:t>
      </w:r>
      <w:r>
        <w:t>Checkout shall be recorded at the desk by scanning the item barcode and the member's card.</w:t>
      </w:r>
    </w:p>
    <w:p>
      <w:r>
        <w:rPr>
          <w:b/>
        </w:rPr>
        <w:t xml:space="preserve">TLL-024  </w:t>
      </w:r>
      <w:r>
        <w:t>A member may renew a loan once, for one further loan period, provided no reservation exists for the item.</w:t>
      </w:r>
    </w:p>
    <w:p>
      <w:r>
        <w:rPr>
          <w:b/>
        </w:rPr>
        <w:t xml:space="preserve">TLL-025  </w:t>
      </w:r>
      <w:r>
        <w:t>Items returned in poor condition shall be flagged.</w:t>
      </w:r>
    </w:p>
    <w:p>
      <w:r>
        <w:rPr>
          <w:b/>
        </w:rPr>
        <w:t xml:space="preserve">TLL-026  </w:t>
      </w:r>
      <w:r>
        <w:t>On return, staff shall record the item's condition grade. If the grade is lower than the grade recorded at checkout, the system shall create a damage-inspection task.</w:t>
      </w:r>
    </w:p>
    <w:p>
      <w:r>
        <w:rPr>
          <w:b/>
        </w:rPr>
        <w:t xml:space="preserve">TLL-027  </w:t>
      </w:r>
      <w:r>
        <w:t>The checkout screen shall permit up to five concurrent loans per member.</w:t>
      </w:r>
    </w:p>
    <w:p>
      <w:r>
        <w:rPr>
          <w:b/>
        </w:rPr>
        <w:t xml:space="preserve">TLL-028  </w:t>
      </w:r>
      <w:r>
        <w:t>An item not returned 30 days after its due date shall be marked Lost, and the member shall be charged the item's replacement value less any deposit held for that loan.</w:t>
      </w:r>
    </w:p>
    <w:p>
      <w:r>
        <w:rPr>
          <w:b/>
        </w:rPr>
        <w:t xml:space="preserve">TLL-029  </w:t>
      </w:r>
      <w:r>
        <w:t>The system shall prevent checkout of an item whose status is neither Available nor Reserved for the borrowing member.</w:t>
      </w:r>
    </w:p>
    <w:p>
      <w:pPr>
        <w:pStyle w:val="Heading2"/>
      </w:pPr>
      <w:r>
        <w:t>3.5 Deposits, Fees and Payments</w:t>
      </w:r>
    </w:p>
    <w:p>
      <w:r>
        <w:rPr>
          <w:b/>
        </w:rPr>
        <w:t xml:space="preserve">TLL-030  </w:t>
      </w:r>
      <w:r>
        <w:t>Members shall pay the item's deposit at checkout.</w:t>
      </w:r>
    </w:p>
    <w:p>
      <w:r>
        <w:rPr>
          <w:b/>
        </w:rPr>
        <w:t xml:space="preserve">TLL-031  </w:t>
      </w:r>
      <w:r>
        <w:t>A deposit shall be refunded in full within three business days of an on-time return in which no damage is recorded.</w:t>
      </w:r>
    </w:p>
    <w:p>
      <w:r>
        <w:rPr>
          <w:b/>
        </w:rPr>
        <w:t xml:space="preserve">TLL-032  </w:t>
      </w:r>
      <w:r>
        <w:t>Card payments shall be processed by the payment provider selected by the board.</w:t>
      </w:r>
    </w:p>
    <w:p>
      <w:r>
        <w:rPr>
          <w:b/>
        </w:rPr>
        <w:t xml:space="preserve">TLL-033  </w:t>
      </w:r>
      <w:r>
        <w:t>Late fees shall accrue at $1.00 per item per day overdue.</w:t>
      </w:r>
    </w:p>
    <w:p>
      <w:r>
        <w:rPr>
          <w:b/>
        </w:rPr>
        <w:t xml:space="preserve">TLL-034  </w:t>
      </w:r>
      <w:r>
        <w:t>Each member shall be able to view their fees, showing item, date, amount and status (Outstanding, Paid or Waived).</w:t>
      </w:r>
    </w:p>
    <w:p>
      <w:r>
        <w:rPr>
          <w:b/>
        </w:rPr>
        <w:t xml:space="preserve">TLL-035  </w:t>
      </w:r>
      <w:r>
        <w:t>A member whose outstanding fees exceed $25.00 shall not be able to borrow until the outstanding balance is $25.00 or less.</w:t>
      </w:r>
    </w:p>
    <w:p>
      <w:r>
        <w:rPr>
          <w:b/>
        </w:rPr>
        <w:t xml:space="preserve">TLL-036  </w:t>
      </w:r>
      <w:r>
        <w:t>Frequent late returners may be subject to additional restrictions.</w:t>
      </w:r>
    </w:p>
    <w:p>
      <w:r>
        <w:rPr>
          <w:b/>
        </w:rPr>
        <w:t xml:space="preserve">TLL-037  </w:t>
      </w:r>
      <w:r>
        <w:t>Members shall be able to pay outstanding fees online by card.</w:t>
      </w:r>
    </w:p>
    <w:p>
      <w:r>
        <w:rPr>
          <w:b/>
        </w:rPr>
        <w:t xml:space="preserve">TLL-038  </w:t>
      </w:r>
      <w:r>
        <w:t>A receipt shall be emailed for every payment, showing the amount paid, the date and the remaining balance.</w:t>
      </w:r>
    </w:p>
    <w:p>
      <w:r>
        <w:rPr>
          <w:b/>
        </w:rPr>
        <w:t xml:space="preserve">TLL-039  </w:t>
      </w:r>
      <w:r>
        <w:t>Financial reports shall show deposits held separately from fee income.</w:t>
      </w:r>
    </w:p>
    <w:p>
      <w:pPr>
        <w:pStyle w:val="Heading2"/>
      </w:pPr>
      <w:r>
        <w:t>3.6 Fee Waivers and Damage Claims</w:t>
      </w:r>
    </w:p>
    <w:p>
      <w:r>
        <w:rPr>
          <w:b/>
        </w:rPr>
        <w:t xml:space="preserve">TLL-040  </w:t>
      </w:r>
      <w:r>
        <w:t>Volunteers staffing the return desk shall be able to waive late fees of up to $20.00 per member visit at their discretion.</w:t>
      </w:r>
    </w:p>
    <w:p>
      <w:r>
        <w:rPr>
          <w:b/>
        </w:rPr>
        <w:t xml:space="preserve">TLL-041  </w:t>
      </w:r>
      <w:r>
        <w:t>Every fee waiver shall record the staff member or volunteer who granted it, the reason and the amount.</w:t>
      </w:r>
    </w:p>
    <w:p>
      <w:r>
        <w:rPr>
          <w:b/>
        </w:rPr>
        <w:t xml:space="preserve">TLL-042  </w:t>
      </w:r>
      <w:r>
        <w:t>Staff shall be able to record a damage claim against a member, stating the item, the damage observed and the amount claimed.</w:t>
      </w:r>
    </w:p>
    <w:p>
      <w:r>
        <w:rPr>
          <w:b/>
        </w:rPr>
        <w:t xml:space="preserve">TLL-043  </w:t>
      </w:r>
      <w:r>
        <w:t>The system should notify the appropriate staff of new damage claims promptly.</w:t>
      </w:r>
    </w:p>
    <w:p>
      <w:r>
        <w:rPr>
          <w:b/>
        </w:rPr>
        <w:t xml:space="preserve">TLL-044  </w:t>
      </w:r>
      <w:r>
        <w:t>The damage-claim process shall maximize member satisfaction.</w:t>
      </w:r>
    </w:p>
    <w:p>
      <w:r>
        <w:rPr>
          <w:b/>
        </w:rPr>
        <w:t xml:space="preserve">TLL-045  </w:t>
      </w:r>
      <w:r>
        <w:t>The amount of a damage claim shall not exceed the item's replacement value.</w:t>
      </w:r>
    </w:p>
    <w:p>
      <w:pPr>
        <w:pStyle w:val="Heading2"/>
      </w:pPr>
      <w:r>
        <w:t>3.7 Member Records and History</w:t>
      </w:r>
    </w:p>
    <w:p>
      <w:r>
        <w:rPr>
          <w:b/>
        </w:rPr>
        <w:t xml:space="preserve">TLL-046  </w:t>
      </w:r>
      <w:r>
        <w:t>The complete loan history of every member, including name and postal address, shall be retained for seven years for insurance purposes.</w:t>
      </w:r>
    </w:p>
    <w:p>
      <w:r>
        <w:rPr>
          <w:b/>
        </w:rPr>
        <w:t xml:space="preserve">TLL-047  </w:t>
      </w:r>
      <w:r>
        <w:t>Members may update their personal details at any time, subject to verification.</w:t>
      </w:r>
    </w:p>
    <w:p>
      <w:r>
        <w:rPr>
          <w:b/>
        </w:rPr>
        <w:t xml:space="preserve">TLL-048  </w:t>
      </w:r>
      <w:r>
        <w:t>Members shall be able to view their own loan history for the preceding 24 months.</w:t>
      </w:r>
    </w:p>
    <w:p>
      <w:pPr>
        <w:pStyle w:val="Heading2"/>
      </w:pPr>
      <w:r>
        <w:t>3.8 Notifications</w:t>
      </w:r>
    </w:p>
    <w:p>
      <w:r>
        <w:rPr>
          <w:b/>
        </w:rPr>
        <w:t xml:space="preserve">TLL-049  </w:t>
      </w:r>
      <w:r>
        <w:t>Loan notifications shall be sent by email to the member's registered email address.</w:t>
      </w:r>
    </w:p>
    <w:p>
      <w:r>
        <w:rPr>
          <w:b/>
        </w:rPr>
        <w:t xml:space="preserve">TLL-050  </w:t>
      </w:r>
      <w:r>
        <w:t>A due-date reminder shall be sent 48 hours before an item's due date.</w:t>
      </w:r>
    </w:p>
    <w:p>
      <w:r>
        <w:rPr>
          <w:b/>
        </w:rPr>
        <w:t xml:space="preserve">TLL-051  </w:t>
      </w:r>
      <w:r>
        <w:t>Notifications shall be sent through the member's preferred channel where possible.</w:t>
      </w:r>
    </w:p>
    <w:p>
      <w:r>
        <w:rPr>
          <w:b/>
        </w:rPr>
        <w:t xml:space="preserve">TLL-052  </w:t>
      </w:r>
      <w:r>
        <w:t>SMS notifications shall be sent through the regional SMS gateway, subject to the outcome of the council's procurement process.</w:t>
      </w:r>
    </w:p>
    <w:p>
      <w:r>
        <w:rPr>
          <w:b/>
        </w:rPr>
        <w:t xml:space="preserve">TLL-053  </w:t>
      </w:r>
      <w:r>
        <w:t>Due-date reminders shall be sent at 09:00 on the day before the due date.</w:t>
      </w:r>
    </w:p>
    <w:p>
      <w:r>
        <w:rPr>
          <w:b/>
        </w:rPr>
        <w:t xml:space="preserve">TLL-054  </w:t>
      </w:r>
      <w:r>
        <w:t>An overdue notice shall be sent on the first day an item is overdue and every seven days thereafter until the item is returned or marked Lost.</w:t>
      </w:r>
    </w:p>
    <w:p>
      <w:r>
        <w:rPr>
          <w:b/>
        </w:rPr>
        <w:t xml:space="preserve">TLL-055  </w:t>
      </w:r>
      <w:r>
        <w:t>Members shall be able to opt out of newsletter emails without opting out of loan notifications.</w:t>
      </w:r>
    </w:p>
    <w:p>
      <w:r>
        <w:rPr>
          <w:b/>
        </w:rPr>
        <w:t xml:space="preserve">TLL-056  </w:t>
      </w:r>
      <w:r>
        <w:t>Overdue items shall be escalated after a reasonable period.</w:t>
      </w:r>
    </w:p>
    <w:p>
      <w:pPr>
        <w:pStyle w:val="Heading1"/>
      </w:pPr>
      <w:r>
        <w:t>4 Business Rules</w:t>
      </w:r>
    </w:p>
    <w:p>
      <w:r>
        <w:rPr>
          <w:b/>
        </w:rPr>
        <w:t xml:space="preserve">TLL-057  </w:t>
      </w:r>
      <w:r>
        <w:t>Replacement values shall be reviewed annually by the inventory coordinator, and the review date shall be recorded for each item.</w:t>
      </w:r>
    </w:p>
    <w:p>
      <w:r>
        <w:rPr>
          <w:b/>
        </w:rPr>
        <w:t xml:space="preserve">TLL-058  </w:t>
      </w:r>
      <w:r>
        <w:t>Deposits shall be retained for 30 days after an item is returned, to cover damage discovered during later inspection.</w:t>
      </w:r>
    </w:p>
    <w:p>
      <w:r>
        <w:rPr>
          <w:b/>
        </w:rPr>
        <w:t xml:space="preserve">TLL-059  </w:t>
      </w:r>
      <w:r>
        <w:t>An item shall have at most one active loan at a time.</w:t>
      </w:r>
    </w:p>
    <w:p>
      <w:r>
        <w:rPr>
          <w:b/>
        </w:rPr>
        <w:t xml:space="preserve">TLL-060  </w:t>
      </w:r>
      <w:r>
        <w:t>Membership is free of charge; no subscription fee shall be charged.</w:t>
      </w:r>
    </w:p>
    <w:p>
      <w:r>
        <w:rPr>
          <w:b/>
        </w:rPr>
        <w:t xml:space="preserve">TLL-061  </w:t>
      </w:r>
      <w:r>
        <w:t>Late fees shall accrue at $2.00 per item per calendar day, capped at the item's replacement value.</w:t>
      </w:r>
    </w:p>
    <w:p>
      <w:r>
        <w:rPr>
          <w:b/>
        </w:rPr>
        <w:t xml:space="preserve">TLL-062  </w:t>
      </w:r>
      <w:r>
        <w:t>All monetary amounts shall be calculated in whole cents, rounding half up.</w:t>
      </w:r>
    </w:p>
    <w:p>
      <w:r>
        <w:rPr>
          <w:b/>
        </w:rPr>
        <w:t xml:space="preserve">TLL-063  </w:t>
      </w:r>
      <w:r>
        <w:t>High-value items require a larger deposit.</w:t>
      </w:r>
    </w:p>
    <w:p>
      <w:r>
        <w:rPr>
          <w:b/>
        </w:rPr>
        <w:t xml:space="preserve">TLL-064  </w:t>
      </w:r>
      <w:r>
        <w:t>Insurance excess amounts applied to damage claims shall follow the insurer's schedule, which is to be supplied.</w:t>
      </w:r>
    </w:p>
    <w:p>
      <w:r>
        <w:rPr>
          <w:b/>
        </w:rPr>
        <w:t xml:space="preserve">TLL-065  </w:t>
      </w:r>
      <w:r>
        <w:t>Items with condition grade C shall not be available for reservation until they have been inspected.</w:t>
      </w:r>
    </w:p>
    <w:p>
      <w:pPr>
        <w:pStyle w:val="Heading1"/>
      </w:pPr>
      <w:r>
        <w:t>5 Administration and Reporting</w:t>
      </w:r>
    </w:p>
    <w:p>
      <w:r>
        <w:rPr>
          <w:b/>
        </w:rPr>
        <w:t xml:space="preserve">TLL-066  </w:t>
      </w:r>
      <w:r>
        <w:t>The administration dashboard shall present key metrics.</w:t>
      </w:r>
    </w:p>
    <w:p>
      <w:r>
        <w:rPr>
          <w:b/>
        </w:rPr>
        <w:t xml:space="preserve">TLL-067  </w:t>
      </w:r>
      <w:r>
        <w:t>Administrators shall be able to export the catalogue as a CSV file containing all item fields.</w:t>
      </w:r>
    </w:p>
    <w:p>
      <w:r>
        <w:rPr>
          <w:b/>
        </w:rPr>
        <w:t xml:space="preserve">TLL-068  </w:t>
      </w:r>
      <w:r>
        <w:t>Reports shall be accurate.</w:t>
      </w:r>
    </w:p>
    <w:p>
      <w:r>
        <w:rPr>
          <w:b/>
        </w:rPr>
        <w:t xml:space="preserve">TLL-069  </w:t>
      </w:r>
      <w:r>
        <w:t>A monthly report shall list loans, returns, overdue items and fee totals, grouped by item category.</w:t>
      </w:r>
    </w:p>
    <w:p>
      <w:pPr>
        <w:pStyle w:val="Heading1"/>
      </w:pPr>
      <w:r>
        <w:t>6 Security and Privacy</w:t>
      </w:r>
    </w:p>
    <w:p>
      <w:r>
        <w:rPr>
          <w:b/>
        </w:rPr>
        <w:t xml:space="preserve">TLL-070  </w:t>
      </w:r>
      <w:r>
        <w:t>Only users with the Administrator role shall be able to waive fees.</w:t>
      </w:r>
    </w:p>
    <w:p>
      <w:r>
        <w:rPr>
          <w:b/>
        </w:rPr>
        <w:t xml:space="preserve">TLL-071  </w:t>
      </w:r>
      <w:r>
        <w:t>Administrators shall be able to edit any field of a member record.</w:t>
      </w:r>
    </w:p>
    <w:p>
      <w:r>
        <w:rPr>
          <w:b/>
        </w:rPr>
        <w:t xml:space="preserve">TLL-072  </w:t>
      </w:r>
      <w:r>
        <w:t>A member's personal data shall be deleted within 30 days of account closure.</w:t>
      </w:r>
    </w:p>
    <w:p>
      <w:r>
        <w:rPr>
          <w:b/>
        </w:rPr>
        <w:t xml:space="preserve">TLL-073  </w:t>
      </w:r>
      <w:r>
        <w:t>All traffic between clients and the server shall be encrypted using TLS 1.2 or later.</w:t>
      </w:r>
    </w:p>
    <w:p>
      <w:r>
        <w:rPr>
          <w:b/>
        </w:rPr>
        <w:t xml:space="preserve">TLL-074  </w:t>
      </w:r>
      <w:r>
        <w:t>Members and staff shall sign in with an email address and password.</w:t>
      </w:r>
    </w:p>
    <w:p>
      <w:r>
        <w:rPr>
          <w:b/>
        </w:rPr>
        <w:t xml:space="preserve">TLL-075  </w:t>
      </w:r>
      <w:r>
        <w:t>Passwords shall be sufficiently strong.</w:t>
      </w:r>
    </w:p>
    <w:p>
      <w:r>
        <w:rPr>
          <w:b/>
        </w:rPr>
        <w:t xml:space="preserve">TLL-076  </w:t>
      </w:r>
      <w:r>
        <w:t>Single sign-on with the council's staff identity system shall be supported once the council publishes its API specification.</w:t>
      </w:r>
    </w:p>
    <w:p>
      <w:pPr>
        <w:pStyle w:val="Heading1"/>
      </w:pPr>
      <w:r>
        <w:t>7 Non-Functional Requirements</w:t>
      </w:r>
    </w:p>
    <w:p>
      <w:r>
        <w:rPr>
          <w:b/>
        </w:rPr>
        <w:t xml:space="preserve">TLL-077  </w:t>
      </w:r>
      <w:r>
        <w:t>The system shall support at least 2,000 registered members and 50 concurrent users, with page responses under 2 seconds at the 95th percentile.</w:t>
      </w:r>
    </w:p>
    <w:p>
      <w:r>
        <w:rPr>
          <w:b/>
        </w:rPr>
        <w:t xml:space="preserve">TLL-078  </w:t>
      </w:r>
      <w:r>
        <w:t>The system shall be intuitive.</w:t>
      </w:r>
    </w:p>
    <w:p>
      <w:r>
        <w:rPr>
          <w:b/>
        </w:rPr>
        <w:t xml:space="preserve">TLL-079  </w:t>
      </w:r>
      <w:r>
        <w:t>The system shall be easy to use for volunteers with limited technical skills.</w:t>
      </w:r>
    </w:p>
    <w:p>
      <w:r>
        <w:rPr>
          <w:b/>
        </w:rPr>
        <w:t xml:space="preserve">TLL-080  </w:t>
      </w:r>
      <w:r>
        <w:t>The system shall never lose data.</w:t>
      </w:r>
    </w:p>
    <w:p>
      <w:r>
        <w:rPr>
          <w:b/>
        </w:rPr>
        <w:t xml:space="preserve">TLL-081  </w:t>
      </w:r>
      <w:r>
        <w:t>The system shall be completely secure against all attacks.</w:t>
      </w:r>
    </w:p>
    <w:p>
      <w:r>
        <w:rPr>
          <w:b/>
        </w:rPr>
        <w:t xml:space="preserve">TLL-082  </w:t>
      </w:r>
      <w:r>
        <w:t>The system shall be available at all times.</w:t>
      </w:r>
    </w:p>
    <w:p>
      <w:r>
        <w:rPr>
          <w:b/>
        </w:rPr>
        <w:t xml:space="preserve">TLL-083  </w:t>
      </w:r>
      <w:r>
        <w:t>The system shall scale to any number of members.</w:t>
      </w:r>
    </w:p>
    <w:p>
      <w:r>
        <w:rPr>
          <w:b/>
        </w:rPr>
        <w:t xml:space="preserve">TLL-084  </w:t>
      </w:r>
      <w:r>
        <w:t>The system shall be maintainable.</w:t>
      </w:r>
    </w:p>
    <w:p>
      <w:r>
        <w:rPr>
          <w:b/>
        </w:rPr>
        <w:t xml:space="preserve">TLL-085  </w:t>
      </w:r>
      <w:r>
        <w:t>The software shall be future-proof.</w:t>
      </w:r>
    </w:p>
    <w:p>
      <w:pPr>
        <w:pStyle w:val="Heading1"/>
      </w:pPr>
      <w:r>
        <w:t>8 Acceptance Criteria</w:t>
      </w:r>
    </w:p>
    <w:p>
      <w:r>
        <w:t>The following acceptance criteria apply to the referenced requirements. Further criteria will be added during design.</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Criterion</w:t>
            </w:r>
          </w:p>
        </w:tc>
      </w:tr>
      <w:tr>
        <w:tc>
          <w:tcPr>
            <w:tcW w:type="dxa" w:w="2880"/>
          </w:tcPr>
          <w:p>
            <w:r>
              <w:t>AC-01</w:t>
            </w:r>
          </w:p>
        </w:tc>
        <w:tc>
          <w:tcPr>
            <w:tcW w:type="dxa" w:w="2880"/>
          </w:tcPr>
          <w:p>
            <w:r>
              <w:t>TLL-003</w:t>
            </w:r>
          </w:p>
        </w:tc>
        <w:tc>
          <w:tcPr>
            <w:tcW w:type="dxa" w:w="2880"/>
          </w:tcPr>
          <w:p>
            <w:r>
              <w:t>A verification link used 24 hours and 1 minute after sending is rejected and the account remains Pending.</w:t>
            </w:r>
          </w:p>
        </w:tc>
      </w:tr>
      <w:tr>
        <w:tc>
          <w:tcPr>
            <w:tcW w:type="dxa" w:w="2880"/>
          </w:tcPr>
          <w:p>
            <w:r>
              <w:t>AC-02</w:t>
            </w:r>
          </w:p>
        </w:tc>
        <w:tc>
          <w:tcPr>
            <w:tcW w:type="dxa" w:w="2880"/>
          </w:tcPr>
          <w:p>
            <w:r>
              <w:t>TLL-029</w:t>
            </w:r>
          </w:p>
        </w:tc>
        <w:tc>
          <w:tcPr>
            <w:tcW w:type="dxa" w:w="2880"/>
          </w:tcPr>
          <w:p>
            <w:r>
              <w:t>Attempting to check out an item with status On Loan is refused with an explanatory message.</w:t>
            </w:r>
          </w:p>
        </w:tc>
      </w:tr>
      <w:tr>
        <w:tc>
          <w:tcPr>
            <w:tcW w:type="dxa" w:w="2880"/>
          </w:tcPr>
          <w:p>
            <w:r>
              <w:t>AC-03</w:t>
            </w:r>
          </w:p>
        </w:tc>
        <w:tc>
          <w:tcPr>
            <w:tcW w:type="dxa" w:w="2880"/>
          </w:tcPr>
          <w:p>
            <w:r>
              <w:t>TLL-035</w:t>
            </w:r>
          </w:p>
        </w:tc>
        <w:tc>
          <w:tcPr>
            <w:tcW w:type="dxa" w:w="2880"/>
          </w:tcPr>
          <w:p>
            <w:r>
              <w:t>A member with $25.01 outstanding cannot borrow; after paying $0.01 the member can borrow.</w:t>
            </w:r>
          </w:p>
        </w:tc>
      </w:tr>
      <w:tr>
        <w:tc>
          <w:tcPr>
            <w:tcW w:type="dxa" w:w="2880"/>
          </w:tcPr>
          <w:p>
            <w:r>
              <w:t>AC-04</w:t>
            </w:r>
          </w:p>
        </w:tc>
        <w:tc>
          <w:tcPr>
            <w:tcW w:type="dxa" w:w="2880"/>
          </w:tcPr>
          <w:p>
            <w:r>
              <w:t>TLL-028</w:t>
            </w:r>
          </w:p>
        </w:tc>
        <w:tc>
          <w:tcPr>
            <w:tcW w:type="dxa" w:w="2880"/>
          </w:tcPr>
          <w:p>
            <w:r>
              <w:t>An item 30 days past due is marked Lost and the member is charged replacement value minus the deposit held.</w:t>
            </w:r>
          </w:p>
        </w:tc>
      </w:tr>
      <w:tr>
        <w:tc>
          <w:tcPr>
            <w:tcW w:type="dxa" w:w="2880"/>
          </w:tcPr>
          <w:p>
            <w:r>
              <w:t>AC-05</w:t>
            </w:r>
          </w:p>
        </w:tc>
        <w:tc>
          <w:tcPr>
            <w:tcW w:type="dxa" w:w="2880"/>
          </w:tcPr>
          <w:p>
            <w:r>
              <w:t>TLL-062</w:t>
            </w:r>
          </w:p>
        </w:tc>
        <w:tc>
          <w:tcPr>
            <w:tcW w:type="dxa" w:w="2880"/>
          </w:tcPr>
          <w:p>
            <w:r>
              <w:t>A fee of $0.125 is recorded as $0.13; a fee of $0.124 is recorded as $0.12.</w:t>
            </w:r>
          </w:p>
        </w:tc>
      </w:tr>
      <w:tr>
        <w:tc>
          <w:tcPr>
            <w:tcW w:type="dxa" w:w="2880"/>
          </w:tcPr>
          <w:p>
            <w:r>
              <w:t>AC-06</w:t>
            </w:r>
          </w:p>
        </w:tc>
        <w:tc>
          <w:tcPr>
            <w:tcW w:type="dxa" w:w="2880"/>
          </w:tcPr>
          <w:p>
            <w:r>
              <w:t>TLL-054</w:t>
            </w:r>
          </w:p>
        </w:tc>
        <w:tc>
          <w:tcPr>
            <w:tcW w:type="dxa" w:w="2880"/>
          </w:tcPr>
          <w:p>
            <w:r>
              <w:t>For an item due on day D and not returned, overdue notices are sent on D+1, D+8 and D+15.</w:t>
            </w:r>
          </w:p>
        </w:tc>
      </w:tr>
      <w:tr>
        <w:tc>
          <w:tcPr>
            <w:tcW w:type="dxa" w:w="2880"/>
          </w:tcPr>
          <w:p>
            <w:r>
              <w:t>AC-07</w:t>
            </w:r>
          </w:p>
        </w:tc>
        <w:tc>
          <w:tcPr>
            <w:tcW w:type="dxa" w:w="2880"/>
          </w:tcPr>
          <w:p>
            <w:r>
              <w:t>TLL-077</w:t>
            </w:r>
          </w:p>
        </w:tc>
        <w:tc>
          <w:tcPr>
            <w:tcW w:type="dxa" w:w="2880"/>
          </w:tcPr>
          <w:p>
            <w:r>
              <w:t>A load test with 50 concurrent users shows 95th-percentile page response under 2 seconds.</w:t>
            </w:r>
          </w:p>
        </w:tc>
      </w:tr>
      <w:tr>
        <w:tc>
          <w:tcPr>
            <w:tcW w:type="dxa" w:w="2880"/>
          </w:tcPr>
          <w:p>
            <w:r>
              <w:t>AC-08</w:t>
            </w:r>
          </w:p>
        </w:tc>
        <w:tc>
          <w:tcPr>
            <w:tcW w:type="dxa" w:w="2880"/>
          </w:tcPr>
          <w:p>
            <w:r>
              <w:t>TLL-073</w:t>
            </w:r>
          </w:p>
        </w:tc>
        <w:tc>
          <w:tcPr>
            <w:tcW w:type="dxa" w:w="2880"/>
          </w:tcPr>
          <w:p>
            <w:r>
              <w:t>A connection attempt using TLS 1.1 is refused.</w:t>
            </w:r>
          </w:p>
        </w:tc>
      </w:tr>
    </w:tbl>
    <w:p>
      <w:pPr>
        <w:pStyle w:val="Heading1"/>
      </w:pPr>
      <w:r>
        <w:t>9 Document Control</w:t>
      </w:r>
    </w:p>
    <w:p>
      <w:r>
        <w:t>Version 1.0, 19 October 2026. Status: draft for requirements review. Owner: ToolShare Commons trustees (fictional).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ToolShare Commons - Software Requirements Specification v1.0</dc:title>
  <dc:subject/>
  <dc:creator>Synthetic Trial Fixture</dc:creator>
  <cp:keywords/>
  <dc:description/>
  <cp:lastModifiedBy>Synthetic Trial Fixture</cp:lastModifiedBy>
  <cp:revision>1</cp:revision>
  <dcterms:created xsi:type="dcterms:W3CDTF">2026-10-19T12:00:00Z</dcterms:created>
  <dcterms:modified xsi:type="dcterms:W3CDTF">2026-10-19T12:00:00Z</dcterms:modified>
  <cp:category/>
</cp:coreProperties>
</file>