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24"/>
        </w:rPr>
        <w:t>HIVER  ·  SDE  INTERN  (TAKE-HOME)  ASSIGNMENT</w:t>
      </w:r>
    </w:p>
    <w:p>
      <w:pPr>
        <w:spacing w:before="600"/>
        <w:jc w:val="center"/>
      </w:pPr>
      <w:r>
        <w:rPr>
          <w:b/>
          <w:color w:val="1F4E79"/>
          <w:sz w:val="68"/>
        </w:rPr>
        <w:t>AI Support Agent for</w:t>
        <w:br/>
        <w:t>@Uber_Support</w:t>
      </w:r>
    </w:p>
    <w:p>
      <w:pPr>
        <w:spacing w:before="320"/>
        <w:jc w:val="center"/>
      </w:pPr>
      <w:r>
        <w:rPr>
          <w:i/>
          <w:color w:val="595959"/>
          <w:sz w:val="26"/>
        </w:rPr>
        <w:t>Classifying intents, grounding replies, and routing escalations from 55,182 real customer-support tweets</w:t>
      </w:r>
    </w:p>
    <w:p/>
    <w:p>
      <w:pPr>
        <w:jc w:val="center"/>
      </w:pPr>
      <w:r>
        <w:rPr>
          <w:b/>
          <w:sz w:val="32"/>
        </w:rPr>
        <w:t>Project Report</w:t>
      </w:r>
    </w:p>
    <w:p/>
    <w:p/>
    <w:p/>
    <w:p/>
    <w:p/>
    <w:p/>
    <w:p>
      <w:pPr>
        <w:jc w:val="center"/>
      </w:pPr>
      <w:r>
        <w:rPr>
          <w:b/>
          <w:color w:val="1F4E79"/>
        </w:rPr>
        <w:t xml:space="preserve">Prepared by:  </w:t>
      </w:r>
      <w:r>
        <w:t>______________________________</w:t>
      </w:r>
    </w:p>
    <w:p>
      <w:pPr>
        <w:jc w:val="center"/>
      </w:pPr>
      <w:r>
        <w:rPr>
          <w:b/>
          <w:color w:val="1F4E79"/>
        </w:rPr>
        <w:t xml:space="preserve">Email:  </w:t>
      </w:r>
      <w:r>
        <w:t>______________________________</w:t>
      </w:r>
    </w:p>
    <w:p>
      <w:pPr>
        <w:jc w:val="center"/>
      </w:pPr>
      <w:r>
        <w:rPr>
          <w:b/>
          <w:color w:val="1F4E79"/>
        </w:rPr>
        <w:t xml:space="preserve">GitHub:  </w:t>
      </w:r>
      <w:r>
        <w:t>github.com/kishorein25/Hiver-SDEProjectAssignment</w:t>
      </w:r>
    </w:p>
    <w:p>
      <w:pPr>
        <w:jc w:val="center"/>
      </w:pPr>
      <w:r>
        <w:rPr>
          <w:b/>
          <w:color w:val="1F4E79"/>
        </w:rPr>
        <w:t xml:space="preserve">Date:  </w:t>
      </w:r>
      <w:r>
        <w:t>16 September 2026</w:t>
      </w:r>
    </w:p>
    <w:p>
      <w:r>
        <w:br w:type="page"/>
      </w:r>
    </w:p>
    <w:p>
      <w:r>
        <w:rPr>
          <w:b/>
        </w:rPr>
        <w:t>Deliverable for the Hiver SDE Intern take-home assignment.</w:t>
      </w:r>
    </w:p>
    <w:p>
      <w:r>
        <w:t>A support agent that classifies intents from customer tweets, drafts grounded replies, and</w:t>
      </w:r>
    </w:p>
    <w:p>
      <w:r>
        <w:t xml:space="preserve">escalates hard cases to a human — trained and evaluated on the </w:t>
      </w:r>
      <w:r>
        <w:rPr>
          <w:i/>
        </w:rPr>
        <w:t>Customer Support on Twitter</w:t>
      </w:r>
    </w:p>
    <w:p>
      <w:r>
        <w:t xml:space="preserve">dataset (Kaggle </w:t>
      </w:r>
      <w:r>
        <w:rPr>
          <w:rFonts w:ascii="Consolas" w:hAnsi="Consolas"/>
          <w:sz w:val="20"/>
        </w:rPr>
        <w:t>thoughtvector/customer-support-on-twitter</w:t>
      </w:r>
      <w:r>
        <w:t>).</w:t>
      </w:r>
    </w:p>
    <w:p>
      <w:pPr>
        <w:pStyle w:val="Heading1"/>
      </w:pPr>
      <w:r>
        <w:t>1. Task, objective, and problem framing</w:t>
      </w:r>
    </w:p>
    <w:p>
      <w:r>
        <w:t>Given ~2.8M real customer-support conversations between brands and customers on Twitter, build</w:t>
      </w:r>
    </w:p>
    <w:p>
      <w:r>
        <w:t>an agent that, for a single brand:</w:t>
      </w:r>
    </w:p>
    <w:p>
      <w:pPr>
        <w:ind w:left="504" w:hanging="288"/>
      </w:pPr>
      <w:r>
        <w:t xml:space="preserve">1. </w:t>
      </w:r>
      <w:r>
        <w:rPr>
          <w:b/>
        </w:rPr>
        <w:t>Classifies intent</w:t>
      </w:r>
      <w:r>
        <w:t xml:space="preserve"> of an inbound customer message;</w:t>
      </w:r>
    </w:p>
    <w:p>
      <w:pPr>
        <w:ind w:left="504" w:hanging="288"/>
      </w:pPr>
      <w:r>
        <w:t xml:space="preserve">2. </w:t>
      </w:r>
      <w:r>
        <w:rPr>
          <w:b/>
        </w:rPr>
        <w:t>Drafts a reply</w:t>
      </w:r>
      <w:r>
        <w:t xml:space="preserve"> grounded in how the brand actually responds to that issue;</w:t>
      </w:r>
    </w:p>
    <w:p>
      <w:pPr>
        <w:ind w:left="504" w:hanging="288"/>
      </w:pPr>
      <w:r>
        <w:t xml:space="preserve">3. </w:t>
      </w:r>
      <w:r>
        <w:rPr>
          <w:b/>
        </w:rPr>
        <w:t>Escalates</w:t>
      </w:r>
      <w:r>
        <w:t xml:space="preserve"> to a human agent with a </w:t>
      </w:r>
      <w:r>
        <w:rPr>
          <w:b/>
        </w:rPr>
        <w:t>stated reason</w:t>
      </w:r>
      <w:r>
        <w:t xml:space="preserve"> when the case needs human judgment</w:t>
      </w:r>
    </w:p>
    <w:p>
      <w:pPr>
        <w:ind w:left="504"/>
      </w:pPr>
      <w:r>
        <w:t>(safety, legal, fraud, complexity), instead of auto-replying.</w:t>
      </w:r>
    </w:p>
    <w:p>
      <w:r>
        <w:t xml:space="preserve">Success criteria are measured against a </w:t>
      </w:r>
      <w:r>
        <w:rPr>
          <w:b/>
        </w:rPr>
        <w:t>hand-labeled golden set</w:t>
      </w:r>
      <w:r>
        <w:t xml:space="preserve"> (150–250 examples) with an</w:t>
      </w:r>
    </w:p>
    <w:p>
      <w:r>
        <w:t>evaluation harness that includes objective metrics, baselines, and an LLM-as-judge provision.</w:t>
      </w:r>
    </w:p>
    <w:p>
      <w:r>
        <w:rPr>
          <w:b/>
        </w:rPr>
        <w:t>What "good" means for Uber_Support.</w:t>
      </w:r>
      <w:r>
        <w:t xml:space="preserve"> For this brand, the marginal tweet is short, emotional,</w:t>
      </w:r>
    </w:p>
    <w:p>
      <w:r>
        <w:t>and about one of a dozen recurring complaints (fares, cancellation fees, lost items, driver</w:t>
      </w:r>
    </w:p>
    <w:p>
      <w:r>
        <w:t xml:space="preserve">behavior). A good agent (a) routes the tweet to the </w:t>
      </w:r>
      <w:r>
        <w:rPr>
          <w:i/>
        </w:rPr>
        <w:t>right internal queue</w:t>
      </w:r>
      <w:r>
        <w:t xml:space="preserve"> (intent), (b) answers</w:t>
      </w:r>
    </w:p>
    <w:p>
      <w:r>
        <w:t>in Uber's own voice — the same tone and links the brand already uses — with zero hallucination,</w:t>
      </w:r>
    </w:p>
    <w:p>
      <w:r>
        <w:t>and (c) never lets a safety/fraud/legal case be auto-answered. "Good" is therefore: intent</w:t>
      </w:r>
    </w:p>
    <w:p>
      <w:r>
        <w:t>accuracy well above the majority class, grounded (retrieved, not generated) replies, and</w:t>
      </w:r>
    </w:p>
    <w:p>
      <w:r>
        <w:t xml:space="preserve">escalation tuned to </w:t>
      </w:r>
      <w:r>
        <w:rPr>
          <w:b/>
        </w:rPr>
        <w:t>recall-first</w:t>
      </w:r>
      <w:r>
        <w:t xml:space="preserve"> (never miss a hard case) while keeping false alarms low.</w:t>
      </w:r>
    </w:p>
    <w:p>
      <w:r>
        <w:rPr>
          <w:b/>
        </w:rPr>
        <w:t>What I chose not to build.</w:t>
      </w:r>
      <w:r>
        <w:t xml:space="preserve"> Explicitly out of scope: (1) generative LLM reply-drafting — a</w:t>
      </w:r>
    </w:p>
    <w:p>
      <w:r>
        <w:t xml:space="preserve">support bot must not improvise fixes, so replies are </w:t>
      </w:r>
      <w:r>
        <w:rPr>
          <w:i/>
        </w:rPr>
        <w:t>retrieval-only</w:t>
      </w:r>
      <w:r>
        <w:t>; (2) multi-brand support —</w:t>
      </w:r>
    </w:p>
    <w:p>
      <w:r>
        <w:t>one brand, deep, per the assignment; (3) thread-level conversation state / chained multi-turn</w:t>
      </w:r>
    </w:p>
    <w:p>
      <w:r>
        <w:t>context — each inbound tweet is treated as the unit to classify, which mirrors how hard the real</w:t>
      </w:r>
    </w:p>
    <w:p>
      <w:r>
        <w:t>problem is; (4) sentiment or user-history features — the golden labels show intent and</w:t>
      </w:r>
    </w:p>
    <w:p>
      <w:r>
        <w:t>escalation are decidable from the tweet that entered.</w:t>
      </w:r>
    </w:p>
    <w:p>
      <w:pPr>
        <w:pStyle w:val="Heading1"/>
      </w:pPr>
      <w:r>
        <w:t>2. Data and brand selection</w:t>
      </w:r>
    </w:p>
    <w:p>
      <w:r>
        <w:t xml:space="preserve">The dataset contains 2,811,774 tweets: each has </w:t>
      </w:r>
      <w:r>
        <w:rPr>
          <w:rFonts w:ascii="Consolas" w:hAnsi="Consolas"/>
          <w:sz w:val="20"/>
        </w:rPr>
        <w:t>tweet_id</w:t>
      </w:r>
      <w:r>
        <w:t xml:space="preserve">, </w:t>
      </w:r>
      <w:r>
        <w:rPr>
          <w:rFonts w:ascii="Consolas" w:hAnsi="Consolas"/>
          <w:sz w:val="20"/>
        </w:rPr>
        <w:t>author_id</w:t>
      </w:r>
      <w:r>
        <w:t xml:space="preserve">, </w:t>
      </w:r>
      <w:r>
        <w:rPr>
          <w:rFonts w:ascii="Consolas" w:hAnsi="Consolas"/>
          <w:sz w:val="20"/>
        </w:rPr>
        <w:t>inbound</w:t>
      </w:r>
      <w:r>
        <w:t xml:space="preserve">, </w:t>
      </w:r>
      <w:r>
        <w:rPr>
          <w:rFonts w:ascii="Consolas" w:hAnsi="Consolas"/>
          <w:sz w:val="20"/>
        </w:rPr>
        <w:t>created_at</w:t>
      </w:r>
      <w:r>
        <w:t>,</w:t>
      </w:r>
    </w:p>
    <w:p>
      <w:r>
        <w:rPr>
          <w:rFonts w:ascii="Consolas" w:hAnsi="Consolas"/>
          <w:sz w:val="20"/>
        </w:rPr>
        <w:t>text</w:t>
      </w:r>
      <w:r>
        <w:t xml:space="preserve">, </w:t>
      </w:r>
      <w:r>
        <w:rPr>
          <w:rFonts w:ascii="Consolas" w:hAnsi="Consolas"/>
          <w:sz w:val="20"/>
        </w:rPr>
        <w:t>response_tweet_id</w:t>
      </w:r>
      <w:r>
        <w:t xml:space="preserve">, </w:t>
      </w:r>
      <w:r>
        <w:rPr>
          <w:rFonts w:ascii="Consolas" w:hAnsi="Consolas"/>
          <w:sz w:val="20"/>
        </w:rPr>
        <w:t>in_response_to_tweet_id</w:t>
      </w:r>
      <w:r>
        <w:t>. Directed pairs (a customer tweet replied</w:t>
      </w:r>
    </w:p>
    <w:p>
      <w:r>
        <w:t>to by a brand account) are the atomic supervision unit.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Brand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Agent tweets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Clean customer→agent pairs</w:t>
            </w:r>
          </w:p>
        </w:tc>
      </w:tr>
      <w:tr>
        <w:tc>
          <w:tcPr>
            <w:tcW w:type="dxa" w:w="3120"/>
          </w:tcPr>
          <w:p>
            <w:r/>
            <w:r>
              <w:t>AmazonHelp</w:t>
            </w:r>
          </w:p>
        </w:tc>
        <w:tc>
          <w:tcPr>
            <w:tcW w:type="dxa" w:w="3120"/>
          </w:tcPr>
          <w:p>
            <w:r/>
            <w:r>
              <w:t>169,840</w:t>
            </w:r>
          </w:p>
        </w:tc>
        <w:tc>
          <w:tcPr>
            <w:tcW w:type="dxa" w:w="3120"/>
          </w:tcPr>
          <w:p>
            <w:r/>
            <w:r>
              <w:t>–</w:t>
            </w:r>
          </w:p>
        </w:tc>
      </w:tr>
      <w:tr>
        <w:tc>
          <w:tcPr>
            <w:tcW w:type="dxa" w:w="3120"/>
            <w:shd w:val="clear" w:color="auto" w:fill="F2F7FB"/>
          </w:tcPr>
          <w:p>
            <w:r/>
            <w:r>
              <w:t>AppleSupport</w:t>
            </w:r>
          </w:p>
        </w:tc>
        <w:tc>
          <w:tcPr>
            <w:tcW w:type="dxa" w:w="3120"/>
            <w:shd w:val="clear" w:color="auto" w:fill="F2F7FB"/>
          </w:tcPr>
          <w:p>
            <w:r/>
            <w:r>
              <w:t>106,860</w:t>
            </w:r>
          </w:p>
        </w:tc>
        <w:tc>
          <w:tcPr>
            <w:tcW w:type="dxa" w:w="3120"/>
            <w:shd w:val="clear" w:color="auto" w:fill="F2F7FB"/>
          </w:tcPr>
          <w:p>
            <w:r/>
            <w:r>
              <w:t>–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Uber_Support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56,270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55,182</w:t>
            </w:r>
          </w:p>
        </w:tc>
      </w:tr>
      <w:tr>
        <w:tc>
          <w:tcPr>
            <w:tcW w:type="dxa" w:w="3120"/>
            <w:shd w:val="clear" w:color="auto" w:fill="F2F7FB"/>
          </w:tcPr>
          <w:p>
            <w:r/>
            <w:r>
              <w:t>SpotifyCares</w:t>
            </w:r>
          </w:p>
        </w:tc>
        <w:tc>
          <w:tcPr>
            <w:tcW w:type="dxa" w:w="3120"/>
            <w:shd w:val="clear" w:color="auto" w:fill="F2F7FB"/>
          </w:tcPr>
          <w:p>
            <w:r/>
            <w:r>
              <w:t>43,265</w:t>
            </w:r>
          </w:p>
        </w:tc>
        <w:tc>
          <w:tcPr>
            <w:tcW w:type="dxa" w:w="3120"/>
            <w:shd w:val="clear" w:color="auto" w:fill="F2F7FB"/>
          </w:tcPr>
          <w:p>
            <w:r/>
            <w:r>
              <w:t>–</w:t>
            </w:r>
          </w:p>
        </w:tc>
      </w:tr>
      <w:tr>
        <w:tc>
          <w:tcPr>
            <w:tcW w:type="dxa" w:w="3120"/>
          </w:tcPr>
          <w:p>
            <w:r/>
            <w:r>
              <w:t>Delta</w:t>
            </w:r>
          </w:p>
        </w:tc>
        <w:tc>
          <w:tcPr>
            <w:tcW w:type="dxa" w:w="3120"/>
          </w:tcPr>
          <w:p>
            <w:r/>
            <w:r>
              <w:t>42,253</w:t>
            </w:r>
          </w:p>
        </w:tc>
        <w:tc>
          <w:tcPr>
            <w:tcW w:type="dxa" w:w="3120"/>
          </w:tcPr>
          <w:p>
            <w:r/>
            <w:r>
              <w:t>–</w:t>
            </w:r>
          </w:p>
        </w:tc>
      </w:tr>
    </w:tbl>
    <w:p/>
    <w:p>
      <w:r>
        <w:rPr>
          <w:b/>
        </w:rPr>
        <w:t>Uber_Support</w:t>
      </w:r>
      <w:r>
        <w:t xml:space="preserve"> was chosen because it is the second-largest support account with the largest</w:t>
      </w:r>
    </w:p>
    <w:p>
      <w:r>
        <w:t xml:space="preserve">volume of </w:t>
      </w:r>
      <w:r>
        <w:rPr>
          <w:i/>
        </w:rPr>
        <w:t>directed</w:t>
      </w:r>
      <w:r>
        <w:t xml:space="preserve"> customer→agent pairs, so RAG grounding has rich coverage and intent labels</w:t>
      </w:r>
    </w:p>
    <w:p>
      <w:r>
        <w:t>are unambiguous. The optional Banking77 dataset is not needed because the primary dataset is</w:t>
      </w:r>
    </w:p>
    <w:p>
      <w:r>
        <w:t>self-sufficient for the brand agent.</w:t>
      </w:r>
    </w:p>
    <w:p>
      <w:r>
        <w:rPr>
          <w:b/>
        </w:rPr>
        <w:t>Pair extraction rule</w:t>
      </w:r>
      <w:r>
        <w:t xml:space="preserve"> (decision D3): a customer message is kept if </w:t>
      </w:r>
      <w:r>
        <w:rPr>
          <w:rFonts w:ascii="Consolas" w:hAnsi="Consolas"/>
          <w:sz w:val="20"/>
        </w:rPr>
        <w:t>inbound==True</w:t>
      </w:r>
      <w:r>
        <w:t xml:space="preserve"> </w:t>
      </w:r>
      <w:r>
        <w:rPr>
          <w:b/>
        </w:rPr>
        <w:t>and</w:t>
      </w:r>
      <w:r>
        <w:t xml:space="preserve"> its</w:t>
      </w:r>
    </w:p>
    <w:p>
      <w:r>
        <w:rPr>
          <w:rFonts w:ascii="Consolas" w:hAnsi="Consolas"/>
          <w:sz w:val="20"/>
        </w:rPr>
        <w:t>tweet_id</w:t>
      </w:r>
      <w:r>
        <w:t xml:space="preserve"> appears in </w:t>
      </w:r>
      <w:r>
        <w:rPr>
          <w:rFonts w:ascii="Consolas" w:hAnsi="Consolas"/>
          <w:sz w:val="20"/>
        </w:rPr>
        <w:t>Uber_Support</w:t>
      </w:r>
      <w:r>
        <w:t xml:space="preserve">'s </w:t>
      </w:r>
      <w:r>
        <w:rPr>
          <w:rFonts w:ascii="Consolas" w:hAnsi="Consolas"/>
          <w:sz w:val="20"/>
        </w:rPr>
        <w:t>in_response_to_tweet_id</w:t>
      </w:r>
      <w:r>
        <w:t>. Filtering retweets/marketing</w:t>
      </w:r>
    </w:p>
    <w:p>
      <w:r>
        <w:t>pages and non-directed mentions yields 55,182 pairs `(customer_text, customer_id, agent_text,</w:t>
      </w:r>
    </w:p>
    <w:p>
      <w:r>
        <w:t>agent_id)`.</w:t>
      </w:r>
    </w:p>
    <w:p>
      <w:r>
        <w:rPr>
          <w:b/>
        </w:rPr>
        <w:t>Intent taxonomy</w:t>
      </w:r>
      <w:r>
        <w:t xml:space="preserve"> (10 classes, decision D1): </w:t>
      </w:r>
      <w:r>
        <w:rPr>
          <w:rFonts w:ascii="Consolas" w:hAnsi="Consolas"/>
          <w:sz w:val="20"/>
        </w:rPr>
        <w:t>trip_fare_billing</w:t>
      </w:r>
      <w:r>
        <w:t xml:space="preserve">, </w:t>
      </w:r>
      <w:r>
        <w:rPr>
          <w:rFonts w:ascii="Consolas" w:hAnsi="Consolas"/>
          <w:sz w:val="20"/>
        </w:rPr>
        <w:t>driver_behavior</w:t>
      </w:r>
      <w:r>
        <w:t>,</w:t>
      </w:r>
    </w:p>
    <w:p>
      <w:r>
        <w:rPr>
          <w:rFonts w:ascii="Consolas" w:hAnsi="Consolas"/>
          <w:sz w:val="20"/>
        </w:rPr>
        <w:t>trip_cancellation</w:t>
      </w:r>
      <w:r>
        <w:t xml:space="preserve">, </w:t>
      </w:r>
      <w:r>
        <w:rPr>
          <w:rFonts w:ascii="Consolas" w:hAnsi="Consolas"/>
          <w:sz w:val="20"/>
        </w:rPr>
        <w:t>app_technical</w:t>
      </w:r>
      <w:r>
        <w:t xml:space="preserve">, </w:t>
      </w:r>
      <w:r>
        <w:rPr>
          <w:rFonts w:ascii="Consolas" w:hAnsi="Consolas"/>
          <w:sz w:val="20"/>
        </w:rPr>
        <w:t>account_access</w:t>
      </w:r>
      <w:r>
        <w:t xml:space="preserve">, </w:t>
      </w:r>
      <w:r>
        <w:rPr>
          <w:rFonts w:ascii="Consolas" w:hAnsi="Consolas"/>
          <w:sz w:val="20"/>
        </w:rPr>
        <w:t>uber_eats_order</w:t>
      </w:r>
      <w:r>
        <w:t xml:space="preserve">, </w:t>
      </w:r>
      <w:r>
        <w:rPr>
          <w:rFonts w:ascii="Consolas" w:hAnsi="Consolas"/>
          <w:sz w:val="20"/>
        </w:rPr>
        <w:t>lost_item</w:t>
      </w:r>
      <w:r>
        <w:t>,</w:t>
      </w:r>
    </w:p>
    <w:p>
      <w:r>
        <w:rPr>
          <w:rFonts w:ascii="Consolas" w:hAnsi="Consolas"/>
          <w:sz w:val="20"/>
        </w:rPr>
        <w:t>safety_concern</w:t>
      </w:r>
      <w:r>
        <w:t xml:space="preserve">, </w:t>
      </w:r>
      <w:r>
        <w:rPr>
          <w:rFonts w:ascii="Consolas" w:hAnsi="Consolas"/>
          <w:sz w:val="20"/>
        </w:rPr>
        <w:t>general_inquiry</w:t>
      </w:r>
      <w:r>
        <w:t xml:space="preserve">, </w:t>
      </w:r>
      <w:r>
        <w:rPr>
          <w:rFonts w:ascii="Consolas" w:hAnsi="Consolas"/>
          <w:sz w:val="20"/>
        </w:rPr>
        <w:t>service_feedback</w:t>
      </w:r>
      <w:r>
        <w:t>. Derived by clustering the top Uber</w:t>
      </w:r>
    </w:p>
    <w:p>
      <w:r>
        <w:t>issues in the data, not by guessing.</w:t>
      </w:r>
    </w:p>
    <w:p>
      <w:pPr>
        <w:pStyle w:val="Heading1"/>
      </w:pPr>
      <w:r>
        <w:t>3. Pipeline</w:t>
      </w:r>
    </w:p>
    <w:p>
      <w:r>
        <w:t>All components run locally through Ollama:</w:t>
      </w:r>
    </w:p>
    <w:p>
      <w:pPr>
        <w:pStyle w:val="ListBullet"/>
      </w:pPr>
      <w:r>
        <w:rPr>
          <w:b/>
        </w:rPr>
        <w:t>Embeddings:</w:t>
      </w:r>
      <w:r>
        <w:t xml:space="preserve"> </w:t>
      </w:r>
      <w:r>
        <w:rPr>
          <w:rFonts w:ascii="Consolas" w:hAnsi="Consolas"/>
          <w:sz w:val="20"/>
        </w:rPr>
        <w:t>mxbai-embed-large</w:t>
      </w:r>
      <w:r>
        <w:t xml:space="preserve"> (1024-dim).</w:t>
      </w:r>
    </w:p>
    <w:p>
      <w:pPr>
        <w:pStyle w:val="ListBullet"/>
      </w:pPr>
      <w:r>
        <w:rPr>
          <w:b/>
        </w:rPr>
        <w:t>Optional LLM:</w:t>
      </w:r>
      <w:r>
        <w:t xml:space="preserve"> </w:t>
      </w:r>
      <w:r>
        <w:rPr>
          <w:rFonts w:ascii="Consolas" w:hAnsi="Consolas"/>
          <w:sz w:val="20"/>
        </w:rPr>
        <w:t>llama3.2:1b</w:t>
      </w:r>
      <w:r>
        <w:t xml:space="preserve"> (used only for the judge; see §6).</w:t>
      </w:r>
    </w:p>
    <w:p>
      <w:pPr>
        <w:pStyle w:val="Heading2"/>
      </w:pPr>
      <w:r>
        <w:t>3.1 Intent classification</w:t>
      </w:r>
    </w:p>
    <w:p>
      <w:r>
        <w:t xml:space="preserve">A </w:t>
      </w:r>
      <w:r>
        <w:rPr>
          <w:b/>
        </w:rPr>
        <w:t>few-shot centroid classifier</w:t>
      </w:r>
      <w:r>
        <w:t>: for each of the 10 intents, 25 representative customer</w:t>
      </w:r>
    </w:p>
    <w:p>
      <w:r>
        <w:t>messages are sampled from the 55k pairs and embedded; a message is labeled by nearest centroid</w:t>
      </w:r>
    </w:p>
    <w:p>
      <w:r>
        <w:t>(cosine). If the top centroid is close to a tie, a keyword classifier falls back. Training is</w:t>
      </w:r>
    </w:p>
    <w:p>
      <w:r>
        <w:t xml:space="preserve">done </w:t>
      </w:r>
      <w:r>
        <w:rPr>
          <w:b/>
        </w:rPr>
        <w:t>outside</w:t>
      </w:r>
      <w:r>
        <w:t xml:space="preserve"> the golden set (anchors are drawn from the raw 55k pairs, never from the 160</w:t>
      </w:r>
    </w:p>
    <w:p>
      <w:r>
        <w:t>golden examples).</w:t>
      </w:r>
    </w:p>
    <w:p>
      <w:pPr>
        <w:pStyle w:val="Heading2"/>
      </w:pPr>
      <w:r>
        <w:t>3.2 Reply generation (RAG)</w:t>
      </w:r>
    </w:p>
    <w:p>
      <w:r>
        <w:t xml:space="preserve">A </w:t>
      </w:r>
      <w:r>
        <w:rPr>
          <w:b/>
        </w:rPr>
        <w:t>retrieval-only</w:t>
      </w:r>
      <w:r>
        <w:t xml:space="preserve"> responder: the top-1 most similar historical customer message is found in a</w:t>
      </w:r>
    </w:p>
    <w:p>
      <w:r>
        <w:t>2,000-pair index by cosine similarity, and the agent returns the real Uber reply that resolved</w:t>
      </w:r>
    </w:p>
    <w:p>
      <w:r>
        <w:t>it. This guarantees replies are (a) grounded in real brand behavior, (b) personally verified by</w:t>
      </w:r>
    </w:p>
    <w:p>
      <w:r>
        <w:t>Uber, and (c) zero hallucination — ideal for a customer-support setting.</w:t>
      </w:r>
    </w:p>
    <w:p>
      <w:pPr>
        <w:pStyle w:val="Heading2"/>
      </w:pPr>
      <w:r>
        <w:t>3.3 Escalation</w:t>
      </w:r>
    </w:p>
    <w:p>
      <w:r>
        <w:t xml:space="preserve">A </w:t>
      </w:r>
      <w:r>
        <w:rPr>
          <w:b/>
        </w:rPr>
        <w:t>deterministic rule engine</w:t>
      </w:r>
      <w:r>
        <w:t xml:space="preserve"> over 12 word-boundary patterns with a stated reason, e.g.:</w:t>
      </w:r>
    </w:p>
    <w:p>
      <w:pPr>
        <w:pStyle w:val="ListBullet"/>
      </w:pPr>
      <w:r>
        <w:t>legal (</w:t>
      </w:r>
      <w:r>
        <w:rPr>
          <w:rFonts w:ascii="Consolas" w:hAnsi="Consolas"/>
          <w:sz w:val="20"/>
        </w:rPr>
        <w:t>police</w:t>
      </w:r>
      <w:r>
        <w:t xml:space="preserve">, </w:t>
      </w:r>
      <w:r>
        <w:rPr>
          <w:rFonts w:ascii="Consolas" w:hAnsi="Consolas"/>
          <w:sz w:val="20"/>
        </w:rPr>
        <w:t>court</w:t>
      </w:r>
      <w:r>
        <w:t xml:space="preserve">, </w:t>
      </w:r>
      <w:r>
        <w:rPr>
          <w:rFonts w:ascii="Consolas" w:hAnsi="Consolas"/>
          <w:sz w:val="20"/>
        </w:rPr>
        <w:t>sue</w:t>
      </w:r>
      <w:r>
        <w:t xml:space="preserve">, </w:t>
      </w:r>
      <w:r>
        <w:rPr>
          <w:rFonts w:ascii="Consolas" w:hAnsi="Consolas"/>
          <w:sz w:val="20"/>
        </w:rPr>
        <w:t>legal action</w:t>
      </w:r>
      <w:r>
        <w:t>), safety (</w:t>
      </w:r>
      <w:r>
        <w:rPr>
          <w:rFonts w:ascii="Consolas" w:hAnsi="Consolas"/>
          <w:sz w:val="20"/>
        </w:rPr>
        <w:t>scared for my life</w:t>
      </w:r>
      <w:r>
        <w:t xml:space="preserve">, </w:t>
      </w:r>
      <w:r>
        <w:rPr>
          <w:rFonts w:ascii="Consolas" w:hAnsi="Consolas"/>
          <w:sz w:val="20"/>
        </w:rPr>
        <w:t>accident</w:t>
      </w:r>
      <w:r>
        <w:t>,</w:t>
      </w:r>
    </w:p>
    <w:p>
      <w:pPr>
        <w:ind w:left="504"/>
      </w:pPr>
      <w:r>
        <w:rPr>
          <w:rFonts w:ascii="Consolas" w:hAnsi="Consolas"/>
          <w:sz w:val="20"/>
        </w:rPr>
        <w:t>wouldn't unlock</w:t>
      </w:r>
      <w:r>
        <w:t xml:space="preserve">, </w:t>
      </w:r>
      <w:r>
        <w:rPr>
          <w:rFonts w:ascii="Consolas" w:hAnsi="Consolas"/>
          <w:sz w:val="20"/>
        </w:rPr>
        <w:t>safety</w:t>
      </w:r>
      <w:r>
        <w:t>), fraud/security (</w:t>
      </w:r>
      <w:r>
        <w:rPr>
          <w:rFonts w:ascii="Consolas" w:hAnsi="Consolas"/>
          <w:sz w:val="20"/>
        </w:rPr>
        <w:t>cloned</w:t>
      </w:r>
      <w:r>
        <w:t xml:space="preserve">, </w:t>
      </w:r>
      <w:r>
        <w:rPr>
          <w:rFonts w:ascii="Consolas" w:hAnsi="Consolas"/>
          <w:sz w:val="20"/>
        </w:rPr>
        <w:t>unauthorized charge</w:t>
      </w:r>
      <w:r>
        <w:t xml:space="preserve">, </w:t>
      </w:r>
      <w:r>
        <w:rPr>
          <w:rFonts w:ascii="Consolas" w:hAnsi="Consolas"/>
          <w:sz w:val="20"/>
        </w:rPr>
        <w:t>hacked</w:t>
      </w:r>
      <w:r>
        <w:t>,</w:t>
      </w:r>
    </w:p>
    <w:p>
      <w:pPr>
        <w:ind w:left="504"/>
      </w:pPr>
      <w:r>
        <w:t>verification-code misuse), repeated/complex (</w:t>
      </w:r>
      <w:r>
        <w:rPr>
          <w:rFonts w:ascii="Consolas" w:hAnsi="Consolas"/>
          <w:sz w:val="20"/>
        </w:rPr>
        <w:t>still waiting</w:t>
      </w:r>
      <w:r>
        <w:t xml:space="preserve">, </w:t>
      </w:r>
      <w:r>
        <w:rPr>
          <w:rFonts w:ascii="Consolas" w:hAnsi="Consolas"/>
          <w:sz w:val="20"/>
        </w:rPr>
        <w:t>3rd time</w:t>
      </w:r>
      <w:r>
        <w:t>, months-long lockout),</w:t>
      </w:r>
    </w:p>
    <w:p>
      <w:pPr>
        <w:ind w:left="504"/>
      </w:pPr>
      <w:r>
        <w:t>no-service (</w:t>
      </w:r>
      <w:r>
        <w:rPr>
          <w:rFonts w:ascii="Consolas" w:hAnsi="Consolas"/>
          <w:sz w:val="20"/>
        </w:rPr>
        <w:t>never picked up</w:t>
      </w:r>
      <w:r>
        <w:t>, fake photo), and minor-transport.</w:t>
      </w:r>
    </w:p>
    <w:p>
      <w:pPr>
        <w:pStyle w:val="ListBullet"/>
      </w:pPr>
      <w:r>
        <w:rPr>
          <w:b/>
        </w:rPr>
        <w:t>Critical bug fixed during development:</w:t>
      </w:r>
      <w:r>
        <w:t xml:space="preserve"> naive substrings matched inside innocent words</w:t>
      </w:r>
    </w:p>
    <w:p>
      <w:pPr>
        <w:ind w:left="504"/>
      </w:pPr>
      <w:r>
        <w:t>(</w:t>
      </w:r>
      <w:r>
        <w:rPr>
          <w:rFonts w:ascii="Consolas" w:hAnsi="Consolas"/>
          <w:sz w:val="20"/>
        </w:rPr>
        <w:t>"sue"</w:t>
      </w:r>
      <w:r>
        <w:t xml:space="preserve"> inside </w:t>
      </w:r>
      <w:r>
        <w:rPr>
          <w:rFonts w:ascii="Consolas" w:hAnsi="Consolas"/>
          <w:sz w:val="20"/>
        </w:rPr>
        <w:t>"issue"</w:t>
      </w:r>
      <w:r>
        <w:t xml:space="preserve">, </w:t>
      </w:r>
      <w:r>
        <w:rPr>
          <w:rFonts w:ascii="Consolas" w:hAnsi="Consolas"/>
          <w:sz w:val="20"/>
        </w:rPr>
        <w:t>"lied"</w:t>
      </w:r>
      <w:r>
        <w:t xml:space="preserve"> inside </w:t>
      </w:r>
      <w:r>
        <w:rPr>
          <w:rFonts w:ascii="Consolas" w:hAnsi="Consolas"/>
          <w:sz w:val="20"/>
        </w:rPr>
        <w:t>"applied"</w:t>
      </w:r>
      <w:r>
        <w:t xml:space="preserve">, </w:t>
      </w:r>
      <w:r>
        <w:rPr>
          <w:rFonts w:ascii="Consolas" w:hAnsi="Consolas"/>
          <w:sz w:val="20"/>
        </w:rPr>
        <w:t>"analysis"</w:t>
      </w:r>
      <w:r>
        <w:t xml:space="preserve">, </w:t>
      </w:r>
      <w:r>
        <w:rPr>
          <w:rFonts w:ascii="Consolas" w:hAnsi="Consolas"/>
          <w:sz w:val="20"/>
        </w:rPr>
        <w:t>"restaurant"</w:t>
      </w:r>
      <w:r>
        <w:t>…). All</w:t>
      </w:r>
    </w:p>
    <w:p>
      <w:pPr>
        <w:ind w:left="504"/>
      </w:pPr>
      <w:r>
        <w:t>patterns now use word boundaries (decision D10). This alone took escalation precision from</w:t>
      </w:r>
    </w:p>
    <w:p>
      <w:pPr>
        <w:ind w:left="504"/>
      </w:pPr>
      <w:r>
        <w:t>0.34 → 0.86.</w:t>
      </w:r>
    </w:p>
    <w:p>
      <w:pPr>
        <w:pStyle w:val="Heading1"/>
      </w:pPr>
      <w:r>
        <w:t>4. Golden set</w:t>
      </w:r>
    </w:p>
    <w:p>
      <w:r>
        <w:rPr>
          <w:b/>
        </w:rPr>
        <w:t>160 examples, hand-labeled</w:t>
      </w:r>
      <w:r>
        <w:t xml:space="preserve"> (</w:t>
      </w:r>
      <w:r>
        <w:rPr>
          <w:rFonts w:ascii="Consolas" w:hAnsi="Consolas"/>
          <w:sz w:val="20"/>
        </w:rPr>
        <w:t>golden_set/uber_golden.json</w:t>
      </w:r>
      <w:r>
        <w:t xml:space="preserve">). Each entry has </w:t>
      </w:r>
      <w:r>
        <w:rPr>
          <w:rFonts w:ascii="Consolas" w:hAnsi="Consolas"/>
          <w:sz w:val="20"/>
        </w:rPr>
        <w:t>message</w:t>
      </w:r>
      <w:r>
        <w:t>,</w:t>
      </w:r>
    </w:p>
    <w:p>
      <w:r>
        <w:rPr>
          <w:rFonts w:ascii="Consolas" w:hAnsi="Consolas"/>
          <w:sz w:val="20"/>
        </w:rPr>
        <w:t>agent_reply</w:t>
      </w:r>
      <w:r>
        <w:t xml:space="preserve"> (the real historical Uber reply), </w:t>
      </w:r>
      <w:r>
        <w:rPr>
          <w:rFonts w:ascii="Consolas" w:hAnsi="Consolas"/>
          <w:sz w:val="20"/>
        </w:rPr>
        <w:t>intent</w:t>
      </w:r>
      <w:r>
        <w:t xml:space="preserve">, </w:t>
      </w:r>
      <w:r>
        <w:rPr>
          <w:rFonts w:ascii="Consolas" w:hAnsi="Consolas"/>
          <w:sz w:val="20"/>
        </w:rPr>
        <w:t>escalation</w:t>
      </w:r>
      <w:r>
        <w:t xml:space="preserve">, </w:t>
      </w:r>
      <w:r>
        <w:rPr>
          <w:rFonts w:ascii="Consolas" w:hAnsi="Consolas"/>
          <w:sz w:val="20"/>
        </w:rPr>
        <w:t>escalation_reason</w:t>
      </w:r>
      <w:r>
        <w:t>.</w:t>
      </w:r>
    </w:p>
    <w:p>
      <w:r>
        <w:t>Two mislabels found during escalation auditing were corrected and documented (decision D12).</w:t>
      </w:r>
    </w:p>
    <w:p>
      <w:r>
        <w:rPr>
          <w:b/>
        </w:rPr>
        <w:t>How it was sampled and labelled (deliverable note).</w:t>
      </w:r>
      <w:r>
        <w:t xml:space="preserve"> </w:t>
      </w:r>
      <w:r>
        <w:rPr>
          <w:rFonts w:ascii="Consolas" w:hAnsi="Consolas"/>
          <w:sz w:val="20"/>
        </w:rPr>
        <w:t>extract_golden_draft.py</w:t>
      </w:r>
      <w:r>
        <w:t xml:space="preserve"> takes a</w:t>
      </w:r>
    </w:p>
    <w:p>
      <w:r>
        <w:t>uniform random sample of 160 of the 55,182 pairs (</w:t>
      </w:r>
      <w:r>
        <w:rPr>
          <w:rFonts w:ascii="Consolas" w:hAnsi="Consolas"/>
          <w:sz w:val="20"/>
        </w:rPr>
        <w:t>random.seed(42)</w:t>
      </w:r>
      <w:r>
        <w:t>), one message + its real</w:t>
      </w:r>
    </w:p>
    <w:p>
      <w:r>
        <w:t>agent reply each. A human reviewer then read every message and assigned `(intent, escalate,</w:t>
      </w:r>
    </w:p>
    <w:p>
      <w:r>
        <w:t>reason)</w:t>
      </w:r>
      <w:r>
        <w:rPr>
          <w:rFonts w:ascii="Consolas" w:hAnsi="Consolas"/>
          <w:sz w:val="20"/>
        </w:rPr>
        <w:t xml:space="preserve"> through an explicit index→label dictionary in </w:t>
      </w:r>
      <w:r>
        <w:t>label_golden_hand.py` (fully</w:t>
      </w:r>
    </w:p>
    <w:p>
      <w:r>
        <w:t>reproducible — no LLM guesses; an earlier 1B-LLM labeling attempt produced unusable labels and</w:t>
      </w:r>
    </w:p>
    <w:p>
      <w:r>
        <w:t>was discarded). Label guide: intent = the dominant actionable issue; escalate = only cases a</w:t>
      </w:r>
    </w:p>
    <w:p>
      <w:r>
        <w:t xml:space="preserve">human </w:t>
      </w:r>
      <w:r>
        <w:rPr>
          <w:i/>
        </w:rPr>
        <w:t>must</w:t>
      </w:r>
      <w:r>
        <w:t xml:space="preserve"> judge within one reply (safety, legal, fraud/account-takeover, repeated-unresolved</w:t>
      </w:r>
    </w:p>
    <w:p>
      <w:r>
        <w:t>with high stakes).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Intent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Intent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</w:t>
            </w:r>
          </w:p>
        </w:tc>
      </w:tr>
      <w:tr>
        <w:tc>
          <w:tcPr>
            <w:tcW w:type="dxa" w:w="2340"/>
          </w:tcPr>
          <w:p>
            <w:r/>
            <w:r>
              <w:t>general_inquiry</w:t>
            </w:r>
          </w:p>
        </w:tc>
        <w:tc>
          <w:tcPr>
            <w:tcW w:type="dxa" w:w="2340"/>
          </w:tcPr>
          <w:p>
            <w:r/>
            <w:r>
              <w:t>34</w:t>
            </w:r>
          </w:p>
        </w:tc>
        <w:tc>
          <w:tcPr>
            <w:tcW w:type="dxa" w:w="2340"/>
          </w:tcPr>
          <w:p>
            <w:r/>
            <w:r>
              <w:t>driver_behavior</w:t>
            </w:r>
          </w:p>
        </w:tc>
        <w:tc>
          <w:tcPr>
            <w:tcW w:type="dxa" w:w="2340"/>
          </w:tcPr>
          <w:p>
            <w:r/>
            <w:r>
              <w:t>14</w:t>
            </w:r>
          </w:p>
        </w:tc>
      </w:tr>
      <w:tr>
        <w:tc>
          <w:tcPr>
            <w:tcW w:type="dxa" w:w="2340"/>
            <w:shd w:val="clear" w:color="auto" w:fill="F2F7FB"/>
          </w:tcPr>
          <w:p>
            <w:r/>
            <w:r>
              <w:t>account_access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25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app_technical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9</w:t>
            </w:r>
          </w:p>
        </w:tc>
      </w:tr>
      <w:tr>
        <w:tc>
          <w:tcPr>
            <w:tcW w:type="dxa" w:w="2340"/>
          </w:tcPr>
          <w:p>
            <w:r/>
            <w:r>
              <w:t>trip_fare_billing</w:t>
            </w:r>
          </w:p>
        </w:tc>
        <w:tc>
          <w:tcPr>
            <w:tcW w:type="dxa" w:w="2340"/>
          </w:tcPr>
          <w:p>
            <w:r/>
            <w:r>
              <w:t>18</w:t>
            </w:r>
          </w:p>
        </w:tc>
        <w:tc>
          <w:tcPr>
            <w:tcW w:type="dxa" w:w="2340"/>
          </w:tcPr>
          <w:p>
            <w:r/>
            <w:r>
              <w:t>safety_concern</w:t>
            </w:r>
          </w:p>
        </w:tc>
        <w:tc>
          <w:tcPr>
            <w:tcW w:type="dxa" w:w="2340"/>
          </w:tcPr>
          <w:p>
            <w:r/>
            <w:r>
              <w:t>4</w:t>
            </w:r>
          </w:p>
        </w:tc>
      </w:tr>
      <w:tr>
        <w:tc>
          <w:tcPr>
            <w:tcW w:type="dxa" w:w="2340"/>
            <w:shd w:val="clear" w:color="auto" w:fill="F2F7FB"/>
          </w:tcPr>
          <w:p>
            <w:r/>
            <w:r>
              <w:t>uber_eats_order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18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lost_item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3</w:t>
            </w:r>
          </w:p>
        </w:tc>
      </w:tr>
      <w:tr>
        <w:tc>
          <w:tcPr>
            <w:tcW w:type="dxa" w:w="2340"/>
          </w:tcPr>
          <w:p>
            <w:r/>
            <w:r>
              <w:t>trip_cancellation</w:t>
            </w:r>
          </w:p>
        </w:tc>
        <w:tc>
          <w:tcPr>
            <w:tcW w:type="dxa" w:w="2340"/>
          </w:tcPr>
          <w:p>
            <w:r/>
            <w:r>
              <w:t>18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escalated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12</w:t>
            </w:r>
            <w:r>
              <w:t xml:space="preserve"> (7.5%)</w:t>
            </w:r>
          </w:p>
        </w:tc>
      </w:tr>
      <w:tr>
        <w:tc>
          <w:tcPr>
            <w:tcW w:type="dxa" w:w="2340"/>
            <w:shd w:val="clear" w:color="auto" w:fill="F2F7FB"/>
          </w:tcPr>
          <w:p>
            <w:r/>
            <w:r>
              <w:t>service_feedback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17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total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160</w:t>
            </w:r>
          </w:p>
        </w:tc>
      </w:tr>
    </w:tbl>
    <w:p/>
    <w:p>
      <w:r>
        <w:t>An earlier LLM-labeling attempt with the 1B model produced unusable JSON (78.5% fell back to</w:t>
      </w:r>
    </w:p>
    <w:p>
      <w:r>
        <w:rPr>
          <w:rFonts w:ascii="Consolas" w:hAnsi="Consolas"/>
          <w:sz w:val="20"/>
        </w:rPr>
        <w:t>general_inquiry</w:t>
      </w:r>
      <w:r>
        <w:t>), confirming hand-labeling was the right choice for a credible golden set.</w:t>
      </w:r>
    </w:p>
    <w:p>
      <w:pPr>
        <w:pStyle w:val="Heading1"/>
      </w:pPr>
      <w:r>
        <w:t>5. Evaluation design</w:t>
      </w:r>
    </w:p>
    <w:p>
      <w:r>
        <w:rPr>
          <w:b/>
        </w:rPr>
        <w:t>Baselines.</w:t>
      </w:r>
    </w:p>
    <w:p>
      <w:pPr>
        <w:pStyle w:val="ListBullet"/>
      </w:pPr>
      <w:r>
        <w:rPr>
          <w:b/>
        </w:rPr>
        <w:t>Trivial:</w:t>
      </w:r>
      <w:r>
        <w:t xml:space="preserve"> always the majority intent, never escalates.</w:t>
      </w:r>
    </w:p>
    <w:p>
      <w:pPr>
        <w:pStyle w:val="ListBullet"/>
      </w:pPr>
      <w:r>
        <w:rPr>
          <w:b/>
        </w:rPr>
        <w:t>Simple:</w:t>
      </w:r>
      <w:r>
        <w:t xml:space="preserve"> keyword-based intent + same RAG reply, never escalates.</w:t>
      </w:r>
    </w:p>
    <w:p>
      <w:r>
        <w:rPr>
          <w:b/>
        </w:rPr>
        <w:t>Metrics.</w:t>
      </w:r>
    </w:p>
    <w:p>
      <w:pPr>
        <w:pStyle w:val="ListBullet"/>
      </w:pPr>
      <w:r>
        <w:rPr>
          <w:b/>
        </w:rPr>
        <w:t>Intent:</w:t>
      </w:r>
      <w:r>
        <w:t xml:space="preserve"> top-1 accuracy (per class and macro).</w:t>
      </w:r>
    </w:p>
    <w:p>
      <w:pPr>
        <w:pStyle w:val="ListBullet"/>
      </w:pPr>
      <w:r>
        <w:rPr>
          <w:b/>
        </w:rPr>
        <w:t>Escalation:</w:t>
      </w:r>
      <w:r>
        <w:t xml:space="preserve"> precision / recall / F1 (auto-handle vs human).</w:t>
      </w:r>
    </w:p>
    <w:p>
      <w:pPr>
        <w:pStyle w:val="ListBullet"/>
      </w:pPr>
      <w:r>
        <w:rPr>
          <w:b/>
        </w:rPr>
        <w:t>Reply quality (objective):</w:t>
      </w:r>
      <w:r>
        <w:t xml:space="preserve"> </w:t>
      </w:r>
      <w:r>
        <w:rPr>
          <w:i/>
        </w:rPr>
        <w:t>grounding similarity</w:t>
      </w:r>
      <w:r>
        <w:t xml:space="preserve"> — cosine between the agent-emitted reply</w:t>
      </w:r>
    </w:p>
    <w:p>
      <w:pPr>
        <w:ind w:left="504"/>
      </w:pPr>
      <w:r>
        <w:t xml:space="preserve">and the historical Uber reply for the same-style issue, using </w:t>
      </w:r>
      <w:r>
        <w:rPr>
          <w:rFonts w:ascii="Consolas" w:hAnsi="Consolas"/>
          <w:sz w:val="20"/>
        </w:rPr>
        <w:t>mxbai-embed-large</w:t>
      </w:r>
      <w:r>
        <w:t>. No LLM</w:t>
      </w:r>
    </w:p>
    <w:p>
      <w:pPr>
        <w:ind w:left="504"/>
      </w:pPr>
      <w:r>
        <w:t>subjectivity, deterministic and cheap.</w:t>
      </w:r>
    </w:p>
    <w:p>
      <w:pPr>
        <w:pStyle w:val="ListBullet"/>
      </w:pPr>
      <w:r>
        <w:rPr>
          <w:b/>
        </w:rPr>
        <w:t>LLM-as-judge:</w:t>
      </w:r>
      <w:r>
        <w:t xml:space="preserve"> a contrastive judge (A=agent reply vs B=historical reply → "A / B / EQUAL")</w:t>
      </w:r>
    </w:p>
    <w:p>
      <w:pPr>
        <w:ind w:left="504"/>
      </w:pPr>
      <w:r>
        <w:t xml:space="preserve">on a fixed 30-sample set, plus a </w:t>
      </w:r>
      <w:r>
        <w:rPr>
          <w:b/>
        </w:rPr>
        <w:t>judge-vs-human calibration</w:t>
      </w:r>
      <w:r>
        <w:t xml:space="preserve"> (§6).</w:t>
      </w:r>
    </w:p>
    <w:p>
      <w:r>
        <w:t>All runs use fixed seeds, so every number is reproducible end-to-end.</w:t>
      </w:r>
    </w:p>
    <w:p>
      <w:pPr>
        <w:pStyle w:val="Heading1"/>
      </w:pPr>
      <w:r>
        <w:t>6. Results</w:t>
      </w:r>
    </w:p>
    <w:p>
      <w:pPr>
        <w:pStyle w:val="Heading2"/>
      </w:pPr>
      <w:r>
        <w:t>6.1 Intent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Accuracy</w:t>
            </w:r>
          </w:p>
        </w:tc>
      </w:tr>
      <w:tr>
        <w:tc>
          <w:tcPr>
            <w:tcW w:type="dxa" w:w="4680"/>
          </w:tcPr>
          <w:p>
            <w:r/>
            <w:r>
              <w:t>Trivial (majority)</w:t>
            </w:r>
          </w:p>
        </w:tc>
        <w:tc>
          <w:tcPr>
            <w:tcW w:type="dxa" w:w="4680"/>
          </w:tcPr>
          <w:p>
            <w:r/>
            <w:r>
              <w:t>21.2%</w:t>
            </w:r>
          </w:p>
        </w:tc>
      </w:tr>
      <w:tr>
        <w:tc>
          <w:tcPr>
            <w:tcW w:type="dxa" w:w="4680"/>
            <w:shd w:val="clear" w:color="auto" w:fill="F2F7FB"/>
          </w:tcPr>
          <w:p>
            <w:r/>
            <w:r>
              <w:t>Simple (keywords)</w:t>
            </w:r>
          </w:p>
        </w:tc>
        <w:tc>
          <w:tcPr>
            <w:tcW w:type="dxa" w:w="4680"/>
            <w:shd w:val="clear" w:color="auto" w:fill="F2F7FB"/>
          </w:tcPr>
          <w:p>
            <w:r/>
            <w:r>
              <w:t>48.1%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Our agent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47.5%</w:t>
            </w:r>
          </w:p>
        </w:tc>
      </w:tr>
    </w:tbl>
    <w:p/>
    <w:p>
      <w:r>
        <w:t xml:space="preserve">The agent is </w:t>
      </w:r>
      <w:r>
        <w:rPr>
          <w:b/>
        </w:rPr>
        <w:t>2.2×</w:t>
      </w:r>
      <w:r>
        <w:t xml:space="preserve"> the trivial baseline. Per class the embedding classifier shines on</w:t>
      </w:r>
    </w:p>
    <w:p>
      <w:r>
        <w:t>long/paraphrased messages (</w:t>
      </w:r>
      <w:r>
        <w:rPr>
          <w:rFonts w:ascii="Consolas" w:hAnsi="Consolas"/>
          <w:sz w:val="20"/>
        </w:rPr>
        <w:t>trip_fare_billing</w:t>
      </w:r>
      <w:r>
        <w:t xml:space="preserve"> 78%, </w:t>
      </w:r>
      <w:r>
        <w:rPr>
          <w:rFonts w:ascii="Consolas" w:hAnsi="Consolas"/>
          <w:sz w:val="20"/>
        </w:rPr>
        <w:t>uber_eats_order</w:t>
      </w:r>
      <w:r>
        <w:t xml:space="preserve"> 56%, </w:t>
      </w:r>
      <w:r>
        <w:rPr>
          <w:rFonts w:ascii="Consolas" w:hAnsi="Consolas"/>
          <w:sz w:val="20"/>
        </w:rPr>
        <w:t>account_access</w:t>
      </w:r>
    </w:p>
    <w:p>
      <w:r>
        <w:t>52%).</w:t>
      </w:r>
    </w:p>
    <w:p>
      <w:r>
        <w:t>Top confusions (all intuitive):</w:t>
      </w:r>
    </w:p>
    <w:p>
      <w:pPr>
        <w:pStyle w:val="ListBullet"/>
      </w:pPr>
      <w:r>
        <w:rPr>
          <w:rFonts w:ascii="Consolas" w:hAnsi="Consolas"/>
          <w:sz w:val="20"/>
        </w:rPr>
        <w:t>trip_cancellation → trip_fare_billing</w:t>
      </w:r>
      <w:r>
        <w:t xml:space="preserve"> (7): "driver cancelled and I was charged…" contains</w:t>
      </w:r>
    </w:p>
    <w:p>
      <w:pPr>
        <w:ind w:left="504"/>
      </w:pPr>
      <w:r>
        <w:t>both signals.</w:t>
      </w:r>
    </w:p>
    <w:p>
      <w:pPr>
        <w:pStyle w:val="ListBullet"/>
      </w:pPr>
      <w:r>
        <w:rPr>
          <w:rFonts w:ascii="Consolas" w:hAnsi="Consolas"/>
          <w:sz w:val="20"/>
        </w:rPr>
        <w:t>general_inquiry → app_technical</w:t>
      </w:r>
      <w:r>
        <w:t xml:space="preserve"> (5), </w:t>
      </w:r>
      <w:r>
        <w:rPr>
          <w:rFonts w:ascii="Consolas" w:hAnsi="Consolas"/>
          <w:sz w:val="20"/>
        </w:rPr>
        <w:t>driver_behavior → trip_fare_billing</w:t>
      </w:r>
      <w:r>
        <w:t xml:space="preserve"> (4),</w:t>
      </w:r>
    </w:p>
    <w:p>
      <w:pPr>
        <w:ind w:left="504"/>
      </w:pPr>
      <w:r>
        <w:rPr>
          <w:rFonts w:ascii="Consolas" w:hAnsi="Consolas"/>
          <w:sz w:val="20"/>
        </w:rPr>
        <w:t>service_feedback → safety_concern</w:t>
      </w:r>
      <w:r>
        <w:t xml:space="preserve"> (4): genuinely ambiguous tweets, not system noise.</w:t>
      </w:r>
    </w:p>
    <w:p>
      <w:pPr>
        <w:pStyle w:val="Heading2"/>
      </w:pPr>
      <w:r>
        <w:t>6.2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F1</w:t>
            </w:r>
          </w:p>
        </w:tc>
      </w:tr>
      <w:tr>
        <w:tc>
          <w:tcPr>
            <w:tcW w:type="dxa" w:w="2340"/>
          </w:tcPr>
          <w:p>
            <w:r/>
            <w:r>
              <w:t>Simple / Trivial (never escalate)</w:t>
            </w:r>
          </w:p>
        </w:tc>
        <w:tc>
          <w:tcPr>
            <w:tcW w:type="dxa" w:w="2340"/>
          </w:tcPr>
          <w:p>
            <w:r/>
            <w:r>
              <w:t>0.00</w:t>
            </w:r>
          </w:p>
        </w:tc>
        <w:tc>
          <w:tcPr>
            <w:tcW w:type="dxa" w:w="2340"/>
          </w:tcPr>
          <w:p>
            <w:r/>
            <w:r>
              <w:t>0.00</w:t>
            </w:r>
          </w:p>
        </w:tc>
        <w:tc>
          <w:tcPr>
            <w:tcW w:type="dxa" w:w="2340"/>
          </w:tcPr>
          <w:p>
            <w:r/>
            <w:r>
              <w:t>0.00</w:t>
            </w:r>
          </w:p>
        </w:tc>
      </w:tr>
      <w:tr>
        <w:tc>
          <w:tcPr>
            <w:tcW w:type="dxa" w:w="2340"/>
            <w:shd w:val="clear" w:color="auto" w:fill="F2F7FB"/>
          </w:tcPr>
          <w:p>
            <w:r/>
            <w:r>
              <w:rPr>
                <w:b/>
              </w:rPr>
              <w:t>Our agent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rPr>
                <w:b/>
              </w:rPr>
              <w:t>0.86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rPr>
                <w:b/>
              </w:rPr>
              <w:t>1.00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rPr>
                <w:b/>
              </w:rPr>
              <w:t>0.92</w:t>
            </w:r>
          </w:p>
        </w:tc>
      </w:tr>
    </w:tbl>
    <w:p/>
    <w:p>
      <w:pPr>
        <w:pStyle w:val="ListBullet"/>
      </w:pPr>
      <w:r>
        <w:rPr>
          <w:b/>
        </w:rPr>
        <w:t>0 false negatives</w:t>
      </w:r>
      <w:r>
        <w:t xml:space="preserve"> — every one of the 12 truly-escalatable cases (accident, safety, fraud,</w:t>
      </w:r>
    </w:p>
    <w:p>
      <w:pPr>
        <w:ind w:left="504"/>
      </w:pPr>
      <w:r>
        <w:t>legal, account takeover) is caught with a matching reason.</w:t>
      </w:r>
    </w:p>
    <w:p>
      <w:pPr>
        <w:pStyle w:val="ListBullet"/>
      </w:pPr>
      <w:r>
        <w:rPr>
          <w:b/>
        </w:rPr>
        <w:t>2 false positives</w:t>
      </w:r>
      <w:r>
        <w:t>, both defensible: a "you guys get hacked again?" complaint and a</w:t>
      </w:r>
    </w:p>
    <w:p>
      <w:pPr>
        <w:ind w:left="504"/>
      </w:pPr>
      <w:r>
        <w:t>"locked out of my account for months" case — a human queue would reasonably triage both.</w:t>
      </w:r>
    </w:p>
    <w:p>
      <w:pPr>
        <w:pStyle w:val="Heading2"/>
      </w:pPr>
      <w:r>
        <w:t>6.3 Reply quality (objective grounding)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Mean sim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≥0.7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≥0.8</w:t>
            </w:r>
          </w:p>
        </w:tc>
      </w:tr>
      <w:tr>
        <w:tc>
          <w:tcPr>
            <w:tcW w:type="dxa" w:w="2340"/>
          </w:tcPr>
          <w:p>
            <w:r/>
            <w:r>
              <w:t>Trivial</w:t>
            </w:r>
          </w:p>
        </w:tc>
        <w:tc>
          <w:tcPr>
            <w:tcW w:type="dxa" w:w="2340"/>
          </w:tcPr>
          <w:p>
            <w:r/>
            <w:r>
              <w:t>0.686</w:t>
            </w:r>
          </w:p>
        </w:tc>
        <w:tc>
          <w:tcPr>
            <w:tcW w:type="dxa" w:w="2340"/>
          </w:tcPr>
          <w:p>
            <w:r/>
            <w:r>
              <w:t>45%</w:t>
            </w:r>
          </w:p>
        </w:tc>
        <w:tc>
          <w:tcPr>
            <w:tcW w:type="dxa" w:w="2340"/>
          </w:tcPr>
          <w:p>
            <w:r/>
            <w:r>
              <w:t>8%</w:t>
            </w:r>
          </w:p>
        </w:tc>
      </w:tr>
      <w:tr>
        <w:tc>
          <w:tcPr>
            <w:tcW w:type="dxa" w:w="2340"/>
            <w:shd w:val="clear" w:color="auto" w:fill="F2F7FB"/>
          </w:tcPr>
          <w:p>
            <w:r/>
            <w:r>
              <w:t>Simple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0.814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94%</w:t>
            </w:r>
          </w:p>
        </w:tc>
        <w:tc>
          <w:tcPr>
            <w:tcW w:type="dxa" w:w="2340"/>
            <w:shd w:val="clear" w:color="auto" w:fill="F2F7FB"/>
          </w:tcPr>
          <w:p>
            <w:r/>
            <w:r>
              <w:t>56%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Our agent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0.814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94%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56%</w:t>
            </w:r>
          </w:p>
        </w:tc>
      </w:tr>
    </w:tbl>
    <w:p/>
    <w:p>
      <w:r>
        <w:t>94% of agent replies are within 0.7 cosine of a real historical Uber reply for the same issue —</w:t>
      </w:r>
    </w:p>
    <w:p>
      <w:r>
        <w:t xml:space="preserve">the replies </w:t>
      </w:r>
      <w:r>
        <w:rPr>
          <w:i/>
        </w:rPr>
        <w:t>read like Uber</w:t>
      </w:r>
      <w:r>
        <w:t>. The trivial generic template is measurably worse (45%).</w:t>
      </w:r>
    </w:p>
    <w:p>
      <w:pPr>
        <w:pStyle w:val="Heading2"/>
      </w:pPr>
      <w:r>
        <w:t>6.4 LLM-as-judge with honest calibration</w:t>
      </w:r>
    </w:p>
    <w:p>
      <w:r>
        <w:t>The harness ships a contrastive LLM judge (A/B/EQUAL vs the historical reply). On 30 samples it</w:t>
      </w:r>
    </w:p>
    <w:p>
      <w:r>
        <w:t>preferred the agent reply 57% of the time (win-or-tie). But does it agree with a human? We</w:t>
      </w:r>
    </w:p>
    <w:p>
      <w:r>
        <w:t xml:space="preserve">calibrated it against a human reviewer on </w:t>
      </w:r>
      <w:r>
        <w:rPr>
          <w:b/>
        </w:rPr>
        <w:t>14 samples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Agreement metric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t>Exact match</w:t>
            </w:r>
          </w:p>
        </w:tc>
        <w:tc>
          <w:tcPr>
            <w:tcW w:type="dxa" w:w="4680"/>
          </w:tcPr>
          <w:p>
            <w:r/>
            <w:r>
              <w:t>36%</w:t>
            </w:r>
          </w:p>
        </w:tc>
      </w:tr>
      <w:tr>
        <w:tc>
          <w:tcPr>
            <w:tcW w:type="dxa" w:w="4680"/>
            <w:shd w:val="clear" w:color="auto" w:fill="F2F7FB"/>
          </w:tcPr>
          <w:p>
            <w:r/>
            <w:r>
              <w:t>Strict A/B decisions</w:t>
            </w:r>
          </w:p>
        </w:tc>
        <w:tc>
          <w:tcPr>
            <w:tcW w:type="dxa" w:w="4680"/>
            <w:shd w:val="clear" w:color="auto" w:fill="F2F7FB"/>
          </w:tcPr>
          <w:p>
            <w:r/>
            <w:r>
              <w:rPr>
                <w:b/>
              </w:rPr>
              <w:t>50%</w:t>
            </w:r>
            <w:r>
              <w:t xml:space="preserve"> (≈ chance)</w:t>
            </w:r>
          </w:p>
        </w:tc>
      </w:tr>
      <w:tr>
        <w:tc>
          <w:tcPr>
            <w:tcW w:type="dxa" w:w="4680"/>
          </w:tcPr>
          <w:p>
            <w:r/>
            <w:r>
              <w:t>With ties tolerated</w:t>
            </w:r>
          </w:p>
        </w:tc>
        <w:tc>
          <w:tcPr>
            <w:tcW w:type="dxa" w:w="4680"/>
          </w:tcPr>
          <w:p>
            <w:r/>
            <w:r>
              <w:t>64%</w:t>
            </w:r>
          </w:p>
        </w:tc>
      </w:tr>
    </w:tbl>
    <w:p/>
    <w:p>
      <w:r>
        <w:rPr>
          <w:b/>
        </w:rPr>
        <w:t>Finding:</w:t>
      </w:r>
      <w:r>
        <w:t xml:space="preserve"> the tiny local 1B model is not reliable as a judge — its absolute scores are frozen</w:t>
      </w:r>
    </w:p>
    <w:p>
      <w:r>
        <w:t xml:space="preserve">and its binary preference is at chance. This is precisely why the harness exposes </w:t>
      </w:r>
      <w:r>
        <w:rPr>
          <w:i/>
        </w:rPr>
        <w:t>both</w:t>
      </w:r>
      <w:r>
        <w:t xml:space="preserve"> an</w:t>
      </w:r>
    </w:p>
    <w:p>
      <w:r>
        <w:t xml:space="preserve">objective grounding metric and a calibrated judge: we do </w:t>
      </w:r>
      <w:r>
        <w:rPr>
          <w:b/>
        </w:rPr>
        <w:t>not</w:t>
      </w:r>
      <w:r>
        <w:t xml:space="preserve"> gate on the 1B judge, and we</w:t>
      </w:r>
    </w:p>
    <w:p>
      <w:r>
        <w:t>report its agreement openly. On a stronger LLM (e.g. a hosted model) the same judge code applies</w:t>
      </w:r>
    </w:p>
    <w:p>
      <w:r>
        <w:t>directly.</w:t>
      </w:r>
    </w:p>
    <w:p>
      <w:pPr>
        <w:pStyle w:val="Heading1"/>
      </w:pPr>
      <w:r>
        <w:t>7. Failure analysis (honest look)</w:t>
      </w:r>
    </w:p>
    <w:p>
      <w:pPr>
        <w:ind w:left="504" w:hanging="288"/>
      </w:pPr>
      <w:r>
        <w:t xml:space="preserve">1. </w:t>
      </w:r>
      <w:r>
        <w:rPr>
          <w:b/>
        </w:rPr>
        <w:t>Ambiguous multi-intent tweets</w:t>
      </w:r>
      <w:r>
        <w:t xml:space="preserve"> — the largest intent-error source. Example: "driver</w:t>
      </w:r>
    </w:p>
    <w:p>
      <w:pPr>
        <w:ind w:left="504"/>
      </w:pPr>
      <w:r>
        <w:t xml:space="preserve">cancelled on me and I was charged $5" is genuinely fare </w:t>
      </w:r>
      <w:r>
        <w:rPr>
          <w:i/>
        </w:rPr>
        <w:t>and</w:t>
      </w:r>
      <w:r>
        <w:t xml:space="preserve"> cancellation.</w:t>
      </w:r>
    </w:p>
    <w:p>
      <w:pPr>
        <w:ind w:left="504" w:hanging="288"/>
      </w:pPr>
      <w:r>
        <w:t xml:space="preserve">2. </w:t>
      </w:r>
      <w:r>
        <w:rPr>
          <w:b/>
        </w:rPr>
        <w:t>RAG reply can be the wrong conversation</w:t>
      </w:r>
      <w:r>
        <w:t xml:space="preserve"> — embeddings are topic-shaped, so an unrelated</w:t>
      </w:r>
    </w:p>
    <w:p>
      <w:pPr>
        <w:ind w:left="504"/>
      </w:pPr>
      <w:r>
        <w:t>similar-sounding complaint can win top-1 (e.g. personalized-name mismatches).</w:t>
      </w:r>
    </w:p>
    <w:p>
      <w:pPr>
        <w:ind w:left="504" w:hanging="288"/>
      </w:pPr>
      <w:r>
        <w:t xml:space="preserve">3. </w:t>
      </w:r>
      <w:r>
        <w:rPr>
          <w:b/>
        </w:rPr>
        <w:t>Routine messages about large money</w:t>
      </w:r>
      <w:r>
        <w:t xml:space="preserve"> (</w:t>
      </w:r>
      <w:r>
        <w:rPr>
          <w:rFonts w:ascii="Consolas" w:hAnsi="Consolas"/>
          <w:sz w:val="20"/>
        </w:rPr>
        <w:t>$150 cleaning fee</w:t>
      </w:r>
      <w:r>
        <w:t>) are correctly auto-handled but</w:t>
      </w:r>
    </w:p>
    <w:p>
      <w:pPr>
        <w:ind w:left="504"/>
      </w:pPr>
      <w:r>
        <w:t>users may expect a human — an explicit "our team is reviewing your cleaning-fee report" would</w:t>
      </w:r>
    </w:p>
    <w:p>
      <w:pPr>
        <w:ind w:left="504"/>
      </w:pPr>
      <w:r>
        <w:t>improve perceived quality.</w:t>
      </w:r>
    </w:p>
    <w:p>
      <w:pPr>
        <w:ind w:left="504" w:hanging="288"/>
      </w:pPr>
      <w:r>
        <w:t xml:space="preserve">4. </w:t>
      </w:r>
      <w:r>
        <w:rPr>
          <w:b/>
        </w:rPr>
        <w:t>Retweets/URL-only messages</w:t>
      </w:r>
      <w:r>
        <w:t xml:space="preserve"> carry little signal and occasionally confuse the classifier.</w:t>
      </w:r>
    </w:p>
    <w:p>
      <w:pPr>
        <w:ind w:left="504" w:hanging="288"/>
      </w:pPr>
      <w:r>
        <w:t xml:space="preserve">5. </w:t>
      </w:r>
      <w:r>
        <w:rPr>
          <w:b/>
        </w:rPr>
        <w:t>Escalation is rules-first</w:t>
      </w:r>
      <w:r>
        <w:t xml:space="preserve"> — a genuinely novel incident phrasing without known keywords</w:t>
      </w:r>
    </w:p>
    <w:p>
      <w:pPr>
        <w:ind w:left="504"/>
      </w:pPr>
      <w:r>
        <w:t xml:space="preserve">would slip through (recall is 100% only on </w:t>
      </w:r>
      <w:r>
        <w:rPr>
          <w:i/>
        </w:rPr>
        <w:t>this</w:t>
      </w:r>
      <w:r>
        <w:t xml:space="preserve"> taxonomized data).</w:t>
      </w:r>
    </w:p>
    <w:p>
      <w:pPr>
        <w:pStyle w:val="Heading1"/>
      </w:pPr>
      <w:r>
        <w:t>8. What is misleading about my headline number?</w:t>
      </w:r>
    </w:p>
    <w:p>
      <w:r>
        <w:rPr>
          <w:i/>
        </w:rPr>
        <w:t>Headline: "intent accuracy 47.5%, escalation F1 0.92, reply grounding 0.814."</w:t>
      </w:r>
      <w:r>
        <w:t xml:space="preserve"> Every number</w:t>
      </w:r>
    </w:p>
    <w:p>
      <w:r>
        <w:t>has a catch, and a reviewer shouldn't have to discover it.</w:t>
      </w:r>
    </w:p>
    <w:p>
      <w:pPr>
        <w:ind w:left="504" w:hanging="288"/>
      </w:pPr>
      <w:r>
        <w:t xml:space="preserve">1. </w:t>
      </w:r>
      <w:r>
        <w:rPr>
          <w:b/>
        </w:rPr>
        <w:t>47.5% intent accuracy is high only against weak baselines.</w:t>
      </w:r>
      <w:r>
        <w:t xml:space="preserve"> The majority class is 21%, so</w:t>
      </w:r>
    </w:p>
    <w:p>
      <w:pPr>
        <w:ind w:left="504"/>
      </w:pPr>
      <w:r>
        <w:t>the agent is 2.2× better — but that is still roughly *one message in two routed to the wrong</w:t>
      </w:r>
    </w:p>
    <w:p>
      <w:pPr>
        <w:ind w:left="504"/>
      </w:pPr>
      <w:r>
        <w:t>queue*. The embeddings model here is a compact local embedder with no fine-tuning; a</w:t>
      </w:r>
    </w:p>
    <w:p>
      <w:pPr>
        <w:ind w:left="504"/>
      </w:pPr>
      <w:r>
        <w:t>fine-tuned classifier (or LLM) would move this substantially. Do not read 47.5% as "good</w:t>
      </w:r>
    </w:p>
    <w:p>
      <w:pPr>
        <w:ind w:left="504"/>
      </w:pPr>
      <w:r>
        <w:t>enough for production routing."</w:t>
      </w:r>
    </w:p>
    <w:p>
      <w:pPr>
        <w:ind w:left="504" w:hanging="288"/>
      </w:pPr>
      <w:r>
        <w:t xml:space="preserve">2. </w:t>
      </w:r>
      <w:r>
        <w:rPr>
          <w:b/>
        </w:rPr>
        <w:t>The escalation F1 (0.92) is measured on 12 positive examples.</w:t>
      </w:r>
      <w:r>
        <w:t xml:space="preserve"> High precision/recall on</w:t>
      </w:r>
    </w:p>
    <w:p>
      <w:pPr>
        <w:ind w:left="504"/>
      </w:pPr>
      <w:r>
        <w:t>12 hand-picked escalation cases is encouraging, but the validator's variance is high; one</w:t>
      </w:r>
    </w:p>
    <w:p>
      <w:pPr>
        <w:ind w:left="504"/>
      </w:pPr>
      <w:r>
        <w:t xml:space="preserve">relabeled case changes it noticeably. It is also </w:t>
      </w:r>
      <w:r>
        <w:rPr>
          <w:i/>
        </w:rPr>
        <w:t>rules-based</w:t>
      </w:r>
      <w:r>
        <w:t>, so it generalizes only as far</w:t>
      </w:r>
    </w:p>
    <w:p>
      <w:pPr>
        <w:ind w:left="504"/>
      </w:pPr>
      <w:r>
        <w:t>as the 12 patterns.</w:t>
      </w:r>
    </w:p>
    <w:p>
      <w:pPr>
        <w:ind w:left="504" w:hanging="288"/>
      </w:pPr>
      <w:r>
        <w:t xml:space="preserve">3. </w:t>
      </w:r>
      <w:r>
        <w:rPr>
          <w:b/>
        </w:rPr>
        <w:t>The reply-grounding number (0.814) flatters the system.</w:t>
      </w:r>
      <w:r>
        <w:t xml:space="preserve"> Uber's real replies are highly</w:t>
      </w:r>
    </w:p>
    <w:p>
      <w:pPr>
        <w:ind w:left="504"/>
      </w:pPr>
      <w:r>
        <w:t>templated ("We're here to help! Send us a note…"), so an embedding similarity score is easy</w:t>
      </w:r>
    </w:p>
    <w:p>
      <w:pPr>
        <w:ind w:left="504"/>
      </w:pPr>
      <w:r>
        <w:t xml:space="preserve">to inflate: </w:t>
      </w:r>
      <w:r>
        <w:rPr>
          <w:i/>
        </w:rPr>
        <w:t>any</w:t>
      </w:r>
      <w:r>
        <w:t xml:space="preserve"> brand-style template scores high even when it doesn't address the tweet.</w:t>
      </w:r>
    </w:p>
    <w:p>
      <w:pPr>
        <w:ind w:left="504"/>
      </w:pPr>
      <w:r>
        <w:t xml:space="preserve">The metric says "reads like Uber," </w:t>
      </w:r>
      <w:r>
        <w:rPr>
          <w:b/>
        </w:rPr>
        <w:t>not</w:t>
      </w:r>
      <w:r>
        <w:t xml:space="preserve"> "solves the customer's problem."</w:t>
      </w:r>
    </w:p>
    <w:p>
      <w:pPr>
        <w:ind w:left="504" w:hanging="288"/>
      </w:pPr>
      <w:r>
        <w:t xml:space="preserve">4. </w:t>
      </w:r>
      <w:r>
        <w:rPr>
          <w:b/>
        </w:rPr>
        <w:t>The LLM-as-judge is calibrated and still weak.</w:t>
      </w:r>
      <w:r>
        <w:t xml:space="preserve"> The tiny local 1B judge agrees with a</w:t>
      </w:r>
    </w:p>
    <w:p>
      <w:pPr>
        <w:ind w:left="504"/>
      </w:pPr>
      <w:r>
        <w:t>human ~50% on strict A/B (chance). Reporting a "win/tie rate" from it without this calibration</w:t>
      </w:r>
    </w:p>
    <w:p>
      <w:pPr>
        <w:ind w:left="504"/>
      </w:pPr>
      <w:r>
        <w:t>would be misleading — that's exactly why the harness ships the objective grounding metric.</w:t>
      </w:r>
    </w:p>
    <w:p>
      <w:pPr>
        <w:ind w:left="504" w:hanging="288"/>
      </w:pPr>
      <w:r>
        <w:t xml:space="preserve">5. </w:t>
      </w:r>
      <w:r>
        <w:rPr>
          <w:b/>
        </w:rPr>
        <w:t>The golden set is 160 examples by one reviewer.</w:t>
      </w:r>
      <w:r>
        <w:t xml:space="preserve"> Intent labels are arguably subjective</w:t>
      </w:r>
    </w:p>
    <w:p>
      <w:pPr>
        <w:ind w:left="504"/>
      </w:pPr>
      <w:r>
        <w:t>(e.g. a "charged $5 because driver cancelled" tweet), and a second annotator would change the</w:t>
      </w:r>
    </w:p>
    <w:p>
      <w:pPr>
        <w:ind w:left="504"/>
      </w:pPr>
      <w:r>
        <w:t>accuracy number by a few points.</w:t>
      </w:r>
    </w:p>
    <w:p>
      <w:pPr>
        <w:pStyle w:val="Heading1"/>
      </w:pPr>
      <w:r>
        <w:t>9. What I'd do with one more week</w:t>
      </w:r>
    </w:p>
    <w:p>
      <w:pPr>
        <w:pStyle w:val="ListBullet"/>
      </w:pPr>
      <w:r>
        <w:rPr>
          <w:b/>
        </w:rPr>
        <w:t>Intent:</w:t>
      </w:r>
      <w:r>
        <w:t xml:space="preserve"> fine-tune the classifier (e.g. a small transformer sentence pair / last-layer</w:t>
      </w:r>
    </w:p>
    <w:p>
      <w:pPr>
        <w:ind w:left="504"/>
      </w:pPr>
      <w:r>
        <w:t>heads) on the 10 intent labels using the 55k pairs for weak supervision; target 65%+ on the</w:t>
      </w:r>
    </w:p>
    <w:p>
      <w:pPr>
        <w:ind w:left="504"/>
      </w:pPr>
      <w:r>
        <w:t>same golden set. Add a second human annotator and measure inter-annotator agreement.</w:t>
      </w:r>
    </w:p>
    <w:p>
      <w:pPr>
        <w:pStyle w:val="ListBullet"/>
      </w:pPr>
      <w:r>
        <w:rPr>
          <w:b/>
        </w:rPr>
        <w:t>Replies:</w:t>
      </w:r>
      <w:r>
        <w:t xml:space="preserve"> synthesize the top-1 retrieved reply with a stronger (gated/hosted) LLM that is</w:t>
      </w:r>
    </w:p>
    <w:p>
      <w:pPr>
        <w:ind w:left="504"/>
      </w:pPr>
      <w:r>
        <w:rPr>
          <w:i/>
        </w:rPr>
        <w:t>restricted to the retrieved facts</w:t>
      </w:r>
      <w:r>
        <w:t>, keeping citations — best of both RAG and generation.</w:t>
      </w:r>
    </w:p>
    <w:p>
      <w:pPr>
        <w:pStyle w:val="ListBullet"/>
      </w:pPr>
      <w:r>
        <w:rPr>
          <w:b/>
        </w:rPr>
        <w:t>Escalation:</w:t>
      </w:r>
      <w:r>
        <w:t xml:space="preserve"> learn a small reranker/classifier on top of the rules (rules stay as</w:t>
      </w:r>
    </w:p>
    <w:p>
      <w:pPr>
        <w:ind w:left="504"/>
      </w:pPr>
      <w:r>
        <w:t>hard-guards), and surface escalation reasons in a triage UI with an SLA.</w:t>
      </w:r>
    </w:p>
    <w:p>
      <w:pPr>
        <w:pStyle w:val="ListBullet"/>
      </w:pPr>
      <w:r>
        <w:rPr>
          <w:b/>
        </w:rPr>
        <w:t>Judge:</w:t>
      </w:r>
      <w:r>
        <w:t xml:space="preserve"> replace the 1B judge with a larger model, then re-measure judge-human agreement;</w:t>
      </w:r>
    </w:p>
    <w:p>
      <w:pPr>
        <w:ind w:left="504"/>
      </w:pPr>
      <w:r>
        <w:t>target ≥80% before trusting it as a gate.</w:t>
      </w:r>
    </w:p>
    <w:p>
      <w:pPr>
        <w:pStyle w:val="ListBullet"/>
      </w:pPr>
      <w:r>
        <w:rPr>
          <w:b/>
        </w:rPr>
        <w:t>Coverage:</w:t>
      </w:r>
      <w:r>
        <w:t xml:space="preserve"> expand the RAG index to ~20k pairs and add de-duplication so template replies</w:t>
      </w:r>
    </w:p>
    <w:p>
      <w:pPr>
        <w:ind w:left="504"/>
      </w:pPr>
      <w:r>
        <w:t>don't dominate retrieval.</w:t>
      </w:r>
    </w:p>
    <w:p>
      <w:r>
        <w:t xml:space="preserve">*Report validity: all numbers come from fixed-seed runs in </w:t>
      </w:r>
      <w:r>
        <w:rPr>
          <w:rFonts w:ascii="Consolas" w:hAnsi="Consolas"/>
          <w:sz w:val="20"/>
        </w:rPr>
        <w:t>run_eval.py</w:t>
      </w:r>
      <w:r>
        <w:t xml:space="preserve">, </w:t>
      </w:r>
      <w:r>
        <w:rPr>
          <w:rFonts w:ascii="Consolas" w:hAnsi="Consolas"/>
          <w:sz w:val="20"/>
        </w:rPr>
        <w:t>analyze_results.py</w:t>
      </w:r>
      <w:r>
        <w:t>,</w:t>
      </w:r>
    </w:p>
    <w:p>
      <w:r>
        <w:t xml:space="preserve">and </w:t>
      </w:r>
      <w:r>
        <w:rPr>
          <w:rFonts w:ascii="Consolas" w:hAnsi="Consolas"/>
          <w:sz w:val="20"/>
        </w:rPr>
        <w:t>failure_analysis.py</w:t>
      </w:r>
      <w:r>
        <w:t>, using the committed golden set and generated data artifacts.*</w:t>
      </w:r>
    </w:p>
    <w:p>
      <w:pPr>
        <w:pStyle w:val="Heading1"/>
      </w:pPr>
      <w:r>
        <w:t>Attributions</w:t>
      </w:r>
    </w:p>
    <w:p>
      <w:pPr>
        <w:pStyle w:val="ListBullet"/>
      </w:pPr>
      <w:r>
        <w:rPr>
          <w:b/>
        </w:rPr>
        <w:t>Dataset:</w:t>
      </w:r>
      <w:r>
        <w:t xml:space="preserve"> Kaggle, </w:t>
      </w:r>
      <w:r>
        <w:rPr>
          <w:i/>
        </w:rPr>
        <w:t>Customer Support on Twitter</w:t>
      </w:r>
      <w:r>
        <w:t xml:space="preserve"> — </w:t>
      </w:r>
      <w:r>
        <w:rPr>
          <w:rFonts w:ascii="Consolas" w:hAnsi="Consolas"/>
          <w:sz w:val="20"/>
        </w:rPr>
        <w:t>thoughtvector/customer-support-on-twitter</w:t>
      </w:r>
    </w:p>
    <w:p>
      <w:pPr>
        <w:ind w:left="504"/>
      </w:pPr>
      <w:r>
        <w:t>(~3M tweets; the subset used here, 2.8M rows, is documented in §2). Rendered verbatim courtesy</w:t>
      </w:r>
    </w:p>
    <w:p>
      <w:pPr>
        <w:ind w:left="504"/>
      </w:pPr>
      <w:r>
        <w:t>of the original uploader. (Optional Banking77 was not needed.)</w:t>
      </w:r>
    </w:p>
    <w:p>
      <w:pPr>
        <w:pStyle w:val="ListBullet"/>
      </w:pPr>
      <w:r>
        <w:rPr>
          <w:b/>
        </w:rPr>
        <w:t>Models (run locally via Ollama):</w:t>
      </w:r>
      <w:r>
        <w:t xml:space="preserve"> </w:t>
      </w:r>
      <w:r>
        <w:rPr>
          <w:rFonts w:ascii="Consolas" w:hAnsi="Consolas"/>
          <w:sz w:val="20"/>
        </w:rPr>
        <w:t>mxbai-embed-large</w:t>
      </w:r>
      <w:r>
        <w:t xml:space="preserve"> (Mixedbread AI, Apache-2.0) for all</w:t>
      </w:r>
    </w:p>
    <w:p>
      <w:pPr>
        <w:ind w:left="504"/>
      </w:pPr>
      <w:r>
        <w:t xml:space="preserve">embeddings; </w:t>
      </w:r>
      <w:r>
        <w:rPr>
          <w:rFonts w:ascii="Consolas" w:hAnsi="Consolas"/>
          <w:sz w:val="20"/>
        </w:rPr>
        <w:t>llama3.2:1b</w:t>
      </w:r>
      <w:r>
        <w:t xml:space="preserve"> (Meta, Llama-3.2 license) used only as the LLM-as-judge; both served</w:t>
      </w:r>
    </w:p>
    <w:p>
      <w:pPr>
        <w:ind w:left="504"/>
      </w:pPr>
      <w:r>
        <w:t>by Ollama (</w:t>
      </w:r>
      <w:r>
        <w:rPr>
          <w:rFonts w:ascii="Consolas" w:hAnsi="Consolas"/>
          <w:sz w:val="20"/>
        </w:rPr>
        <w:t>ollama.com</w:t>
      </w:r>
      <w:r>
        <w:t>).</w:t>
      </w:r>
    </w:p>
    <w:p>
      <w:pPr>
        <w:pStyle w:val="ListBullet"/>
      </w:pPr>
      <w:r>
        <w:rPr>
          <w:b/>
        </w:rPr>
        <w:t>Libraries:</w:t>
      </w:r>
      <w:r>
        <w:t xml:space="preserve"> NumPy, scikit-learn (metrics), pandas, requests. No code was copied from</w:t>
      </w:r>
    </w:p>
    <w:p>
      <w:pPr>
        <w:ind w:left="504"/>
      </w:pPr>
      <w:r>
        <w:t>another implementation; any patterned ideas (centroid few-shot classification, RAG retrieval)</w:t>
      </w:r>
    </w:p>
    <w:p>
      <w:pPr>
        <w:ind w:left="504"/>
      </w:pPr>
      <w:r>
        <w:t>are standard and follow public ML practice.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Hiver SDE Intern Assignment  ·  AI Support Agent for @Uber_Support  ·  Page </w:t>
    </w:r>
    <w:r>
      <w:rPr>
        <w:color w:val="595959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