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Auto Ticket Classification using Flow Designer</w:t>
      </w:r>
    </w:p>
    <w:p>
      <w:pPr>
        <w:jc w:val="center"/>
      </w:pPr>
      <w:r>
        <w:rPr>
          <w:b/>
          <w:sz w:val="26"/>
        </w:rPr>
        <w:t>Final Project Report &amp; FSD Documentation</w:t>
      </w:r>
    </w:p>
    <w:p>
      <w:r>
        <w:t>Prepared from the project details available in this conversation and the supplied template archive. Unknown details are marked rather than assumed.</w:t>
      </w:r>
    </w:p>
    <w:p>
      <w:pPr>
        <w:pStyle w:val="Heading2"/>
      </w:pPr>
      <w:r>
        <w:t>Introduction</w:t>
      </w:r>
    </w:p>
    <w:p>
      <w:r>
        <w:t>Project Title: Auto Ticket Classification using Flow Designer</w:t>
      </w:r>
    </w:p>
    <w:p>
      <w:r>
        <w:t>Platform: ServiceNow</w:t>
      </w:r>
    </w:p>
    <w:p>
      <w:r>
        <w:t>Team members: Not provided.</w:t>
      </w:r>
    </w:p>
    <w:p>
      <w:pPr>
        <w:pStyle w:val="Heading2"/>
      </w:pPr>
      <w:r>
        <w:t>Project overview</w:t>
      </w:r>
    </w:p>
    <w:p>
      <w:r>
        <w:t>Purpose: Automate classification of common school IT helpdesk tickets at creation and generate a caller confirmation email.</w:t>
      </w:r>
    </w:p>
    <w:p>
      <w:r>
        <w:t>Features: Custom Incident Workflow table; category/subcategory choices and dependency; Flow Designer record-created automation; four classification branches; email action; testing; update set XML export.</w:t>
      </w:r>
    </w:p>
    <w:p>
      <w:pPr>
        <w:pStyle w:val="Heading2"/>
      </w:pPr>
      <w:r>
        <w:t>System design</w:t>
      </w:r>
    </w:p>
    <w:p>
      <w:r>
        <w:t>Table: Incident Workflow. Fields: Number (Auto Number), Caller (Reference sys_user), Category (Choice: Network, Hardware, Access, Performance), Subcategory (Choice: Wi-Fi, Projector, Forgot Password, Slow Computer), Short Description (String), Description (String), State (Choice: New, In progress, On hold, Resolved, Closed), Assigned Group (Reference sys_user_group), Assigned to (Reference sys_user). Subcategory depends on Category.</w:t>
      </w:r>
    </w:p>
    <w:p>
      <w:pPr>
        <w:pStyle w:val="Heading2"/>
      </w:pPr>
      <w:r>
        <w:t>Flow specification</w:t>
      </w:r>
    </w:p>
    <w:p>
      <w:r>
        <w:t>Flow name: Auto Classify School IT Tickets. Application: Global. Trigger: Record Created on Incident Workflow. Entry condition: Category is Empty. Branches: Short description contains Wi-Fi OR Network → Network/Wi-Fi; contains Projector → Hardware/Projector; contains Forgot password → Access/Forgot Password; contains Slow Computer → Performance/Slow Computer. Email action: To Caller.Email; subject “Your Request for the issue has been submitted”; body “Ticket confirmation message”.</w:t>
      </w:r>
    </w:p>
    <w:p>
      <w:pPr>
        <w:pStyle w:val="Heading2"/>
      </w:pPr>
      <w:r>
        <w:t>Setup / deployment</w:t>
      </w:r>
    </w:p>
    <w:p>
      <w:r>
        <w:t>The project was built in a ServiceNow Personal Developer Instance. The Project Update Set was changed to Complete and exported using Related Links → Export to XML. The XML is the configuration/deployment artifact. No credentials are included.</w:t>
      </w:r>
    </w:p>
    <w:p>
      <w:pPr>
        <w:pStyle w:val="Heading2"/>
      </w:pPr>
      <w:r>
        <w:t>Testing</w:t>
      </w:r>
    </w:p>
    <w:p>
      <w:r>
        <w:t>Four classification scenarios were reported completed. Email record and preview were inspected. The evidence supports generation/preview, not independent proof of external mailbox delivery.</w:t>
      </w:r>
    </w:p>
    <w:p>
      <w:pPr>
        <w:pStyle w:val="Heading2"/>
      </w:pPr>
      <w:r>
        <w:t>Screenshots / demo</w:t>
      </w:r>
    </w:p>
    <w:p>
      <w:r>
        <w:t>Insert actual screenshots and the actual demo-video URL here. No demo URL was provided in the available information.</w:t>
      </w:r>
    </w:p>
    <w:p>
      <w:pPr>
        <w:pStyle w:val="Heading2"/>
      </w:pPr>
      <w:r>
        <w:t>Known issues and future enhancements</w:t>
      </w:r>
    </w:p>
    <w:p>
      <w:r>
        <w:t>Known limitation: exact keyword matching may not cover synonyms or spelling variations. Future enhancements: broader keyword coverage, fallback/manual review, assignment-group routing, analytics, and formal load testing.</w:t>
      </w:r>
    </w:p>
    <w:p>
      <w:pPr>
        <w:pStyle w:val="Heading2"/>
      </w:pPr>
      <w:r>
        <w:t>Conclusion</w:t>
      </w:r>
    </w:p>
    <w:p>
      <w:r>
        <w:t>The configured workflow automates classification for the four defined ticket types and creates a confirmation email action. The completed update set was exported to XML for retention/submission.</w:t>
      </w:r>
    </w:p>
    <w:p>
      <w:r>
        <w:br w:type="page"/>
      </w:r>
    </w:p>
    <w:p>
      <w:pPr>
        <w:pStyle w:val="Heading1"/>
      </w:pPr>
      <w:r>
        <w:t>Actual Project Screenshots</w:t>
      </w:r>
    </w:p>
    <w:p>
      <w:r>
        <w:t>The screenshots in this section are taken from the submitted project PDF and show the actual ServiceNow project configuration and testing evidence.</w:t>
      </w:r>
    </w:p>
    <w:p>
      <w:r>
        <w:drawing>
          <wp:inline xmlns:a="http://schemas.openxmlformats.org/drawingml/2006/main" xmlns:pic="http://schemas.openxmlformats.org/drawingml/2006/picture">
            <wp:extent cx="5852160" cy="3427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icket_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Actual Ticket Form Screenshot</w:t>
      </w:r>
    </w:p>
    <w:p>
      <w:r>
        <w:drawing>
          <wp:inline xmlns:a="http://schemas.openxmlformats.org/drawingml/2006/main" xmlns:pic="http://schemas.openxmlformats.org/drawingml/2006/picture">
            <wp:extent cx="5852160" cy="34276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flow_desig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Actual Flow Designer Screenshot</w:t>
      </w:r>
    </w:p>
    <w:p>
      <w:r>
        <w:drawing>
          <wp:inline xmlns:a="http://schemas.openxmlformats.org/drawingml/2006/main" xmlns:pic="http://schemas.openxmlformats.org/drawingml/2006/picture">
            <wp:extent cx="5852160" cy="3427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test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Actual Test Result Screenshot</w:t>
      </w:r>
    </w:p>
    <w:p>
      <w:r>
        <w:drawing>
          <wp:inline xmlns:a="http://schemas.openxmlformats.org/drawingml/2006/main" xmlns:pic="http://schemas.openxmlformats.org/drawingml/2006/picture">
            <wp:extent cx="5852160" cy="34276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_email_pre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2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Actual Email Preview Screenshot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