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3b378ea39e37046f19ffa490f367f5ed397d870"/>
    <w:p>
      <w:pPr>
        <w:pStyle w:val="Heading1"/>
      </w:pPr>
      <w:r>
        <w:t xml:space="preserve">Systems and Methods for Chatbots Using Agentic AI and Model Context Protocol</w:t>
      </w:r>
    </w:p>
    <w:bookmarkStart w:id="20" w:name="patent-specification"/>
    <w:p>
      <w:pPr>
        <w:pStyle w:val="Heading2"/>
      </w:pPr>
      <w:r>
        <w:t xml:space="preserve">Patent Specification</w:t>
      </w:r>
    </w:p>
    <w:p>
      <w:r>
        <w:pict>
          <v:rect style="width:0;height:1.5pt" o:hralign="center" o:hrstd="t" o:hr="t"/>
        </w:pict>
      </w:r>
    </w:p>
    <w:bookmarkEnd w:id="20"/>
    <w:bookmarkStart w:id="21" w:name="title"/>
    <w:p>
      <w:pPr>
        <w:pStyle w:val="Heading2"/>
      </w:pPr>
      <w:r>
        <w:t xml:space="preserve">Title</w:t>
      </w:r>
    </w:p>
    <w:p>
      <w:pPr>
        <w:pStyle w:val="FirstParagraph"/>
      </w:pPr>
      <w:r>
        <w:rPr>
          <w:bCs/>
          <w:b/>
        </w:rPr>
        <w:t xml:space="preserve">SYSTEMS AND METHODS FOR IMPLEMENTING TASK-ORIENTED CHATBOTS WITH AUTONOMOUS FULFILLMENT WORKFLOWS USING AGENTIC AI AND MODEL CONTEXT PROTOCOL</w:t>
      </w:r>
    </w:p>
    <w:p>
      <w:r>
        <w:pict>
          <v:rect style="width:0;height:1.5pt" o:hralign="center" o:hrstd="t" o:hr="t"/>
        </w:pict>
      </w:r>
    </w:p>
    <w:bookmarkEnd w:id="21"/>
    <w:bookmarkStart w:id="22"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22"/>
    <w:bookmarkStart w:id="23"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23"/>
    <w:bookmarkStart w:id="24"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w:t>
      </w:r>
      <w:r>
        <w:t xml:space="preserve">tools</w:t>
      </w:r>
      <w:r>
        <w:t xml:space="preserve">”</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24"/>
    <w:bookmarkStart w:id="25"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numPr>
          <w:ilvl w:val="0"/>
          <w:numId w:val="1001"/>
        </w:numPr>
        <w:pStyle w:val="Compact"/>
      </w:pPr>
      <w:r>
        <w:t xml:space="preserve">A chat frontend configured to capture user messages and display chatbot responses. Referred as Chat UI.</w:t>
      </w:r>
    </w:p>
    <w:p>
      <w:pPr>
        <w:numPr>
          <w:ilvl w:val="0"/>
          <w:numId w:val="1001"/>
        </w:numPr>
        <w:pStyle w:val="Compact"/>
      </w:pPr>
      <w:r>
        <w:t xml:space="preserve">An API based chat backend, configured to manage authenticated user sessions, maintain conversation context, and route messages.</w:t>
      </w:r>
    </w:p>
    <w:p>
      <w:pPr>
        <w:numPr>
          <w:ilvl w:val="0"/>
          <w:numId w:val="1001"/>
        </w:numPr>
        <w:pStyle w:val="Compact"/>
      </w:pPr>
      <w:r>
        <w:t xml:space="preserve">A NLU component that integrates with one or more NLU services with fallback to generative AI based intent detection.</w:t>
      </w:r>
    </w:p>
    <w:p>
      <w:pPr>
        <w:numPr>
          <w:ilvl w:val="0"/>
          <w:numId w:val="1001"/>
        </w:numPr>
        <w:pStyle w:val="Compact"/>
      </w:pPr>
      <w:r>
        <w:t xml:space="preserve">An AI orchestrator configured to:</w:t>
      </w:r>
    </w:p>
    <w:p>
      <w:pPr>
        <w:numPr>
          <w:ilvl w:val="1"/>
          <w:numId w:val="1002"/>
        </w:numPr>
        <w:pStyle w:val="Compact"/>
      </w:pPr>
      <w:r>
        <w:t xml:space="preserve">receive detected intent and entities from the chat backend, and manage specific AI agent workflows to fulfill user requests,</w:t>
      </w:r>
    </w:p>
    <w:p>
      <w:pPr>
        <w:numPr>
          <w:ilvl w:val="1"/>
          <w:numId w:val="1002"/>
        </w:numPr>
        <w:pStyle w:val="Compact"/>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numPr>
          <w:ilvl w:val="1"/>
          <w:numId w:val="1002"/>
        </w:numPr>
        <w:pStyle w:val="Compact"/>
      </w:pPr>
      <w:r>
        <w:t xml:space="preserve">autonomously execute fulfillment workflows by invoking one or more tools via an MCP-compliant interface, and</w:t>
      </w:r>
    </w:p>
    <w:p>
      <w:pPr>
        <w:numPr>
          <w:ilvl w:val="1"/>
          <w:numId w:val="1002"/>
        </w:numPr>
        <w:pStyle w:val="Compact"/>
      </w:pPr>
      <w:r>
        <w:t xml:space="preserve">generate natural language responses using at least one LLM.</w:t>
      </w:r>
    </w:p>
    <w:p>
      <w:pPr>
        <w:numPr>
          <w:ilvl w:val="1"/>
          <w:numId w:val="1002"/>
        </w:numPr>
        <w:pStyle w:val="Compact"/>
      </w:pPr>
      <w:r>
        <w:t xml:space="preserve">acts as a MCP client to invoke tools exposed by the MCP server.</w:t>
      </w:r>
    </w:p>
    <w:p>
      <w:pPr>
        <w:numPr>
          <w:ilvl w:val="0"/>
          <w:numId w:val="1001"/>
        </w:numPr>
        <w:pStyle w:val="Compact"/>
      </w:pPr>
      <w:r>
        <w:t xml:space="preserve">An MCP service layer exposing a plurality of tools corresponding to domain-specific operations (for example, account operations, order management, ticket management, or profile management), with schema-based parameter validation.</w:t>
      </w:r>
    </w:p>
    <w:p>
      <w:pPr>
        <w:numPr>
          <w:ilvl w:val="0"/>
          <w:numId w:val="1001"/>
        </w:numPr>
        <w:pStyle w:val="Compact"/>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25"/>
    <w:bookmarkStart w:id="26" w:name="Xcd79f55074d76c108c7dac841b6e29377f898dd"/>
    <w:p>
      <w:pPr>
        <w:pStyle w:val="Heading2"/>
      </w:pPr>
      <w:r>
        <w:t xml:space="preserve">High-Level Overview of the System Architecture</w:t>
      </w:r>
    </w:p>
    <w:p>
      <w:pPr>
        <w:numPr>
          <w:ilvl w:val="0"/>
          <w:numId w:val="1003"/>
        </w:numPr>
        <w:pStyle w:val="Compact"/>
      </w:pPr>
      <w:r>
        <w:rPr>
          <w:bCs/>
          <w:b/>
        </w:rPr>
        <w:t xml:space="preserve">FIG. 1</w:t>
      </w:r>
      <w:r>
        <w:t xml:space="preserve"> </w:t>
      </w:r>
      <w:r>
        <w:t xml:space="preserve">is a block diagram of a system architecture for a task-oriented chatbot using an AI orchestrator and a Model Context Protocol service layer.</w:t>
      </w:r>
    </w:p>
    <w:p>
      <w:pPr>
        <w:pStyle w:val="SourceCode"/>
      </w:pPr>
      <w:r>
        <w:rPr>
          <w:rStyle w:val="VerbatimChar"/>
        </w:rPr>
        <w:t xml:space="preserve">flowchart TD</w:t>
      </w:r>
      <w:r>
        <w:br/>
      </w:r>
      <w:r>
        <w:rPr>
          <w:rStyle w:val="VerbatimChar"/>
        </w:rPr>
        <w:t xml:space="preserve">  U[User] --&gt; UI["Chat UI&lt;br/&gt;(Chat Frontend)"]</w:t>
      </w:r>
      <w:r>
        <w:br/>
      </w:r>
      <w:r>
        <w:br/>
      </w:r>
      <w:r>
        <w:rPr>
          <w:rStyle w:val="VerbatimChar"/>
        </w:rPr>
        <w:t xml:space="preserve">  subgraph Backend["Chat Backend"]</w:t>
      </w:r>
      <w:r>
        <w:br/>
      </w:r>
      <w:r>
        <w:rPr>
          <w:rStyle w:val="VerbatimChar"/>
        </w:rPr>
        <w:t xml:space="preserve">    AUTH["Authentication &amp; Session&lt;br/&gt;Validation"]</w:t>
      </w:r>
      <w:r>
        <w:br/>
      </w:r>
      <w:r>
        <w:rPr>
          <w:rStyle w:val="VerbatimChar"/>
        </w:rPr>
        <w:t xml:space="preserve">    SSTORE[("Session Store")]</w:t>
      </w:r>
      <w:r>
        <w:br/>
      </w:r>
      <w:r>
        <w:rPr>
          <w:rStyle w:val="VerbatimChar"/>
        </w:rPr>
        <w:t xml:space="preserve">    SESS["Session Store Access&lt;br/&gt;(conversation history,&lt;br/&gt;preferences)"]</w:t>
      </w:r>
      <w:r>
        <w:br/>
      </w:r>
      <w:r>
        <w:rPr>
          <w:rStyle w:val="VerbatimChar"/>
        </w:rPr>
        <w:t xml:space="preserve">    ROUTE["Message Routing&lt;br/&gt;&amp; Orchestrator Invocation"]</w:t>
      </w:r>
      <w:r>
        <w:br/>
      </w:r>
      <w:r>
        <w:rPr>
          <w:rStyle w:val="VerbatimChar"/>
        </w:rPr>
        <w:t xml:space="preserve">    OUT["Return Response&lt;br/&gt;to Chat UI"]</w:t>
      </w:r>
      <w:r>
        <w:br/>
      </w:r>
      <w:r>
        <w:rPr>
          <w:rStyle w:val="VerbatimChar"/>
        </w:rPr>
        <w:t xml:space="preserve">  end</w:t>
      </w:r>
      <w:r>
        <w:br/>
      </w:r>
      <w:r>
        <w:br/>
      </w:r>
      <w:r>
        <w:rPr>
          <w:rStyle w:val="VerbatimChar"/>
        </w:rPr>
        <w:t xml:space="preserve">  subgraph NLULayer["NLU Services"]</w:t>
      </w:r>
      <w:r>
        <w:br/>
      </w:r>
      <w:r>
        <w:rPr>
          <w:rStyle w:val="VerbatimChar"/>
        </w:rPr>
        <w:t xml:space="preserve">    NLU_PIPE["Hybrid NLU Pipeline&lt;br/&gt;(Primary NLU, Secondary Model,&lt;br/&gt;LLM-based extraction)"]</w:t>
      </w:r>
      <w:r>
        <w:br/>
      </w:r>
      <w:r>
        <w:rPr>
          <w:rStyle w:val="VerbatimChar"/>
        </w:rPr>
        <w:t xml:space="preserve">  end</w:t>
      </w:r>
      <w:r>
        <w:br/>
      </w:r>
      <w:r>
        <w:br/>
      </w:r>
      <w:r>
        <w:rPr>
          <w:rStyle w:val="VerbatimChar"/>
        </w:rPr>
        <w:t xml:space="preserve">  subgraph Orchestrator["AI Orchestrator"]</w:t>
      </w:r>
      <w:r>
        <w:br/>
      </w:r>
      <w:r>
        <w:rPr>
          <w:rStyle w:val="VerbatimChar"/>
        </w:rPr>
        <w:t xml:space="preserve">    CTX["Session &amp; Context&lt;br/&gt;Management"]</w:t>
      </w:r>
      <w:r>
        <w:br/>
      </w:r>
      <w:r>
        <w:rPr>
          <w:rStyle w:val="VerbatimChar"/>
        </w:rPr>
        <w:t xml:space="preserve">    WF["Graph-Based Workflow Engine&lt;br/&gt;(intent analysis, entity checks,&lt;br/&gt;HITL, write confirmations)"]</w:t>
      </w:r>
      <w:r>
        <w:br/>
      </w:r>
      <w:r>
        <w:rPr>
          <w:rStyle w:val="VerbatimChar"/>
        </w:rPr>
        <w:t xml:space="preserve">    PROMPTS["Prompt Construction&lt;br/&gt;(system/user prompts,&lt;br/&gt;examples, safety)"]</w:t>
      </w:r>
      <w:r>
        <w:br/>
      </w:r>
      <w:r>
        <w:rPr>
          <w:rStyle w:val="VerbatimChar"/>
        </w:rPr>
        <w:t xml:space="preserve">    POLICY_AI["AI Safety Policy Engine&lt;br/&gt;(Prompt Safety, Toxicity,&lt;br/&gt;Hallucination Guards)"]</w:t>
      </w:r>
      <w:r>
        <w:br/>
      </w:r>
      <w:r>
        <w:rPr>
          <w:rStyle w:val="VerbatimChar"/>
        </w:rPr>
        <w:t xml:space="preserve">    RESP["LLM Invocation &amp;&lt;br/&gt;Response Post-Processing"]</w:t>
      </w:r>
      <w:r>
        <w:br/>
      </w:r>
      <w:r>
        <w:rPr>
          <w:rStyle w:val="VerbatimChar"/>
        </w:rPr>
        <w:t xml:space="preserve">  end</w:t>
      </w:r>
      <w:r>
        <w:br/>
      </w:r>
      <w:r>
        <w:br/>
      </w:r>
      <w:r>
        <w:rPr>
          <w:rStyle w:val="VerbatimChar"/>
        </w:rPr>
        <w:t xml:space="preserve">  subgraph MCP["MCP Service Layer"]</w:t>
      </w:r>
      <w:r>
        <w:br/>
      </w:r>
      <w:r>
        <w:rPr>
          <w:rStyle w:val="VerbatimChar"/>
        </w:rPr>
        <w:t xml:space="preserve">    VAL["Schema Validation&lt;br/&gt;&amp; Parameter Checking"]</w:t>
      </w:r>
      <w:r>
        <w:br/>
      </w:r>
      <w:r>
        <w:rPr>
          <w:rStyle w:val="VerbatimChar"/>
        </w:rPr>
        <w:t xml:space="preserve">    REG["Tool Registry&lt;br/&gt;(names, schemas,&lt;br/&gt;metadata, discovery)"]</w:t>
      </w:r>
      <w:r>
        <w:br/>
      </w:r>
      <w:r>
        <w:rPr>
          <w:rStyle w:val="VerbatimChar"/>
        </w:rPr>
        <w:t xml:space="preserve">    POLICY_MCP["Data Policy Engine&lt;br/&gt;(RBAC, API Data Rules)"]</w:t>
      </w:r>
      <w:r>
        <w:br/>
      </w:r>
      <w:r>
        <w:rPr>
          <w:rStyle w:val="VerbatimChar"/>
        </w:rPr>
        <w:t xml:space="preserve">    MASK["Masking &amp; Redaction&lt;br/&gt;(sensitive fields)"]</w:t>
      </w:r>
      <w:r>
        <w:br/>
      </w:r>
      <w:r>
        <w:rPr>
          <w:rStyle w:val="VerbatimChar"/>
        </w:rPr>
        <w:t xml:space="preserve">    LOG["Tool Invocation Logging&lt;br/&gt;(audit, metrics)"]</w:t>
      </w:r>
      <w:r>
        <w:br/>
      </w:r>
      <w:r>
        <w:rPr>
          <w:rStyle w:val="VerbatimChar"/>
        </w:rPr>
        <w:t xml:space="preserve">  end</w:t>
      </w:r>
      <w:r>
        <w:br/>
      </w:r>
      <w:r>
        <w:br/>
      </w:r>
      <w:r>
        <w:rPr>
          <w:rStyle w:val="VerbatimChar"/>
        </w:rPr>
        <w:t xml:space="preserve">  subgraph Domain["Domain Services &amp; Data"]</w:t>
      </w:r>
      <w:r>
        <w:br/>
      </w:r>
      <w:r>
        <w:rPr>
          <w:rStyle w:val="VerbatimChar"/>
        </w:rPr>
        <w:t xml:space="preserve">    SVC["Domain Microservices&lt;br/&gt;(Account, Transaction, Card, etc.)"]</w:t>
      </w:r>
      <w:r>
        <w:br/>
      </w:r>
      <w:r>
        <w:rPr>
          <w:rStyle w:val="VerbatimChar"/>
        </w:rPr>
        <w:t xml:space="preserve">    DB[("Primary Database")]</w:t>
      </w:r>
      <w:r>
        <w:br/>
      </w:r>
      <w:r>
        <w:rPr>
          <w:rStyle w:val="VerbatimChar"/>
        </w:rPr>
        <w:t xml:space="preserve">    AUDIT[("Audit &amp; Observability Store")]</w:t>
      </w:r>
      <w:r>
        <w:br/>
      </w:r>
      <w:r>
        <w:rPr>
          <w:rStyle w:val="VerbatimChar"/>
        </w:rPr>
        <w:t xml:space="preserve">  end</w:t>
      </w:r>
      <w:r>
        <w:br/>
      </w:r>
      <w:r>
        <w:br/>
      </w:r>
      <w:r>
        <w:rPr>
          <w:rStyle w:val="VerbatimChar"/>
        </w:rPr>
        <w:t xml:space="preserve">  UI --&gt;|HTTPS/WebSocket&lt;br/&gt;user messages| AUTH</w:t>
      </w:r>
      <w:r>
        <w:br/>
      </w:r>
      <w:r>
        <w:rPr>
          <w:rStyle w:val="VerbatimChar"/>
        </w:rPr>
        <w:t xml:space="preserve">  AUTH --&gt; SESS</w:t>
      </w:r>
      <w:r>
        <w:br/>
      </w:r>
      <w:r>
        <w:rPr>
          <w:rStyle w:val="VerbatimChar"/>
        </w:rPr>
        <w:t xml:space="preserve">  AUTH --&gt; SSTORE</w:t>
      </w:r>
      <w:r>
        <w:br/>
      </w:r>
      <w:r>
        <w:rPr>
          <w:rStyle w:val="VerbatimChar"/>
        </w:rPr>
        <w:t xml:space="preserve">  SESS --&gt; ROUTE</w:t>
      </w:r>
      <w:r>
        <w:br/>
      </w:r>
      <w:r>
        <w:rPr>
          <w:rStyle w:val="VerbatimChar"/>
        </w:rPr>
        <w:t xml:space="preserve">  ROUTE --&gt; NLU_PIPE</w:t>
      </w:r>
      <w:r>
        <w:br/>
      </w:r>
      <w:r>
        <w:rPr>
          <w:rStyle w:val="VerbatimChar"/>
        </w:rPr>
        <w:t xml:space="preserve">  NLU_PIPE --&gt;|intent + entities| ROUTE</w:t>
      </w:r>
      <w:r>
        <w:br/>
      </w:r>
      <w:r>
        <w:rPr>
          <w:rStyle w:val="VerbatimChar"/>
        </w:rPr>
        <w:t xml:space="preserve">  ROUTE --&gt;|invoke with state| CTX</w:t>
      </w:r>
      <w:r>
        <w:br/>
      </w:r>
      <w:r>
        <w:rPr>
          <w:rStyle w:val="VerbatimChar"/>
        </w:rPr>
        <w:t xml:space="preserve">  CTX --&gt; WF</w:t>
      </w:r>
      <w:r>
        <w:br/>
      </w:r>
      <w:r>
        <w:br/>
      </w:r>
      <w:r>
        <w:rPr>
          <w:rStyle w:val="VerbatimChar"/>
        </w:rPr>
        <w:t xml:space="preserve">  WF --&gt;|tool invocations&lt;br/&gt;with parameters| VAL</w:t>
      </w:r>
      <w:r>
        <w:br/>
      </w:r>
      <w:r>
        <w:rPr>
          <w:rStyle w:val="VerbatimChar"/>
        </w:rPr>
        <w:t xml:space="preserve">  VAL --&gt; REG</w:t>
      </w:r>
      <w:r>
        <w:br/>
      </w:r>
      <w:r>
        <w:rPr>
          <w:rStyle w:val="VerbatimChar"/>
        </w:rPr>
        <w:t xml:space="preserve">  VAL --&gt; LOG</w:t>
      </w:r>
      <w:r>
        <w:br/>
      </w:r>
      <w:r>
        <w:rPr>
          <w:rStyle w:val="VerbatimChar"/>
        </w:rPr>
        <w:t xml:space="preserve">  LOG --&gt; AUDIT</w:t>
      </w:r>
      <w:r>
        <w:br/>
      </w:r>
      <w:r>
        <w:br/>
      </w:r>
      <w:r>
        <w:rPr>
          <w:rStyle w:val="VerbatimChar"/>
        </w:rPr>
        <w:t xml:space="preserve">  REG --&gt; SVC</w:t>
      </w:r>
      <w:r>
        <w:br/>
      </w:r>
      <w:r>
        <w:rPr>
          <w:rStyle w:val="VerbatimChar"/>
        </w:rPr>
        <w:t xml:space="preserve">  SVC --&gt; DB</w:t>
      </w:r>
      <w:r>
        <w:br/>
      </w:r>
      <w:r>
        <w:rPr>
          <w:rStyle w:val="VerbatimChar"/>
        </w:rPr>
        <w:t xml:space="preserve">  DB --&gt;|raw results| POLICY_MCP</w:t>
      </w:r>
      <w:r>
        <w:br/>
      </w:r>
      <w:r>
        <w:rPr>
          <w:rStyle w:val="VerbatimChar"/>
        </w:rPr>
        <w:t xml:space="preserve">  POLICY_MCP --&gt;|trigger obfuscation| MASK</w:t>
      </w:r>
      <w:r>
        <w:br/>
      </w:r>
      <w:r>
        <w:rPr>
          <w:rStyle w:val="VerbatimChar"/>
        </w:rPr>
        <w:t xml:space="preserve">  MASK --&gt;|structured &amp; safe results| PROMPTS</w:t>
      </w:r>
      <w:r>
        <w:br/>
      </w:r>
      <w:r>
        <w:br/>
      </w:r>
      <w:r>
        <w:rPr>
          <w:rStyle w:val="VerbatimChar"/>
        </w:rPr>
        <w:t xml:space="preserve">  PROMPTS --&gt;|validate inputs| POLICY_AI</w:t>
      </w:r>
      <w:r>
        <w:br/>
      </w:r>
      <w:r>
        <w:rPr>
          <w:rStyle w:val="VerbatimChar"/>
        </w:rPr>
        <w:t xml:space="preserve">  POLICY_AI --&gt;|safe prompt| RESP</w:t>
      </w:r>
      <w:r>
        <w:br/>
      </w:r>
      <w:r>
        <w:rPr>
          <w:rStyle w:val="VerbatimChar"/>
        </w:rPr>
        <w:t xml:space="preserve">  RESP --&gt;|validate outputs| POLICY_AI</w:t>
      </w:r>
      <w:r>
        <w:br/>
      </w:r>
      <w:r>
        <w:rPr>
          <w:rStyle w:val="VerbatimChar"/>
        </w:rPr>
        <w:t xml:space="preserve">  POLICY_AI --&gt;|cleared output| OUT</w:t>
      </w:r>
      <w:r>
        <w:br/>
      </w:r>
      <w:r>
        <w:rPr>
          <w:rStyle w:val="VerbatimChar"/>
        </w:rPr>
        <w:t xml:space="preserve">  OUT --&gt; UI</w:t>
      </w:r>
      <w:r>
        <w:br/>
      </w:r>
      <w:r>
        <w:rPr>
          <w:rStyle w:val="VerbatimChar"/>
        </w:rPr>
        <w:t xml:space="preserve">  UI --&gt; U</w:t>
      </w:r>
    </w:p>
    <w:p>
      <w:pPr>
        <w:numPr>
          <w:ilvl w:val="0"/>
          <w:numId w:val="1004"/>
        </w:numPr>
        <w:pStyle w:val="Compact"/>
      </w:pPr>
      <w:r>
        <w:rPr>
          <w:bCs/>
          <w:b/>
        </w:rPr>
        <w:t xml:space="preserve">FIG. 2</w:t>
      </w:r>
      <w:r>
        <w:t xml:space="preserve"> </w:t>
      </w:r>
      <w:r>
        <w:t xml:space="preserve">is a flow diagram illustrating a method for processing a user request using intent detection, tool execution via MCP, and LLM-based response generation.</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ChatBackend as Chat Backend &amp; NLU</w:t>
      </w:r>
      <w:r>
        <w:br/>
      </w:r>
      <w:r>
        <w:rPr>
          <w:rStyle w:val="VerbatimChar"/>
        </w:rPr>
        <w:t xml:space="preserve">    participant Orchestrator as AI Orchestrator</w:t>
      </w:r>
      <w:r>
        <w:br/>
      </w:r>
      <w:r>
        <w:rPr>
          <w:rStyle w:val="VerbatimChar"/>
        </w:rPr>
        <w:t xml:space="preserve">    participant MCPPly as Data Policy Engine (MCP)</w:t>
      </w:r>
      <w:r>
        <w:br/>
      </w:r>
      <w:r>
        <w:rPr>
          <w:rStyle w:val="VerbatimChar"/>
        </w:rPr>
        <w:t xml:space="preserve">    participant MCP as MCP Service Layer</w:t>
      </w:r>
      <w:r>
        <w:br/>
      </w:r>
      <w:r>
        <w:rPr>
          <w:rStyle w:val="VerbatimChar"/>
        </w:rPr>
        <w:t xml:space="preserve">    participant Domain as Domain Services</w:t>
      </w:r>
      <w:r>
        <w:br/>
      </w:r>
      <w:r>
        <w:rPr>
          <w:rStyle w:val="VerbatimChar"/>
        </w:rPr>
        <w:t xml:space="preserve">    </w:t>
      </w:r>
      <w:r>
        <w:br/>
      </w:r>
      <w:r>
        <w:rPr>
          <w:rStyle w:val="VerbatimChar"/>
        </w:rPr>
        <w:t xml:space="preserve">    User-&gt;&gt;ChatBackend: Message ("What's my balance?")</w:t>
      </w:r>
      <w:r>
        <w:br/>
      </w:r>
      <w:r>
        <w:rPr>
          <w:rStyle w:val="VerbatimChar"/>
        </w:rPr>
        <w:t xml:space="preserve">    ChatBackend-&gt;&gt;ChatBackend: Authenticate &amp; Detect Intent</w:t>
      </w:r>
      <w:r>
        <w:br/>
      </w:r>
      <w:r>
        <w:rPr>
          <w:rStyle w:val="VerbatimChar"/>
        </w:rPr>
        <w:t xml:space="preserve">    ChatBackend-&gt;&gt;Orchestrator: Forward Intent + Entities + Context</w:t>
      </w:r>
      <w:r>
        <w:br/>
      </w:r>
      <w:r>
        <w:rPr>
          <w:rStyle w:val="VerbatimChar"/>
        </w:rPr>
        <w:t xml:space="preserve">    Orchestrator-&gt;&gt;Orchestrator: Match Workflow &amp; Extract Parameters</w:t>
      </w:r>
      <w:r>
        <w:br/>
      </w:r>
      <w:r>
        <w:rPr>
          <w:rStyle w:val="VerbatimChar"/>
        </w:rPr>
        <w:t xml:space="preserve">    Orchestrator-&gt;&gt;MCP: Invoke Tool Request (MCP Exec)</w:t>
      </w:r>
      <w:r>
        <w:br/>
      </w:r>
      <w:r>
        <w:rPr>
          <w:rStyle w:val="VerbatimChar"/>
        </w:rPr>
        <w:t xml:space="preserve">    MCP-&gt;&gt;MCP: Validate Schema</w:t>
      </w:r>
      <w:r>
        <w:br/>
      </w:r>
      <w:r>
        <w:rPr>
          <w:rStyle w:val="VerbatimChar"/>
        </w:rPr>
        <w:t xml:space="preserve">    MCP-&gt;&gt;Domain: Execute Business Logic</w:t>
      </w:r>
      <w:r>
        <w:br/>
      </w:r>
      <w:r>
        <w:rPr>
          <w:rStyle w:val="VerbatimChar"/>
        </w:rPr>
        <w:t xml:space="preserve">    Domain--&gt;&gt;MCPPly: Raw Domain Data</w:t>
      </w:r>
      <w:r>
        <w:br/>
      </w:r>
      <w:r>
        <w:rPr>
          <w:rStyle w:val="VerbatimChar"/>
        </w:rPr>
        <w:t xml:space="preserve">    MCPPly-&gt;&gt;MCPPly: Apply Data Redaction, RBAC &amp; Masking</w:t>
      </w:r>
      <w:r>
        <w:br/>
      </w:r>
      <w:r>
        <w:rPr>
          <w:rStyle w:val="VerbatimChar"/>
        </w:rPr>
        <w:t xml:space="preserve">    MCPPly--&gt;&gt;Orchestrator: Safe Tool Results</w:t>
      </w:r>
      <w:r>
        <w:br/>
      </w:r>
      <w:r>
        <w:rPr>
          <w:rStyle w:val="VerbatimChar"/>
        </w:rPr>
        <w:t xml:space="preserve">    Orchestrator-&gt;&gt;Orchestrator: Generate Prompts</w:t>
      </w:r>
      <w:r>
        <w:br/>
      </w:r>
      <w:r>
        <w:rPr>
          <w:rStyle w:val="VerbatimChar"/>
        </w:rPr>
        <w:t xml:space="preserve">    Orchestrator-&gt;&gt;Orchestrator: AI Safety Policy: Validate Prompt Injection</w:t>
      </w:r>
      <w:r>
        <w:br/>
      </w:r>
      <w:r>
        <w:rPr>
          <w:rStyle w:val="VerbatimChar"/>
        </w:rPr>
        <w:t xml:space="preserve">    Orchestrator-&gt;&gt;LLM: Call Large Language Model</w:t>
      </w:r>
      <w:r>
        <w:br/>
      </w:r>
      <w:r>
        <w:rPr>
          <w:rStyle w:val="VerbatimChar"/>
        </w:rPr>
        <w:t xml:space="preserve">    LLM--&gt;&gt;Orchestrator: Draft Natural Language Response</w:t>
      </w:r>
      <w:r>
        <w:br/>
      </w:r>
      <w:r>
        <w:rPr>
          <w:rStyle w:val="VerbatimChar"/>
        </w:rPr>
        <w:t xml:space="preserve">    Orchestrator-&gt;&gt;Orchestrator: AI Safety Policy: Guardrails (Toxicity, Hallucination)</w:t>
      </w:r>
      <w:r>
        <w:br/>
      </w:r>
      <w:r>
        <w:rPr>
          <w:rStyle w:val="VerbatimChar"/>
        </w:rPr>
        <w:t xml:space="preserve">    Orchestrator--&gt;&gt;ChatBackend: Approved Natural Language Response</w:t>
      </w:r>
      <w:r>
        <w:br/>
      </w:r>
      <w:r>
        <w:rPr>
          <w:rStyle w:val="VerbatimChar"/>
        </w:rPr>
        <w:t xml:space="preserve">    ChatBackend--&gt;&gt;User: Display Output</w:t>
      </w:r>
    </w:p>
    <w:p>
      <w:pPr>
        <w:numPr>
          <w:ilvl w:val="0"/>
          <w:numId w:val="1005"/>
        </w:numPr>
        <w:pStyle w:val="Compact"/>
      </w:pPr>
      <w:r>
        <w:rPr>
          <w:bCs/>
          <w:b/>
        </w:rPr>
        <w:t xml:space="preserve">FIG. 3</w:t>
      </w:r>
      <w:r>
        <w:t xml:space="preserve"> </w:t>
      </w:r>
      <w:r>
        <w:t xml:space="preserve">is a schematic diagram of an MCP tool registry and its relationship to underlying domain service APIs.</w:t>
      </w:r>
    </w:p>
    <w:p>
      <w:pPr>
        <w:pStyle w:val="SourceCode"/>
      </w:pPr>
      <w:r>
        <w:rPr>
          <w:rStyle w:val="VerbatimChar"/>
        </w:rPr>
        <w:t xml:space="preserve">flowchart LR</w:t>
      </w:r>
      <w:r>
        <w:br/>
      </w:r>
      <w:r>
        <w:rPr>
          <w:rStyle w:val="VerbatimChar"/>
        </w:rPr>
        <w:t xml:space="preserve">  REG3["MCP Tool Registry"] --- CFG3["Config Store - schemas, metadata, feature flags"]</w:t>
      </w:r>
      <w:r>
        <w:br/>
      </w:r>
      <w:r>
        <w:br/>
      </w:r>
      <w:r>
        <w:rPr>
          <w:rStyle w:val="VerbatimChar"/>
        </w:rPr>
        <w:t xml:space="preserve">  subgraph REGISTRY["MCP Registry View"]</w:t>
      </w:r>
      <w:r>
        <w:br/>
      </w:r>
      <w:r>
        <w:rPr>
          <w:rStyle w:val="VerbatimChar"/>
        </w:rPr>
        <w:t xml:space="preserve">    T1["Tool: get_accounts&lt;br/&gt;name; JSON schema; sensitivity tags; enabled=true"]</w:t>
      </w:r>
      <w:r>
        <w:br/>
      </w:r>
      <w:r>
        <w:br/>
      </w:r>
      <w:r>
        <w:rPr>
          <w:rStyle w:val="VerbatimChar"/>
        </w:rPr>
        <w:t xml:space="preserve">    T2["Tool: transfer_funds&lt;br/&gt;name; JSON schema; sensitivity tags; operation=write; requiresConfirmation=true"]</w:t>
      </w:r>
      <w:r>
        <w:br/>
      </w:r>
      <w:r>
        <w:br/>
      </w:r>
      <w:r>
        <w:rPr>
          <w:rStyle w:val="VerbatimChar"/>
        </w:rPr>
        <w:t xml:space="preserve">    T3["Tool: block_card&lt;br/&gt;name; JSON schema; jurisdiction rules; featureFlag=enable_block_card"]</w:t>
      </w:r>
      <w:r>
        <w:br/>
      </w:r>
      <w:r>
        <w:rPr>
          <w:rStyle w:val="VerbatimChar"/>
        </w:rPr>
        <w:t xml:space="preserve">  end</w:t>
      </w:r>
      <w:r>
        <w:br/>
      </w:r>
      <w:r>
        <w:br/>
      </w:r>
      <w:r>
        <w:rPr>
          <w:rStyle w:val="VerbatimChar"/>
        </w:rPr>
        <w:t xml:space="preserve">  ORCH3[AI Orchestrator] --&gt;|tool discovery| REG3</w:t>
      </w:r>
      <w:r>
        <w:br/>
      </w:r>
      <w:r>
        <w:rPr>
          <w:rStyle w:val="VerbatimChar"/>
        </w:rPr>
        <w:t xml:space="preserve">  REG3 --&gt; ORCH3</w:t>
      </w:r>
      <w:r>
        <w:br/>
      </w:r>
      <w:r>
        <w:br/>
      </w:r>
      <w:r>
        <w:rPr>
          <w:rStyle w:val="VerbatimChar"/>
        </w:rPr>
        <w:t xml:space="preserve">  REG3 --&gt;|maps to| API1[Account APIs]</w:t>
      </w:r>
      <w:r>
        <w:br/>
      </w:r>
      <w:r>
        <w:rPr>
          <w:rStyle w:val="VerbatimChar"/>
        </w:rPr>
        <w:t xml:space="preserve">  REG3 --&gt;|maps to| API2[Payment APIs]</w:t>
      </w:r>
      <w:r>
        <w:br/>
      </w:r>
      <w:r>
        <w:rPr>
          <w:rStyle w:val="VerbatimChar"/>
        </w:rPr>
        <w:t xml:space="preserve">  REG3 --&gt;|maps to| API3[Card APIs]</w:t>
      </w:r>
      <w:r>
        <w:br/>
      </w:r>
      <w:r>
        <w:rPr>
          <w:rStyle w:val="VerbatimChar"/>
        </w:rPr>
        <w:t xml:space="preserve">  CFG3 --&gt; REG3</w:t>
      </w:r>
    </w:p>
    <w:p>
      <w:r>
        <w:pict>
          <v:rect style="width:0;height:1.5pt" o:hralign="center" o:hrstd="t" o:hr="t"/>
        </w:pict>
      </w:r>
    </w:p>
    <w:bookmarkEnd w:id="26"/>
    <w:bookmarkStart w:id="67" w:name="detailed-description-of-the-invention"/>
    <w:p>
      <w:pPr>
        <w:pStyle w:val="Heading2"/>
      </w:pPr>
      <w:r>
        <w:t xml:space="preserve">Detailed Description of the Invention</w:t>
      </w:r>
    </w:p>
    <w:bookmarkStart w:id="31"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7" w:name="X5c4aa4fed1e016228c35bb1408eb76983e378fc"/>
    <w:p>
      <w:pPr>
        <w:pStyle w:val="Heading4"/>
      </w:pPr>
      <w:r>
        <w:t xml:space="preserve">1. Supportive Interface and Logic Layers (Information Only)</w:t>
      </w:r>
    </w:p>
    <w:p>
      <w:pPr>
        <w:numPr>
          <w:ilvl w:val="0"/>
          <w:numId w:val="1006"/>
        </w:numPr>
        <w:pStyle w:val="Compact"/>
      </w:pPr>
      <w:r>
        <w:rPr>
          <w:bCs/>
          <w:b/>
        </w:rPr>
        <w:t xml:space="preserve">Chat Frontend:</w:t>
      </w:r>
      <w:r>
        <w:t xml:space="preserve"> </w:t>
      </w:r>
      <w:r>
        <w:t xml:space="preserve">A standard user interface (web, mobile, or voice) presenting a chat interface, rendering messages, and securely maintaining session authentications.</w:t>
      </w:r>
    </w:p>
    <w:p>
      <w:pPr>
        <w:numPr>
          <w:ilvl w:val="0"/>
          <w:numId w:val="1006"/>
        </w:numPr>
        <w:pStyle w:val="Compact"/>
      </w:pPr>
      <w:r>
        <w:rPr>
          <w:bCs/>
          <w:b/>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numPr>
          <w:ilvl w:val="0"/>
          <w:numId w:val="1006"/>
        </w:numPr>
        <w:pStyle w:val="Compact"/>
      </w:pPr>
      <w:r>
        <w:rPr>
          <w:bCs/>
          <w:b/>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7"/>
    <w:bookmarkStart w:id="28"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Cs/>
          <w:b/>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8"/>
    <w:bookmarkStart w:id="29"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Cs/>
          <w:b/>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9"/>
    <w:bookmarkStart w:id="30"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30"/>
    <w:bookmarkEnd w:id="31"/>
    <w:bookmarkStart w:id="32"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2"/>
    <w:bookmarkStart w:id="33"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numPr>
          <w:ilvl w:val="0"/>
          <w:numId w:val="1007"/>
        </w:numPr>
        <w:pStyle w:val="Compact"/>
      </w:pPr>
      <w:r>
        <w:rPr>
          <w:bCs/>
          <w:b/>
        </w:rPr>
        <w:t xml:space="preserve">Missing Entities</w:t>
      </w:r>
      <w:r>
        <w:t xml:space="preserve">: If the detected intent requires entities that were not extracted (e.g., account type for a balance inquiry), the system autonomously generates a human-in-the-loop follow-up question.</w:t>
      </w:r>
    </w:p>
    <w:p>
      <w:pPr>
        <w:numPr>
          <w:ilvl w:val="0"/>
          <w:numId w:val="1007"/>
        </w:numPr>
        <w:pStyle w:val="Compact"/>
      </w:pPr>
      <w:r>
        <w:rPr>
          <w:bCs/>
          <w:b/>
        </w:rPr>
        <w:t xml:space="preserve">Authorization Check</w:t>
      </w:r>
      <w:r>
        <w:t xml:space="preserve">: The system verifies that the user has permission to perform the action associated with the intent.</w:t>
      </w:r>
    </w:p>
    <w:p>
      <w:pPr>
        <w:numPr>
          <w:ilvl w:val="0"/>
          <w:numId w:val="1007"/>
        </w:numPr>
        <w:pStyle w:val="Compact"/>
      </w:pPr>
      <w:r>
        <w:rPr>
          <w:bCs/>
          <w:b/>
        </w:rPr>
        <w:t xml:space="preserve">Write vs. Read Operations</w:t>
      </w:r>
      <w:r>
        <w:t xml:space="preserve">: If the intent corresponds to a write operation (e.g., transferring funds), the system generates a confirmation message and waits for explicit user confirmation.</w:t>
      </w:r>
    </w:p>
    <w:p>
      <w:pPr>
        <w:numPr>
          <w:ilvl w:val="0"/>
          <w:numId w:val="1007"/>
        </w:numPr>
        <w:pStyle w:val="Compact"/>
      </w:pPr>
      <w:r>
        <w:rPr>
          <w:bCs/>
          <w:b/>
        </w:rPr>
        <w:t xml:space="preserve">Tool Selection</w:t>
      </w:r>
      <w:r>
        <w:t xml:space="preserve">: Based on the intent and extracted entities, the system maps the conversational requirement to the specific MCP tool configuration.</w:t>
      </w:r>
    </w:p>
    <w:bookmarkEnd w:id="33"/>
    <w:bookmarkStart w:id="34"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w:t>
      </w:r>
      <w:r>
        <w:t xml:space="preserve">Transfer $500,</w:t>
      </w:r>
      <w:r>
        <w:t xml:space="preserve">”</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t>
      </w:r>
      <w:r>
        <w:t xml:space="preserve">Which account should we transfer from?</w:t>
      </w:r>
      <w:r>
        <w:t xml:space="preserve">”</w:t>
      </w:r>
      <w:r>
        <w:t xml:space="preserve"> </w:t>
      </w:r>
      <w:r>
        <w:t xml:space="preserve">and</w:t>
      </w:r>
      <w:r>
        <w:t xml:space="preserve"> </w:t>
      </w:r>
      <w:r>
        <w:t xml:space="preserve">“</w:t>
      </w:r>
      <w:r>
        <w:t xml:space="preserve">Which account should we transfer to?</w:t>
      </w:r>
      <w:r>
        <w:t xml:space="preserve">”</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4"/>
    <w:bookmarkStart w:id="35"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5"/>
    <w:bookmarkStart w:id="36"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Cs/>
          <w:b/>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Cs/>
          <w:b/>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w:t>
      </w:r>
      <w:r>
        <w:t xml:space="preserve">Our balance system is temporarily unavailable…</w:t>
      </w:r>
      <w:r>
        <w:t xml:space="preserve">”</w:t>
      </w:r>
      <w:r>
        <w:t xml:space="preserve">) or selectively fall back to alternative data sources.</w:t>
      </w:r>
      <w:r>
        <w:t xml:space="preserve"> </w:t>
      </w:r>
      <w:r>
        <w:t xml:space="preserve">-</w:t>
      </w:r>
      <w:r>
        <w:t xml:space="preserve"> </w:t>
      </w:r>
      <w:r>
        <w:rPr>
          <w:bCs/>
          <w:b/>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6"/>
    <w:bookmarkStart w:id="42"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7"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7"/>
    <w:bookmarkStart w:id="38"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Cs/>
          <w:b/>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Cs/>
          <w:b/>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8"/>
    <w:bookmarkStart w:id="39"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9"/>
    <w:bookmarkStart w:id="40"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40"/>
    <w:bookmarkStart w:id="41"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41"/>
    <w:bookmarkEnd w:id="42"/>
    <w:bookmarkStart w:id="43"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3"/>
    <w:bookmarkStart w:id="50"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4"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w:t>
      </w:r>
      <w:r>
        <w:t xml:space="preserve">You are a banking assistant for SecureBank</w:t>
      </w:r>
      <w:r>
        <w:t xml:space="preserve">”</w:t>
      </w:r>
      <w:r>
        <w:t xml:space="preserve">).</w:t>
      </w:r>
      <w:r>
        <w:t xml:space="preserve"> </w:t>
      </w:r>
      <w:r>
        <w:t xml:space="preserve">- Specific responsibilities (e.g.,</w:t>
      </w:r>
      <w:r>
        <w:t xml:space="preserve"> </w:t>
      </w:r>
      <w:r>
        <w:t xml:space="preserve">“</w:t>
      </w:r>
      <w:r>
        <w:t xml:space="preserve">Help customers with account inquiries, transactions, and card management</w:t>
      </w:r>
      <w:r>
        <w:t xml:space="preserve">”</w:t>
      </w:r>
      <w:r>
        <w:t xml:space="preserve">).</w:t>
      </w:r>
      <w:r>
        <w:t xml:space="preserve"> </w:t>
      </w:r>
      <w:r>
        <w:t xml:space="preserve">- Behavioral guidelines (e.g.,</w:t>
      </w:r>
      <w:r>
        <w:t xml:space="preserve"> </w:t>
      </w:r>
      <w:r>
        <w:t xml:space="preserve">“</w:t>
      </w:r>
      <w:r>
        <w:t xml:space="preserve">Provide clear, accurate information based on retrieved data</w:t>
      </w:r>
      <w:r>
        <w:t xml:space="preserve">”</w:t>
      </w:r>
      <w:r>
        <w:t xml:space="preserve">).</w:t>
      </w:r>
      <w:r>
        <w:t xml:space="preserve"> </w:t>
      </w:r>
      <w:r>
        <w:t xml:space="preserve">- Safety constraints and prohibitions:</w:t>
      </w:r>
      <w:r>
        <w:t xml:space="preserve"> </w:t>
      </w:r>
      <w:r>
        <w:t xml:space="preserve">-</w:t>
      </w:r>
      <w:r>
        <w:t xml:space="preserve"> </w:t>
      </w:r>
      <w:r>
        <w:t xml:space="preserve">“</w:t>
      </w:r>
      <w:r>
        <w:t xml:space="preserve">NEVER share full account numbers or SSNs</w:t>
      </w:r>
      <w:r>
        <w:t xml:space="preserve">”</w:t>
      </w:r>
      <w:r>
        <w:t xml:space="preserve">.</w:t>
      </w:r>
      <w:r>
        <w:t xml:space="preserve"> </w:t>
      </w:r>
      <w:r>
        <w:t xml:space="preserve">-</w:t>
      </w:r>
      <w:r>
        <w:t xml:space="preserve"> </w:t>
      </w:r>
      <w:r>
        <w:t xml:space="preserve">“</w:t>
      </w:r>
      <w:r>
        <w:t xml:space="preserve">NEVER execute transfers without explicit user confirmation</w:t>
      </w:r>
      <w:r>
        <w:t xml:space="preserve">”</w:t>
      </w:r>
      <w:r>
        <w:t xml:space="preserve">.</w:t>
      </w:r>
      <w:r>
        <w:t xml:space="preserve"> </w:t>
      </w:r>
      <w:r>
        <w:t xml:space="preserve">-</w:t>
      </w:r>
      <w:r>
        <w:t xml:space="preserve"> </w:t>
      </w:r>
      <w:r>
        <w:t xml:space="preserve">“</w:t>
      </w:r>
      <w:r>
        <w:t xml:space="preserve">NEVER provide financial advice or investment recommendations</w:t>
      </w:r>
      <w:r>
        <w:t xml:space="preserve">”</w:t>
      </w:r>
      <w:r>
        <w:t xml:space="preserve">.</w:t>
      </w:r>
      <w:r>
        <w:t xml:space="preserve"> </w:t>
      </w:r>
      <w:r>
        <w:t xml:space="preserve">-</w:t>
      </w:r>
      <w:r>
        <w:t xml:space="preserve"> </w:t>
      </w:r>
      <w:r>
        <w:t xml:space="preserve">“</w:t>
      </w:r>
      <w:r>
        <w:t xml:space="preserve">ALWAYS verify user intent before blocking cards or closing accounts</w:t>
      </w:r>
      <w:r>
        <w:t xml:space="preserve">”</w:t>
      </w:r>
      <w:r>
        <w:t xml:space="preserve">.</w:t>
      </w:r>
      <w:r>
        <w:t xml:space="preserve"> </w:t>
      </w:r>
      <w:r>
        <w:t xml:space="preserve">- List of available tools and their purposes.</w:t>
      </w:r>
    </w:p>
    <w:bookmarkEnd w:id="44"/>
    <w:bookmarkStart w:id="45"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5"/>
    <w:bookmarkStart w:id="46"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6"/>
    <w:bookmarkStart w:id="47"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7"/>
    <w:bookmarkStart w:id="48"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8"/>
    <w:bookmarkStart w:id="49"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w:t>
      </w:r>
      <w:r>
        <w:t xml:space="preserve">I’m about 90% confident that you want to check your balance</w:t>
      </w:r>
      <w:r>
        <w:t xml:space="preserve">”</w:t>
      </w:r>
      <w:r>
        <w:t xml:space="preserve">).</w:t>
      </w:r>
      <w:r>
        <w:t xml:space="preserve"> </w:t>
      </w:r>
      <w:r>
        <w:t xml:space="preserve">- Suggested next actions (e.g.,</w:t>
      </w:r>
      <w:r>
        <w:t xml:space="preserve"> </w:t>
      </w:r>
      <w:r>
        <w:t xml:space="preserve">“</w:t>
      </w:r>
      <w:r>
        <w:t xml:space="preserve">Would you like to [view transactions] [transfer funds]?</w:t>
      </w:r>
      <w:r>
        <w:t xml:space="preserve">”</w:t>
      </w:r>
      <w:r>
        <w:t xml:space="preserve">).</w:t>
      </w:r>
    </w:p>
    <w:p>
      <w:r>
        <w:pict>
          <v:rect style="width:0;height:1.5pt" o:hralign="center" o:hrstd="t" o:hr="t"/>
        </w:pict>
      </w:r>
    </w:p>
    <w:bookmarkEnd w:id="49"/>
    <w:bookmarkEnd w:id="50"/>
    <w:bookmarkStart w:id="54"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51"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51"/>
    <w:bookmarkStart w:id="52"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Cs/>
          <w:b/>
        </w:rPr>
        <w:t xml:space="preserve">Intent Detection Accuracy</w:t>
      </w:r>
      <w:r>
        <w:t xml:space="preserve">: Percentage of correctly detected intents (evaluated via user feedback or manual review).</w:t>
      </w:r>
      <w:r>
        <w:t xml:space="preserve"> </w:t>
      </w:r>
      <w:r>
        <w:t xml:space="preserve">-</w:t>
      </w:r>
      <w:r>
        <w:t xml:space="preserve"> </w:t>
      </w:r>
      <w:r>
        <w:rPr>
          <w:bCs/>
          <w:b/>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Cs/>
          <w:b/>
        </w:rPr>
        <w:t xml:space="preserve">Tool Success Rate</w:t>
      </w:r>
      <w:r>
        <w:t xml:space="preserve">: Percentage of tool invocations that succeeded vs. failed, identified by tool name and domain.</w:t>
      </w:r>
      <w:r>
        <w:t xml:space="preserve"> </w:t>
      </w:r>
      <w:r>
        <w:t xml:space="preserve">-</w:t>
      </w:r>
      <w:r>
        <w:t xml:space="preserve"> </w:t>
      </w:r>
      <w:r>
        <w:rPr>
          <w:bCs/>
          <w:b/>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Cs/>
          <w:b/>
        </w:rPr>
        <w:t xml:space="preserve">User Satisfaction</w:t>
      </w:r>
      <w:r>
        <w:t xml:space="preserve">: Ratings, feedback, and engagement metrics (e.g., session length, conversation turns, escalation rate).</w:t>
      </w:r>
      <w:r>
        <w:t xml:space="preserve"> </w:t>
      </w:r>
      <w:r>
        <w:t xml:space="preserve">-</w:t>
      </w:r>
      <w:r>
        <w:t xml:space="preserve"> </w:t>
      </w:r>
      <w:r>
        <w:rPr>
          <w:bCs/>
          <w:b/>
        </w:rPr>
        <w:t xml:space="preserve">Error Rates</w:t>
      </w:r>
      <w:r>
        <w:t xml:space="preserve">: Frequency of errors by type (NLU errors, tool execution errors, LLM errors, etc.).</w:t>
      </w:r>
    </w:p>
    <w:bookmarkEnd w:id="52"/>
    <w:bookmarkStart w:id="53"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3"/>
    <w:bookmarkEnd w:id="54"/>
    <w:bookmarkStart w:id="60"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5"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5"/>
    <w:bookmarkStart w:id="56"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6"/>
    <w:bookmarkStart w:id="57"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7"/>
    <w:bookmarkStart w:id="58"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w:t>
      </w:r>
      <w:r>
        <w:t xml:space="preserve">I’m having trouble accessing that information right now. Please try again in a moment.</w:t>
      </w:r>
      <w:r>
        <w:t xml:space="preserve">”</w:t>
      </w:r>
      <w:r>
        <w:t xml:space="preserve"> </w:t>
      </w:r>
      <w:r>
        <w:t xml:space="preserve">-</w:t>
      </w:r>
      <w:r>
        <w:t xml:space="preserve"> </w:t>
      </w:r>
      <w:r>
        <w:t xml:space="preserve">“</w:t>
      </w:r>
      <w:r>
        <w:t xml:space="preserve">I’m experiencing technical difficulties. A human agent will assist you shortly.</w:t>
      </w:r>
      <w:r>
        <w:t xml:space="preserve">”</w:t>
      </w:r>
    </w:p>
    <w:p>
      <w:pPr>
        <w:pStyle w:val="BodyText"/>
      </w:pPr>
      <w:r>
        <w:t xml:space="preserve">The system then routes the conversation to a human agent or a simpler fallback chatbot if available.</w:t>
      </w:r>
    </w:p>
    <w:bookmarkEnd w:id="58"/>
    <w:bookmarkStart w:id="59"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w:t>
      </w:r>
      <w:r>
        <w:t xml:space="preserve">I want to speak to someone</w:t>
      </w:r>
      <w:r>
        <w:t xml:space="preserv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9"/>
    <w:bookmarkEnd w:id="60"/>
    <w:bookmarkStart w:id="61"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numPr>
          <w:ilvl w:val="0"/>
          <w:numId w:val="1009"/>
        </w:numPr>
        <w:pStyle w:val="Compact"/>
      </w:pPr>
      <w:r>
        <w:rPr>
          <w:bCs/>
          <w:b/>
        </w:rPr>
        <w:t xml:space="preserve">Conversation History</w:t>
      </w:r>
      <w:r>
        <w:t xml:space="preserve">: The system stores and retrieves a sliding window of prior messages (e.g., the last 10–20 turns) from the session store.</w:t>
      </w:r>
    </w:p>
    <w:p>
      <w:pPr>
        <w:numPr>
          <w:ilvl w:val="0"/>
          <w:numId w:val="1009"/>
        </w:numPr>
        <w:pStyle w:val="Compact"/>
      </w:pPr>
      <w:r>
        <w:rPr>
          <w:bCs/>
          <w:b/>
        </w:rPr>
        <w:t xml:space="preserve">Context Enrichment</w:t>
      </w:r>
      <w:r>
        <w:t xml:space="preserve">: Prior messages are included in prompts to the LLM, enabling the LLM to refer back to earlier statements and understand evolving user intent.</w:t>
      </w:r>
    </w:p>
    <w:p>
      <w:pPr>
        <w:numPr>
          <w:ilvl w:val="0"/>
          <w:numId w:val="1009"/>
        </w:numPr>
        <w:pStyle w:val="Compact"/>
      </w:pPr>
      <w:r>
        <w:rPr>
          <w:bCs/>
          <w:b/>
        </w:rPr>
        <w:t xml:space="preserve">Entity Persistence</w:t>
      </w:r>
      <w:r>
        <w:t xml:space="preserve">: Entities extracted in earlier turns (e.g., account type, date range) are stored in session context and reused in subsequent turns if applicable.</w:t>
      </w:r>
    </w:p>
    <w:p>
      <w:pPr>
        <w:numPr>
          <w:ilvl w:val="0"/>
          <w:numId w:val="1009"/>
        </w:numPr>
        <w:pStyle w:val="Compact"/>
      </w:pPr>
      <w:r>
        <w:rPr>
          <w:bCs/>
          <w:b/>
        </w:rPr>
        <w:t xml:space="preserve">User Preferences</w:t>
      </w:r>
      <w:r>
        <w:t xml:space="preserve">: User-specific preferences (e.g., preferred language, communication style) are stored and applied across turns.</w:t>
      </w:r>
    </w:p>
    <w:p>
      <w:r>
        <w:pict>
          <v:rect style="width:0;height:1.5pt" o:hralign="center" o:hrstd="t" o:hr="t"/>
        </w:pict>
      </w:r>
    </w:p>
    <w:bookmarkEnd w:id="61"/>
    <w:bookmarkStart w:id="65"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2"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2"/>
    <w:bookmarkStart w:id="63"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3"/>
    <w:bookmarkStart w:id="64"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
    <w:bookmarkEnd w:id="65"/>
    <w:bookmarkStart w:id="66"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6"/>
    <w:bookmarkEnd w:id="67"/>
    <w:bookmarkStart w:id="70" w:name="claims"/>
    <w:p>
      <w:pPr>
        <w:pStyle w:val="Heading2"/>
      </w:pPr>
      <w:r>
        <w:t xml:space="preserve">Claims</w:t>
      </w:r>
    </w:p>
    <w:bookmarkStart w:id="68"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8"/>
    <w:bookmarkStart w:id="69" w:name="claims-1"/>
    <w:p>
      <w:pPr>
        <w:pStyle w:val="Heading3"/>
      </w:pPr>
      <w:r>
        <w:t xml:space="preserve">Claims</w:t>
      </w:r>
    </w:p>
    <w:p>
      <w:pPr>
        <w:pStyle w:val="FirstParagraph"/>
      </w:pPr>
      <w:r>
        <w:rPr>
          <w:bCs/>
          <w:b/>
        </w:rPr>
        <w:t xml:space="preserve">1. A system for providing task-oriented conversational services</w:t>
      </w:r>
      <w:r>
        <w:t xml:space="preserve">, comprising:</w:t>
      </w:r>
    </w:p>
    <w:p>
      <w:pPr>
        <w:numPr>
          <w:ilvl w:val="0"/>
          <w:numId w:val="1010"/>
        </w:numPr>
        <w:pStyle w:val="Compact"/>
      </w:pPr>
      <w:r>
        <w:t xml:space="preserve">a chat frontend configured to receive user messages and present chatbot responses;</w:t>
      </w:r>
    </w:p>
    <w:p>
      <w:pPr>
        <w:numPr>
          <w:ilvl w:val="0"/>
          <w:numId w:val="1010"/>
        </w:numPr>
        <w:pStyle w:val="Compact"/>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numPr>
          <w:ilvl w:val="0"/>
          <w:numId w:val="1010"/>
        </w:numPr>
        <w:pStyle w:val="Compact"/>
      </w:pPr>
      <w:r>
        <w:t xml:space="preserve">an artificial intelligence (AI) orchestrator configured to:</w:t>
      </w:r>
    </w:p>
    <w:p>
      <w:pPr>
        <w:numPr>
          <w:ilvl w:val="1"/>
          <w:numId w:val="1011"/>
        </w:numPr>
        <w:pStyle w:val="Compact"/>
      </w:pPr>
    </w:p>
    <w:p>
      <w:pPr>
        <w:numPr>
          <w:ilvl w:val="2"/>
          <w:numId w:val="1012"/>
        </w:numPr>
        <w:pStyle w:val="Compact"/>
      </w:pPr>
      <w:r>
        <w:t xml:space="preserve">receive user messages, detected intent, entities, and session context from the chat backend;</w:t>
      </w:r>
    </w:p>
    <w:p>
      <w:pPr>
        <w:numPr>
          <w:ilvl w:val="1"/>
          <w:numId w:val="1011"/>
        </w:numPr>
        <w:pStyle w:val="Compact"/>
      </w:pPr>
    </w:p>
    <w:p>
      <w:pPr>
        <w:numPr>
          <w:ilvl w:val="2"/>
          <w:numId w:val="1013"/>
        </w:numPr>
        <w:pStyle w:val="Compact"/>
      </w:pPr>
      <w:r>
        <w:t xml:space="preserve">validate entity completeness and request clarification from users when entities are missing or ambiguous;</w:t>
      </w:r>
    </w:p>
    <w:p>
      <w:pPr>
        <w:numPr>
          <w:ilvl w:val="1"/>
          <w:numId w:val="1011"/>
        </w:numPr>
        <w:pStyle w:val="Compact"/>
      </w:pPr>
    </w:p>
    <w:p>
      <w:pPr>
        <w:numPr>
          <w:ilvl w:val="2"/>
          <w:numId w:val="1014"/>
        </w:numPr>
        <w:pStyle w:val="Compact"/>
      </w:pPr>
      <w:r>
        <w:t xml:space="preserve">select at least one tool corresponding to the user intent from a tool registry;</w:t>
      </w:r>
    </w:p>
    <w:p>
      <w:pPr>
        <w:numPr>
          <w:ilvl w:val="1"/>
          <w:numId w:val="1011"/>
        </w:numPr>
        <w:pStyle w:val="Compact"/>
      </w:pPr>
    </w:p>
    <w:p>
      <w:pPr>
        <w:numPr>
          <w:ilvl w:val="2"/>
          <w:numId w:val="1015"/>
        </w:numPr>
        <w:pStyle w:val="Compact"/>
      </w:pPr>
      <w:r>
        <w:t xml:space="preserve">invoke the at least one tool via a Model Context Protocol (MCP) service layer; and</w:t>
      </w:r>
    </w:p>
    <w:p>
      <w:pPr>
        <w:numPr>
          <w:ilvl w:val="1"/>
          <w:numId w:val="1011"/>
        </w:numPr>
        <w:pStyle w:val="Compact"/>
      </w:pPr>
    </w:p>
    <w:p>
      <w:pPr>
        <w:numPr>
          <w:ilvl w:val="2"/>
          <w:numId w:val="1016"/>
        </w:numPr>
        <w:pStyle w:val="Compact"/>
      </w:pPr>
      <w:r>
        <w:t xml:space="preserve">generate a natural language response based on outputs from the at least one tool and the user message using a large language model (LLM);</w:t>
      </w:r>
    </w:p>
    <w:p>
      <w:pPr>
        <w:numPr>
          <w:ilvl w:val="0"/>
          <w:numId w:val="1010"/>
        </w:numPr>
        <w:pStyle w:val="Compact"/>
      </w:pPr>
      <w:r>
        <w:t xml:space="preserve">an MCP service layer configured to expose the at least one tool to the AI orchestrator via a standardized protocol, validate input parameters against a schema, and invoke one or more backend domain services; and</w:t>
      </w:r>
    </w:p>
    <w:p>
      <w:pPr>
        <w:numPr>
          <w:ilvl w:val="0"/>
          <w:numId w:val="1010"/>
        </w:numPr>
        <w:pStyle w:val="Compact"/>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Cs/>
          <w:b/>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Cs/>
          <w:b/>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Cs/>
          <w:b/>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Cs/>
          <w:b/>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Cs/>
          <w:b/>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Cs/>
          <w:b/>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Cs/>
          <w:b/>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Cs/>
          <w:b/>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Cs/>
          <w:b/>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Cs/>
          <w:b/>
        </w:rPr>
        <w:t xml:space="preserve">11. A computer-implemented method for providing task-oriented conversational services</w:t>
      </w:r>
      <w:r>
        <w:t xml:space="preserve">, comprising:</w:t>
      </w:r>
    </w:p>
    <w:p>
      <w:pPr>
        <w:numPr>
          <w:ilvl w:val="0"/>
          <w:numId w:val="1017"/>
        </w:numPr>
        <w:pStyle w:val="Compact"/>
      </w:pPr>
      <w:r>
        <w:t xml:space="preserve">receiving, at a chat backend, a user message from a chat frontend together with authentication information;</w:t>
      </w:r>
    </w:p>
    <w:p>
      <w:pPr>
        <w:numPr>
          <w:ilvl w:val="0"/>
          <w:numId w:val="1017"/>
        </w:numPr>
        <w:pStyle w:val="Compact"/>
      </w:pPr>
      <w:r>
        <w:t xml:space="preserve">validating the authentication information and associating the user message with a session context;</w:t>
      </w:r>
    </w:p>
    <w:p>
      <w:pPr>
        <w:numPr>
          <w:ilvl w:val="0"/>
          <w:numId w:val="1017"/>
        </w:numPr>
        <w:pStyle w:val="Compact"/>
      </w:pPr>
      <w:r>
        <w:t xml:space="preserve">determining, by the chat backend, a user intent and one or more entities using at least one natural language understanding (NLU) component;</w:t>
      </w:r>
    </w:p>
    <w:p>
      <w:pPr>
        <w:numPr>
          <w:ilvl w:val="0"/>
          <w:numId w:val="1017"/>
        </w:numPr>
        <w:pStyle w:val="Compact"/>
      </w:pPr>
      <w:r>
        <w:t xml:space="preserve">sending the user message, detected intent, entities, and session context to an AI orchestrator;</w:t>
      </w:r>
    </w:p>
    <w:p>
      <w:pPr>
        <w:numPr>
          <w:ilvl w:val="0"/>
          <w:numId w:val="1017"/>
        </w:numPr>
        <w:pStyle w:val="Compact"/>
      </w:pPr>
      <w:r>
        <w:t xml:space="preserve">validating, by the AI orchestrator, that required entities are present and requesting clarification from the user if entities are missing or ambiguous;</w:t>
      </w:r>
    </w:p>
    <w:p>
      <w:pPr>
        <w:numPr>
          <w:ilvl w:val="0"/>
          <w:numId w:val="1017"/>
        </w:numPr>
        <w:pStyle w:val="Compact"/>
      </w:pPr>
      <w:r>
        <w:t xml:space="preserve">selecting, based on the user intent, at least one tool from a plurality of tools exposed via a Model Context Protocol (MCP) service layer;</w:t>
      </w:r>
    </w:p>
    <w:p>
      <w:pPr>
        <w:numPr>
          <w:ilvl w:val="0"/>
          <w:numId w:val="1017"/>
        </w:numPr>
        <w:pStyle w:val="Compact"/>
      </w:pPr>
      <w:r>
        <w:t xml:space="preserve">invoking, via the MCP service layer, the at least one tool to perform a domain-specific function using one or more backend domain services;</w:t>
      </w:r>
    </w:p>
    <w:p>
      <w:pPr>
        <w:numPr>
          <w:ilvl w:val="0"/>
          <w:numId w:val="1017"/>
        </w:numPr>
        <w:pStyle w:val="Compact"/>
      </w:pPr>
      <w:r>
        <w:t xml:space="preserve">receiving, at the AI orchestrator, output data from the at least one tool;</w:t>
      </w:r>
    </w:p>
    <w:p>
      <w:pPr>
        <w:numPr>
          <w:ilvl w:val="0"/>
          <w:numId w:val="1017"/>
        </w:numPr>
        <w:pStyle w:val="Compact"/>
      </w:pPr>
      <w:r>
        <w:t xml:space="preserve">constructing a prompt including at least the user message, the output data, and one or more safety instructions;</w:t>
      </w:r>
    </w:p>
    <w:p>
      <w:pPr>
        <w:numPr>
          <w:ilvl w:val="0"/>
          <w:numId w:val="1017"/>
        </w:numPr>
        <w:pStyle w:val="Compact"/>
      </w:pPr>
      <w:r>
        <w:t xml:space="preserve">invoking a large language model using the constructed prompt to generate a natural language response; and</w:t>
      </w:r>
    </w:p>
    <w:p>
      <w:pPr>
        <w:numPr>
          <w:ilvl w:val="0"/>
          <w:numId w:val="1017"/>
        </w:numPr>
        <w:pStyle w:val="Compact"/>
      </w:pPr>
      <w:r>
        <w:t xml:space="preserve">returning the natural language response to the chat frontend for display to the user.</w:t>
      </w:r>
    </w:p>
    <w:p>
      <w:pPr>
        <w:pStyle w:val="FirstParagraph"/>
      </w:pPr>
      <w:r>
        <w:rPr>
          <w:bCs/>
          <w:b/>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Cs/>
          <w:b/>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Cs/>
          <w:b/>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Cs/>
          <w:b/>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Cs/>
          <w:b/>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Cs/>
          <w:b/>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Cs/>
          <w:b/>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Cs/>
          <w:b/>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Cs/>
          <w:b/>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9"/>
    <w:bookmarkEnd w:id="70"/>
    <w:bookmarkStart w:id="71" w:name="document-information"/>
    <w:p>
      <w:pPr>
        <w:pStyle w:val="Heading2"/>
      </w:pPr>
      <w:r>
        <w:t xml:space="preserve">Document Information</w:t>
      </w:r>
    </w:p>
    <w:p>
      <w:pPr>
        <w:pStyle w:val="FirstParagraph"/>
      </w:pPr>
      <w:r>
        <w:rPr>
          <w:bCs/>
          <w:b/>
        </w:rPr>
        <w:t xml:space="preserve">Title:</w:t>
      </w:r>
      <w:r>
        <w:t xml:space="preserve"> </w:t>
      </w:r>
      <w:r>
        <w:t xml:space="preserve">Systems and Methods for Chatbots Using Agentic AI and Model Context Protocol</w:t>
      </w:r>
      <w:r>
        <w:br/>
      </w:r>
      <w:r>
        <w:rPr>
          <w:bCs/>
          <w:b/>
        </w:rPr>
        <w:t xml:space="preserve">Version:</w:t>
      </w:r>
      <w:r>
        <w:t xml:space="preserve"> </w:t>
      </w:r>
      <w:r>
        <w:t xml:space="preserve">1.0 (Patent Specification Format)</w:t>
      </w:r>
      <w:r>
        <w:br/>
      </w:r>
      <w:r>
        <w:rPr>
          <w:bCs/>
          <w:b/>
        </w:rPr>
        <w:t xml:space="preserve">Format:</w:t>
      </w:r>
      <w:r>
        <w:t xml:space="preserve"> </w:t>
      </w:r>
      <w:r>
        <w:t xml:space="preserve">Markdown</w:t>
      </w:r>
      <w:r>
        <w:br/>
      </w:r>
      <w:r>
        <w:rPr>
          <w:bCs/>
          <w:b/>
        </w:rPr>
        <w:t xml:space="preserve">Prepared by:</w:t>
      </w:r>
      <w:r>
        <w:t xml:space="preserve"> </w:t>
      </w:r>
      <w:r>
        <w:t xml:space="preserve">Innovation Team</w:t>
      </w:r>
      <w:r>
        <w:br/>
      </w:r>
      <w:r>
        <w:rPr>
          <w:bCs/>
          <w:b/>
        </w:rPr>
        <w:t xml:space="preserve">Date:</w:t>
      </w:r>
      <w:r>
        <w:t xml:space="preserve"> </w:t>
      </w:r>
      <w:r>
        <w:t xml:space="preserve">December 5, 2025</w:t>
      </w:r>
    </w:p>
    <w:p>
      <w:r>
        <w:pict>
          <v:rect style="width:0;height:1.5pt" o:hralign="center" o:hrstd="t" o:hr="t"/>
        </w:pict>
      </w:r>
    </w:p>
    <w:p>
      <w:pPr>
        <w:pStyle w:val="FirstParagraph"/>
      </w:pPr>
      <w:r>
        <w:rPr>
          <w:iCs/>
          <w:i/>
        </w:rPr>
        <w:t xml:space="preserve">End of Patent Specification</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2026-03-03T22:36:59Z</dcterms:created>
  <dcterms:modified xsi:type="dcterms:W3CDTF">2026-03-03T22:36:59Z</dcterms:modified>
</cp:coreProperties>
</file>

<file path=docProps/custom.xml><?xml version="1.0" encoding="utf-8"?>
<Properties xmlns="http://schemas.openxmlformats.org/officeDocument/2006/custom-properties" xmlns:vt="http://schemas.openxmlformats.org/officeDocument/2006/docPropsVTypes"/>
</file>