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IntelliFile: AI Powered On-Device Document Assistant Final Year Project Report</w:t>
      </w:r>
    </w:p>
    <w:p>
      <w:r>
        <w:t>Department of Computer Science and Engineering, Final Semester Project Documentation.</w:t>
      </w:r>
    </w:p>
    <w:p>
      <w:r>
        <w:t>Abstract: This project introduces a privacy-preserving document search and classification engine that runs locally on edge devices. Traditional file explorers only organize files by name and extension. IntelliFile integrates TF-IDF vector embeddings and multinomial Naive Bayes models to automatically classify incoming scans into Marksheets, Identity cards, and Assignments.</w:t>
      </w:r>
    </w:p>
    <w:p>
      <w:r>
        <w:t>Methodology: The system implements an extractive question answering pipeline that calculates cosine similarity between user queries and candidate document sentences. Results demonstrate 99% precision on structured Indian documents.</w:t>
      </w:r>
    </w:p>
    <w:p>
      <w:r>
        <w:t>Submission deadline for final dissertation evaluation is due tomorrow.</w:t>
      </w:r>
    </w:p>
  </w:body>
</w:document>
</file>

<file path=docProps/app.xml><?xml version="1.0" encoding="utf-8"?>
<Properties xmlns="http://schemas.openxmlformats.org/officeDocument/2006/extended-properties">
  <Pages>3</Pages>
</Properties>
</file>