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D4" w:rsidRPr="000F77D4" w:rsidRDefault="000F77D4" w:rsidP="000F7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77D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</w:t>
      </w:r>
    </w:p>
    <w:p w:rsidR="000F77D4" w:rsidRPr="000F77D4" w:rsidRDefault="000F77D4" w:rsidP="000F7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77D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Proposed Solution Template</w:t>
      </w:r>
    </w:p>
    <w:p w:rsidR="000F77D4" w:rsidRPr="000F77D4" w:rsidRDefault="000F77D4" w:rsidP="000F7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590"/>
      </w:tblGrid>
      <w:tr w:rsidR="000F77D4" w:rsidRPr="000F77D4" w:rsidTr="000F77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0F77D4">
              <w:rPr>
                <w:rFonts w:ascii="Calibri" w:eastAsia="Times New Roman" w:hAnsi="Calibri" w:cs="Calibri"/>
                <w:color w:val="000000"/>
              </w:rPr>
              <w:t>-06-2025</w:t>
            </w:r>
          </w:p>
        </w:tc>
      </w:tr>
      <w:tr w:rsidR="000F77D4" w:rsidRPr="000F77D4" w:rsidTr="000F77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LTVIP2025TMID55000</w:t>
            </w:r>
            <w:bookmarkStart w:id="0" w:name="_GoBack"/>
            <w:bookmarkEnd w:id="0"/>
          </w:p>
        </w:tc>
      </w:tr>
      <w:tr w:rsidR="000F77D4" w:rsidRPr="000F77D4" w:rsidTr="000F77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Resolve Now</w:t>
            </w:r>
          </w:p>
        </w:tc>
      </w:tr>
    </w:tbl>
    <w:p w:rsidR="000F77D4" w:rsidRPr="000F77D4" w:rsidRDefault="000F77D4" w:rsidP="000F77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7D4">
        <w:rPr>
          <w:rFonts w:ascii="Calibri" w:eastAsia="Times New Roman" w:hAnsi="Calibri" w:cs="Calibri"/>
          <w:b/>
          <w:bCs/>
          <w:color w:val="000000"/>
        </w:rPr>
        <w:t>Proposed Solution for Resolve Now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1881"/>
        <w:gridCol w:w="6885"/>
      </w:tblGrid>
      <w:tr w:rsidR="000F77D4" w:rsidRPr="000F77D4" w:rsidTr="000F77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S.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0F77D4" w:rsidRPr="000F77D4" w:rsidTr="000F77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Problem Statement</w:t>
            </w:r>
            <w:r w:rsidRPr="000F77D4">
              <w:rPr>
                <w:rFonts w:ascii="Calibri" w:eastAsia="Times New Roman" w:hAnsi="Calibri" w:cs="Calibri"/>
                <w:color w:val="000000"/>
              </w:rPr>
              <w:t xml:space="preserve">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0F77D4" w:rsidRPr="000F77D4" w:rsidTr="000F77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0F77D4" w:rsidRPr="000F77D4" w:rsidTr="000F77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Novelty / Uniqueness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- Online Reporting System</w:t>
            </w:r>
          </w:p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-The agent will receive the reports </w:t>
            </w:r>
          </w:p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- Admin dispute resolution system</w:t>
            </w:r>
          </w:p>
        </w:tc>
      </w:tr>
      <w:tr w:rsidR="000F77D4" w:rsidRPr="000F77D4" w:rsidTr="000F77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- Impact on crime rate.</w:t>
            </w:r>
          </w:p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- Ease of living without fear.</w:t>
            </w:r>
          </w:p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- Transparent ratings &amp; reviews enhance platform trust</w:t>
            </w:r>
          </w:p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- Reduces hiring friction and supports the gig economy.</w:t>
            </w:r>
          </w:p>
        </w:tc>
      </w:tr>
      <w:tr w:rsidR="000F77D4" w:rsidRPr="000F77D4" w:rsidTr="000F77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b/>
                <w:bCs/>
                <w:color w:val="000000"/>
              </w:rPr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7D4" w:rsidRPr="000F77D4" w:rsidRDefault="000F77D4" w:rsidP="000F77D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7D4">
              <w:rPr>
                <w:rFonts w:ascii="Calibri" w:eastAsia="Times New Roman" w:hAnsi="Calibri" w:cs="Calibri"/>
                <w:color w:val="000000"/>
              </w:rPr>
              <w:t>- Freemium access for users.</w:t>
            </w:r>
          </w:p>
          <w:p w:rsidR="000F77D4" w:rsidRPr="000F77D4" w:rsidRDefault="000F77D4" w:rsidP="000F7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C36B0" w:rsidRDefault="00BC36B0"/>
    <w:sectPr w:rsidR="00BC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D4"/>
    <w:rsid w:val="000F77D4"/>
    <w:rsid w:val="00BC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2BF2"/>
  <w15:chartTrackingRefBased/>
  <w15:docId w15:val="{C830C581-563A-433F-8EC4-A273B1E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2025-07-20T22:26:00Z</dcterms:created>
  <dcterms:modified xsi:type="dcterms:W3CDTF">2025-07-20T22:29:00Z</dcterms:modified>
</cp:coreProperties>
</file>