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2"/>
        </w:rPr>
        <w:t xml:space="preserve">Homeowners Quote Proposal</w:t>
      </w:r>
    </w:p>
    <w:p>
      <w:pPr>
        <w:spacing w:after="120"/>
      </w:pPr>
      <w:r>
        <w:rPr>
          <w:color w:val="555555"/>
          <w:sz w:val="18"/>
        </w:rPr>
        <w:t xml:space="preserve">Illustrative LatticePolicy template. Replace the wording with your approved, filed text before use.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Prepared for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{{insuredName}}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Property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{{premisesAddress}}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Proposed effective date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{{effectiveDate}}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Insurer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{{underwritingCompany}}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form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{{policyFormName}}</w:t>
            </w:r>
          </w:p>
        </w:tc>
      </w:tr>
    </w:tbl>
    <w:p>
      <w:pPr>
        <w:spacing w:after="60"/>
      </w:pP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6400"/>
        <w:gridCol w:w="3000"/>
      </w:tblGrid>
      <w:tr>
        <w:tc>
          <w:tcPr>
            <w:tcW w:w="64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Section I - Property</w:t>
            </w:r>
          </w:p>
        </w:tc>
        <w:tc>
          <w:tcPr>
            <w:tcW w:w="30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Limit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A - Dwelling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{{coverageALimit}}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B - Other Structures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{{coverageBLimit}}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C - Personal Property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{{coverageCLimit}}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D - Loss of Use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{{coverageDLimit}}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Section II - Liability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Limit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E - Personal Liability (each occurrence)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{{coverageELimit}}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F - Medical Payments to Others (each person)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{{coverageFLimit}}</w:t>
            </w:r>
          </w:p>
        </w:tc>
      </w:tr>
    </w:tbl>
    <w:p>
      <w:pPr>
        <w:spacing w:after="60"/>
      </w:pP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All peril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{{allPerilDeductible}}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Windstorm or hail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{{windHailDeductible}}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Optional endorsements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{{endorsementsList}}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Estimated annual premium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{{premiumTotal}} {{premiumCurrency}}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Payment plan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{{paymentPlan}}</w:t>
            </w:r>
          </w:p>
        </w:tc>
      </w:tr>
    </w:tbl>
    <w:p>
      <w:pPr>
        <w:spacing w:after="60"/>
      </w:pPr>
    </w:p>
    <w:p>
      <w:pPr>
        <w:spacing w:after="120"/>
      </w:pPr>
      <w:r>
        <w:rPr/>
        <w:t xml:space="preserve">This is a proposal, not a binder: coverage starts only when the insurer confirms it in writing. The premium may change if the information used to prepare it changes.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Agency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{{agencyName}}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Agent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{{agentName}}</w:t>
            </w:r>
          </w:p>
        </w:tc>
      </w:tr>
    </w:tbl>
    <w:p>
      <w:pPr>
        <w:spacing w:after="60"/>
      </w:pPr>
    </w:p>
    <w:sectPr>
      <w:pgSz w:w="12240" w:h="15840"/>
      <w:pgMar w:top="1080" w:right="1080" w:bottom="1080" w:left="1080" w:header="720" w:footer="720" w:gutter="0"/>
    </w:sectPr>
  </w:body>
</w:document>
</file>