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0348" w14:textId="77777777" w:rsidR="00025156" w:rsidRDefault="005D75BF">
      <w:pPr>
        <w:spacing w:before="240" w:after="240"/>
        <w:jc w:val="both"/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Evaluation &amp; Marking</w:t>
      </w:r>
    </w:p>
    <w:p w14:paraId="3AFCA45E" w14:textId="77777777" w:rsidR="00025156" w:rsidRDefault="005D75BF">
      <w:pPr>
        <w:jc w:val="both"/>
      </w:pPr>
      <w:r>
        <w:t xml:space="preserve">Students will be provided with a Jupyter Notebook which contains a set of questions that they will need to work out and complete. </w:t>
      </w:r>
    </w:p>
    <w:p w14:paraId="093A815F" w14:textId="77777777" w:rsidR="00025156" w:rsidRDefault="00025156">
      <w:pPr>
        <w:jc w:val="both"/>
      </w:pPr>
    </w:p>
    <w:p w14:paraId="2BF87CE1" w14:textId="77777777" w:rsidR="00025156" w:rsidRDefault="005D75BF">
      <w:pPr>
        <w:jc w:val="both"/>
      </w:pPr>
      <w:r>
        <w:t xml:space="preserve">Assignment markers will evaluate the Jupyter Notebook the student has uploaded and generate a score in % that considers the total number of question points in the assignments compared to the total number of question points that were successfully completed by the student. An additional 10% of marks will be awarded </w:t>
      </w:r>
      <w:proofErr w:type="gramStart"/>
      <w:r>
        <w:t>on the basis of</w:t>
      </w:r>
      <w:proofErr w:type="gramEnd"/>
      <w:r>
        <w:t xml:space="preserve"> code quality. </w:t>
      </w:r>
    </w:p>
    <w:p w14:paraId="76DB9794" w14:textId="77777777" w:rsidR="00025156" w:rsidRDefault="00025156">
      <w:pPr>
        <w:jc w:val="both"/>
      </w:pPr>
    </w:p>
    <w:p w14:paraId="615312C8" w14:textId="77777777" w:rsidR="00025156" w:rsidRDefault="005D75BF">
      <w:pPr>
        <w:jc w:val="both"/>
      </w:pPr>
      <w:r>
        <w:t>The assignments will be marked as either pass or fail and the pass mark is 50% for each assignment.</w:t>
      </w:r>
    </w:p>
    <w:p w14:paraId="4B0472F9" w14:textId="77777777" w:rsidR="00025156" w:rsidRDefault="00025156">
      <w:pPr>
        <w:jc w:val="both"/>
      </w:pPr>
    </w:p>
    <w:p w14:paraId="04BB9F04" w14:textId="77777777" w:rsidR="00025156" w:rsidRDefault="005D75BF">
      <w:pPr>
        <w:jc w:val="both"/>
      </w:pPr>
      <w:r>
        <w:t>Each question point is weighted equally. However, more complex questions will have more points.</w:t>
      </w:r>
    </w:p>
    <w:p w14:paraId="2CD006CA" w14:textId="77777777" w:rsidR="00025156" w:rsidRDefault="00025156">
      <w:pPr>
        <w:jc w:val="both"/>
      </w:pPr>
    </w:p>
    <w:p w14:paraId="43A13EE9" w14:textId="77777777" w:rsidR="00025156" w:rsidRDefault="005D75BF">
      <w:pPr>
        <w:jc w:val="both"/>
      </w:pPr>
      <w:r>
        <w:t xml:space="preserve">Within the </w:t>
      </w:r>
      <w:r>
        <w:rPr>
          <w:b/>
        </w:rPr>
        <w:t>Assignment 1</w:t>
      </w:r>
      <w:r>
        <w:t xml:space="preserve">, there are a total of 50 points which cover 5 different questions. There are an additional 5 marks available for code and explanation quality with a total of 55 possible marks. </w:t>
      </w:r>
    </w:p>
    <w:p w14:paraId="1BF74E15" w14:textId="77777777" w:rsidR="00025156" w:rsidRDefault="00025156">
      <w:pPr>
        <w:jc w:val="both"/>
      </w:pPr>
    </w:p>
    <w:p w14:paraId="797B4282" w14:textId="77777777" w:rsidR="00025156" w:rsidRDefault="005D75BF">
      <w:pPr>
        <w:jc w:val="both"/>
      </w:pPr>
      <w:r>
        <w:t xml:space="preserve">Code and explanation quality will be assessed </w:t>
      </w:r>
      <w:proofErr w:type="gramStart"/>
      <w:r>
        <w:t>on the basis of</w:t>
      </w:r>
      <w:proofErr w:type="gramEnd"/>
      <w:r>
        <w:t>:</w:t>
      </w:r>
    </w:p>
    <w:p w14:paraId="08B36EFD" w14:textId="77777777" w:rsidR="00025156" w:rsidRDefault="00025156">
      <w:pPr>
        <w:spacing w:line="240" w:lineRule="auto"/>
        <w:jc w:val="both"/>
      </w:pPr>
    </w:p>
    <w:p w14:paraId="66B599D4" w14:textId="77777777" w:rsidR="00025156" w:rsidRDefault="005D75BF">
      <w:pPr>
        <w:numPr>
          <w:ilvl w:val="0"/>
          <w:numId w:val="1"/>
        </w:numPr>
        <w:spacing w:line="240" w:lineRule="auto"/>
        <w:jc w:val="both"/>
      </w:pPr>
      <w:r>
        <w:t>Functions/methods should do one well-defined task</w:t>
      </w:r>
    </w:p>
    <w:p w14:paraId="5FDB4383" w14:textId="77777777" w:rsidR="00025156" w:rsidRDefault="005D75BF">
      <w:pPr>
        <w:numPr>
          <w:ilvl w:val="0"/>
          <w:numId w:val="1"/>
        </w:numPr>
        <w:spacing w:line="240" w:lineRule="auto"/>
        <w:jc w:val="both"/>
      </w:pPr>
      <w:r>
        <w:t>Variable names should reflect what the variable holds and may contain nouns but should not contain verbs</w:t>
      </w:r>
    </w:p>
    <w:p w14:paraId="79B9EF33" w14:textId="77777777" w:rsidR="00025156" w:rsidRDefault="005D75BF">
      <w:pPr>
        <w:numPr>
          <w:ilvl w:val="0"/>
          <w:numId w:val="1"/>
        </w:numPr>
        <w:spacing w:line="240" w:lineRule="auto"/>
        <w:jc w:val="both"/>
      </w:pPr>
      <w:r>
        <w:t>Code should be properly indented</w:t>
      </w:r>
    </w:p>
    <w:p w14:paraId="6D1A65F8" w14:textId="77777777" w:rsidR="00025156" w:rsidRDefault="005D75BF">
      <w:pPr>
        <w:numPr>
          <w:ilvl w:val="0"/>
          <w:numId w:val="1"/>
        </w:numPr>
        <w:spacing w:line="240" w:lineRule="auto"/>
        <w:jc w:val="both"/>
      </w:pPr>
      <w:proofErr w:type="spellStart"/>
      <w:r>
        <w:t>Localise</w:t>
      </w:r>
      <w:proofErr w:type="spellEnd"/>
      <w:r>
        <w:t xml:space="preserve"> variable and function/method scope to the greatest degree possible</w:t>
      </w:r>
    </w:p>
    <w:p w14:paraId="28C6D168" w14:textId="77777777" w:rsidR="00025156" w:rsidRDefault="005D75BF">
      <w:pPr>
        <w:numPr>
          <w:ilvl w:val="0"/>
          <w:numId w:val="1"/>
        </w:numPr>
        <w:spacing w:line="240" w:lineRule="auto"/>
        <w:jc w:val="both"/>
      </w:pPr>
      <w:r>
        <w:t>Code should be as efficient as possible (time complexity)</w:t>
      </w:r>
    </w:p>
    <w:p w14:paraId="6E5C556D" w14:textId="77777777" w:rsidR="00025156" w:rsidRDefault="00025156">
      <w:pPr>
        <w:jc w:val="both"/>
      </w:pPr>
    </w:p>
    <w:p w14:paraId="67461DD9" w14:textId="77777777" w:rsidR="00025156" w:rsidRDefault="00025156">
      <w:pPr>
        <w:jc w:val="both"/>
      </w:pPr>
    </w:p>
    <w:p w14:paraId="07F3F35D" w14:textId="77777777" w:rsidR="00025156" w:rsidRDefault="00025156">
      <w:pPr>
        <w:jc w:val="both"/>
      </w:pPr>
    </w:p>
    <w:p w14:paraId="34CBEEFB" w14:textId="77777777" w:rsidR="00025156" w:rsidRDefault="00025156">
      <w:pPr>
        <w:jc w:val="both"/>
      </w:pPr>
    </w:p>
    <w:p w14:paraId="0E9BF5DE" w14:textId="77777777" w:rsidR="00025156" w:rsidRDefault="00025156">
      <w:pPr>
        <w:jc w:val="both"/>
      </w:pPr>
    </w:p>
    <w:p w14:paraId="10340198" w14:textId="77777777" w:rsidR="00025156" w:rsidRDefault="00025156">
      <w:pPr>
        <w:jc w:val="both"/>
      </w:pPr>
    </w:p>
    <w:p w14:paraId="362DE3AF" w14:textId="77777777" w:rsidR="00025156" w:rsidRDefault="00025156">
      <w:pPr>
        <w:jc w:val="both"/>
      </w:pPr>
    </w:p>
    <w:p w14:paraId="198484A5" w14:textId="77777777" w:rsidR="00025156" w:rsidRDefault="00025156">
      <w:pPr>
        <w:jc w:val="both"/>
      </w:pPr>
    </w:p>
    <w:p w14:paraId="0BE18024" w14:textId="77777777" w:rsidR="00025156" w:rsidRDefault="00025156">
      <w:pPr>
        <w:jc w:val="both"/>
      </w:pPr>
    </w:p>
    <w:p w14:paraId="64FDA284" w14:textId="77777777" w:rsidR="00025156" w:rsidRDefault="00025156">
      <w:pPr>
        <w:jc w:val="both"/>
      </w:pPr>
    </w:p>
    <w:p w14:paraId="7150A00E" w14:textId="77777777" w:rsidR="00025156" w:rsidRDefault="00025156">
      <w:pPr>
        <w:jc w:val="both"/>
      </w:pPr>
    </w:p>
    <w:p w14:paraId="3D192DD3" w14:textId="77777777" w:rsidR="00025156" w:rsidRDefault="00025156">
      <w:pPr>
        <w:jc w:val="both"/>
      </w:pPr>
    </w:p>
    <w:p w14:paraId="09FFD17F" w14:textId="3F71470C" w:rsidR="00025156" w:rsidRDefault="00025156">
      <w:pPr>
        <w:jc w:val="both"/>
      </w:pPr>
    </w:p>
    <w:p w14:paraId="77BF6FEC" w14:textId="0635A567" w:rsidR="00D6540A" w:rsidRDefault="00D6540A">
      <w:pPr>
        <w:jc w:val="both"/>
      </w:pPr>
    </w:p>
    <w:p w14:paraId="53170CDA" w14:textId="77777777" w:rsidR="00D6540A" w:rsidRDefault="00D6540A">
      <w:pPr>
        <w:jc w:val="both"/>
      </w:pPr>
    </w:p>
    <w:p w14:paraId="3614A072" w14:textId="77777777" w:rsidR="00025156" w:rsidRDefault="00025156">
      <w:pPr>
        <w:jc w:val="both"/>
      </w:pPr>
    </w:p>
    <w:p w14:paraId="505C0ECE" w14:textId="77777777" w:rsidR="00025156" w:rsidRDefault="00025156">
      <w:pPr>
        <w:jc w:val="both"/>
        <w:rPr>
          <w:b/>
          <w:sz w:val="28"/>
          <w:szCs w:val="28"/>
        </w:rPr>
      </w:pPr>
    </w:p>
    <w:p w14:paraId="76B0C30F" w14:textId="77777777" w:rsidR="00025156" w:rsidRDefault="005D75BF">
      <w:pPr>
        <w:jc w:val="both"/>
      </w:pPr>
      <w:r>
        <w:rPr>
          <w:b/>
          <w:sz w:val="28"/>
          <w:szCs w:val="28"/>
        </w:rPr>
        <w:lastRenderedPageBreak/>
        <w:t>Mark Scheme</w:t>
      </w:r>
    </w:p>
    <w:p w14:paraId="76380890" w14:textId="77777777" w:rsidR="00025156" w:rsidRDefault="005D75BF">
      <w:r>
        <w:t>Please note that this is a Pass/Fail module.</w:t>
      </w:r>
    </w:p>
    <w:p w14:paraId="5EAD6EBA" w14:textId="77777777" w:rsidR="00025156" w:rsidRDefault="005D75BF">
      <w:r>
        <w:rPr>
          <w:noProof/>
        </w:rPr>
        <w:drawing>
          <wp:inline distT="114300" distB="114300" distL="114300" distR="114300" wp14:anchorId="1253C59E" wp14:editId="32D0F625">
            <wp:extent cx="5216997" cy="26168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997" cy="2616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51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342D7"/>
    <w:multiLevelType w:val="multilevel"/>
    <w:tmpl w:val="0C4C3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56"/>
    <w:rsid w:val="00025156"/>
    <w:rsid w:val="00102B41"/>
    <w:rsid w:val="005D75BF"/>
    <w:rsid w:val="00D6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CB5B"/>
  <w15:docId w15:val="{1336D213-00E1-C242-AF8C-2D1FC7C7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Vekaria, Dylan</cp:lastModifiedBy>
  <cp:revision>5</cp:revision>
  <dcterms:created xsi:type="dcterms:W3CDTF">2022-05-11T16:03:00Z</dcterms:created>
  <dcterms:modified xsi:type="dcterms:W3CDTF">2022-06-23T10:15:00Z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d3885c-1f56-40e3-8399-6e8073bd5146_Enabled">
    <vt:lpwstr>true</vt:lpwstr>
  </property>
  <property fmtid="{D5CDD505-2E9C-101B-9397-08002B2CF9AE}" pid="3" name="MSIP_Label_15d3885c-1f56-40e3-8399-6e8073bd5146_SetDate">
    <vt:lpwstr>2022-06-23T10:14:38Z</vt:lpwstr>
  </property>
  <property fmtid="{D5CDD505-2E9C-101B-9397-08002B2CF9AE}" pid="4" name="MSIP_Label_15d3885c-1f56-40e3-8399-6e8073bd5146_Method">
    <vt:lpwstr>Privileged</vt:lpwstr>
  </property>
  <property fmtid="{D5CDD505-2E9C-101B-9397-08002B2CF9AE}" pid="5" name="MSIP_Label_15d3885c-1f56-40e3-8399-6e8073bd5146_Name">
    <vt:lpwstr>15d3885c-1f56-40e3-8399-6e8073bd5146</vt:lpwstr>
  </property>
  <property fmtid="{D5CDD505-2E9C-101B-9397-08002B2CF9AE}" pid="6" name="MSIP_Label_15d3885c-1f56-40e3-8399-6e8073bd5146_SiteId">
    <vt:lpwstr>ea80952e-a476-42d4-aaf4-5457852b0f7e</vt:lpwstr>
  </property>
  <property fmtid="{D5CDD505-2E9C-101B-9397-08002B2CF9AE}" pid="7" name="MSIP_Label_15d3885c-1f56-40e3-8399-6e8073bd5146_ActionId">
    <vt:lpwstr>15278b93-23ba-4314-b0ae-fd6fc035d202</vt:lpwstr>
  </property>
  <property fmtid="{D5CDD505-2E9C-101B-9397-08002B2CF9AE}" pid="8" name="MSIP_Label_15d3885c-1f56-40e3-8399-6e8073bd5146_ContentBits">
    <vt:lpwstr>0</vt:lpwstr>
  </property>
</Properties>
</file>