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594F" w14:textId="77777777" w:rsidR="00303984" w:rsidRPr="00303984" w:rsidRDefault="00303984" w:rsidP="0030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Proposal for Assessing FCV Sensitivity in Climate-Related Projects Using LLMs</w:t>
      </w:r>
    </w:p>
    <w:p w14:paraId="23D71BB8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</w:t>
      </w:r>
    </w:p>
    <w:p w14:paraId="0E4F2A87" w14:textId="77777777" w:rsidR="00303984" w:rsidRPr="00303984" w:rsidRDefault="00303984" w:rsidP="0030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Leveraging AI to Classify FCV Sensitivity in Climate Co-Benefit Projects</w:t>
      </w:r>
    </w:p>
    <w:p w14:paraId="0E1F37DD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76535F95" w14:textId="231B6109" w:rsidR="00303984" w:rsidRPr="00303984" w:rsidRDefault="00303984" w:rsidP="0030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To design and implement a protocol for classifying and assessing the extent of Fragility, Conflict, and Violence (FCV) sensitivity in climate co-benefit tagged activities in Project Appraisal Documents (PADs) from the World Bank Projects database. This project aims to leverage large language models (LLMs) to analyze PAD content and determine FCV-sensitive characteristics, incorporating a scoring mechanism to evaluate confidence and accuracy.</w:t>
      </w:r>
    </w:p>
    <w:p w14:paraId="7786CA11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Background:</w:t>
      </w:r>
    </w:p>
    <w:p w14:paraId="4E69290A" w14:textId="2E3B92A0" w:rsidR="00303984" w:rsidRPr="00303984" w:rsidRDefault="00303984" w:rsidP="0030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The intersection of climate resilience and FCV considerations is critical in ensuring sustainable development. Many climate-related projects involve indirect references to FCV-sensitive components, making it challenging to assess their true impact. This project seeks to address this gap by automating the analysis of PADs using LLMs, guided by a structured classification protocol.</w:t>
      </w:r>
    </w:p>
    <w:p w14:paraId="3358443E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of Work:</w:t>
      </w:r>
    </w:p>
    <w:p w14:paraId="5C3ECFAB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Collection and Preprocessing</w:t>
      </w:r>
    </w:p>
    <w:p w14:paraId="70B1C875" w14:textId="77777777" w:rsidR="00303984" w:rsidRPr="00303984" w:rsidRDefault="00303984" w:rsidP="0030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 World Bank Projects Database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F641B93" w14:textId="77777777" w:rsidR="00303984" w:rsidRPr="00303984" w:rsidRDefault="00303984" w:rsidP="00303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Develop a web scraper to extract PADs and associated metadata from the </w:t>
      </w:r>
      <w:hyperlink r:id="rId5" w:history="1">
        <w:r w:rsidRPr="003039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World Bank Projects database</w:t>
        </w:r>
      </w:hyperlink>
      <w:r w:rsidRPr="003039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2C5F8" w14:textId="77777777" w:rsidR="00303984" w:rsidRPr="00303984" w:rsidRDefault="00303984" w:rsidP="00303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Store extracted text and metadata in a structured database.</w:t>
      </w:r>
    </w:p>
    <w:p w14:paraId="29F1A6C4" w14:textId="77777777" w:rsidR="00303984" w:rsidRPr="00303984" w:rsidRDefault="00303984" w:rsidP="0030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Extraction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69787CB" w14:textId="77777777" w:rsidR="00303984" w:rsidRPr="00303984" w:rsidRDefault="00303984" w:rsidP="00303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Use tools such as PyPDF2, Apache Tika, or </w:t>
      </w:r>
      <w:proofErr w:type="spellStart"/>
      <w:r w:rsidRPr="00303984">
        <w:rPr>
          <w:rFonts w:ascii="Times New Roman" w:eastAsia="Times New Roman" w:hAnsi="Times New Roman" w:cs="Times New Roman"/>
          <w:kern w:val="0"/>
          <w14:ligatures w14:val="none"/>
        </w:rPr>
        <w:t>pdfminer.six</w:t>
      </w:r>
      <w:proofErr w:type="spellEnd"/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and clean text from PADs.</w:t>
      </w:r>
    </w:p>
    <w:p w14:paraId="6E41415F" w14:textId="77777777" w:rsidR="00303984" w:rsidRPr="00303984" w:rsidRDefault="00303984" w:rsidP="00303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Preprocess text to remove noise and irrelevant information.</w:t>
      </w:r>
    </w:p>
    <w:p w14:paraId="5875D66B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Classification Protocol Development</w:t>
      </w:r>
    </w:p>
    <w:p w14:paraId="3BAF98EB" w14:textId="77777777" w:rsidR="00303984" w:rsidRPr="00303984" w:rsidRDefault="00303984" w:rsidP="0030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Design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8A453D" w14:textId="77777777" w:rsidR="00303984" w:rsidRPr="00303984" w:rsidRDefault="00303984" w:rsidP="0030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Develop a classification protocol based on a Climate and FCV-Sensitivity Framework.</w:t>
      </w:r>
    </w:p>
    <w:p w14:paraId="058F1526" w14:textId="77777777" w:rsidR="00303984" w:rsidRPr="00303984" w:rsidRDefault="00303984" w:rsidP="0030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Include criteria to assess FCV-sensitive coverage using yes/no and multiple-choice questions.</w:t>
      </w:r>
    </w:p>
    <w:p w14:paraId="5D2AFA11" w14:textId="77777777" w:rsidR="00303984" w:rsidRPr="00303984" w:rsidRDefault="00303984" w:rsidP="0030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Mechanism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4C83EE8" w14:textId="77777777" w:rsidR="00303984" w:rsidRPr="00303984" w:rsidRDefault="00303984" w:rsidP="0030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Assign weights to questions based on importance.</w:t>
      </w:r>
    </w:p>
    <w:p w14:paraId="2122373B" w14:textId="77777777" w:rsidR="00303984" w:rsidRPr="00303984" w:rsidRDefault="00303984" w:rsidP="0030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Incorporate confidence scores from LLM responses to evaluate reliability.</w:t>
      </w:r>
    </w:p>
    <w:p w14:paraId="38AD89F5" w14:textId="77777777" w:rsidR="00303984" w:rsidRPr="00303984" w:rsidRDefault="00303984" w:rsidP="0030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Benchmarking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4924654" w14:textId="77777777" w:rsidR="00303984" w:rsidRPr="00303984" w:rsidRDefault="00303984" w:rsidP="0030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Annotate a sample of PADs manually to serve as a benchmark for evaluation.</w:t>
      </w:r>
    </w:p>
    <w:p w14:paraId="2AA10BEA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LLM Implementation</w:t>
      </w:r>
    </w:p>
    <w:p w14:paraId="7F52CC2C" w14:textId="77777777" w:rsidR="00303984" w:rsidRPr="00303984" w:rsidRDefault="00303984" w:rsidP="00303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 and Fine-Tuning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66FAEB8" w14:textId="77777777" w:rsidR="00303984" w:rsidRPr="00303984" w:rsidRDefault="00303984" w:rsidP="0030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Use a pre-trained LLM (e.g., OpenAI GPT) fine-tuned with climate and FCV-related documents.</w:t>
      </w:r>
    </w:p>
    <w:p w14:paraId="258E908D" w14:textId="77777777" w:rsidR="00303984" w:rsidRPr="00303984" w:rsidRDefault="00303984" w:rsidP="00303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Engineering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94C448A" w14:textId="77777777" w:rsidR="00303984" w:rsidRPr="00303984" w:rsidRDefault="00303984" w:rsidP="0030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Develop prompts for LLMs to process PAD content and respond to protocol questions.</w:t>
      </w:r>
    </w:p>
    <w:p w14:paraId="2DEE61BD" w14:textId="77777777" w:rsidR="00303984" w:rsidRPr="00303984" w:rsidRDefault="00303984" w:rsidP="0030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Example: "Does this project include conflict-sensitive approaches? Provide Yes/No and confidence level."</w:t>
      </w:r>
    </w:p>
    <w:p w14:paraId="2D284FF3" w14:textId="77777777" w:rsidR="00303984" w:rsidRPr="00303984" w:rsidRDefault="00303984" w:rsidP="00303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E8FF145" w14:textId="77777777" w:rsidR="00303984" w:rsidRPr="00303984" w:rsidRDefault="00303984" w:rsidP="0030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Design a pipeline to extract text from PADs, classify FCV-sensitive content, and calculate confidence scores.</w:t>
      </w:r>
    </w:p>
    <w:p w14:paraId="7327D5A8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Scoring and Classification</w:t>
      </w:r>
    </w:p>
    <w:p w14:paraId="5A3C75F5" w14:textId="77777777" w:rsidR="00303984" w:rsidRPr="00303984" w:rsidRDefault="00303984" w:rsidP="00303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Develop a methodology to: </w:t>
      </w:r>
    </w:p>
    <w:p w14:paraId="5C860F72" w14:textId="77777777" w:rsidR="00303984" w:rsidRPr="00303984" w:rsidRDefault="00303984" w:rsidP="0030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Summarize and classify PAD activities based on FCV-sensitive characteristics.</w:t>
      </w:r>
    </w:p>
    <w:p w14:paraId="1E0B6148" w14:textId="77777777" w:rsidR="00303984" w:rsidRPr="00303984" w:rsidRDefault="00303984" w:rsidP="0030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Use embedding techniques to identify indirect references to FCV issues.</w:t>
      </w:r>
    </w:p>
    <w:p w14:paraId="359FCAF8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Evaluation</w:t>
      </w:r>
    </w:p>
    <w:p w14:paraId="4E3A4E54" w14:textId="77777777" w:rsidR="00303984" w:rsidRPr="00303984" w:rsidRDefault="00303984" w:rsidP="00303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DDBDC3C" w14:textId="77777777" w:rsidR="00303984" w:rsidRPr="00303984" w:rsidRDefault="00303984" w:rsidP="00303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Use precision, recall, F1-score, and accuracy to evaluate model output.</w:t>
      </w:r>
    </w:p>
    <w:p w14:paraId="669CBCF7" w14:textId="77777777" w:rsidR="00303984" w:rsidRPr="00303984" w:rsidRDefault="00303984" w:rsidP="00303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Compare LLM classifications with annotated ground truth.</w:t>
      </w:r>
    </w:p>
    <w:p w14:paraId="260A4166" w14:textId="77777777" w:rsidR="00303984" w:rsidRPr="00303984" w:rsidRDefault="00303984" w:rsidP="00303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Validation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7BAE95" w14:textId="77777777" w:rsidR="00303984" w:rsidRPr="00303984" w:rsidRDefault="00303984" w:rsidP="00303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Conduct periodic reviews by domain experts.</w:t>
      </w:r>
    </w:p>
    <w:p w14:paraId="0DE583BE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Deliverables</w:t>
      </w:r>
    </w:p>
    <w:p w14:paraId="38FBBC02" w14:textId="77777777" w:rsidR="00303984" w:rsidRPr="00303984" w:rsidRDefault="00303984" w:rsidP="0030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Web scraper for PAD extraction.</w:t>
      </w:r>
    </w:p>
    <w:p w14:paraId="2C68641B" w14:textId="77777777" w:rsidR="00303984" w:rsidRPr="00303984" w:rsidRDefault="00303984" w:rsidP="0030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Structured database of PAD content.</w:t>
      </w:r>
    </w:p>
    <w:p w14:paraId="3BD52F4F" w14:textId="77777777" w:rsidR="00303984" w:rsidRPr="00303984" w:rsidRDefault="00303984" w:rsidP="0030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Classification protocol with a scoring mechanism.</w:t>
      </w:r>
    </w:p>
    <w:p w14:paraId="7C84B8D2" w14:textId="77777777" w:rsidR="00303984" w:rsidRPr="00303984" w:rsidRDefault="00303984" w:rsidP="0030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Integrated LLM pipeline for analyzing PADs.</w:t>
      </w:r>
    </w:p>
    <w:p w14:paraId="1B0FCFF0" w14:textId="2396C7A7" w:rsidR="00303984" w:rsidRPr="00303984" w:rsidRDefault="00303984" w:rsidP="0030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Evaluation report with performance metrics and recommendations.</w:t>
      </w:r>
    </w:p>
    <w:p w14:paraId="48A8F02C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Methodology:</w:t>
      </w:r>
    </w:p>
    <w:p w14:paraId="1412947D" w14:textId="77777777" w:rsidR="00303984" w:rsidRPr="00303984" w:rsidRDefault="00303984" w:rsidP="0030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7D74459" w14:textId="77777777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Scrape PADs from the World Bank Projects database and preprocess the content.</w:t>
      </w:r>
    </w:p>
    <w:p w14:paraId="0865C202" w14:textId="77777777" w:rsidR="00303984" w:rsidRPr="00303984" w:rsidRDefault="00303984" w:rsidP="0030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Development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2D078A1" w14:textId="77777777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Collaborate with domain experts to finalize the classification framework.</w:t>
      </w:r>
    </w:p>
    <w:p w14:paraId="52B09147" w14:textId="77777777" w:rsidR="00303984" w:rsidRPr="00303984" w:rsidRDefault="00303984" w:rsidP="0030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LLM Implementation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C233FF" w14:textId="77777777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Fine-tune an LLM to answer protocol questions and classify FCV-sensitive content.</w:t>
      </w:r>
    </w:p>
    <w:p w14:paraId="6751AA5B" w14:textId="77777777" w:rsidR="00303984" w:rsidRPr="00303984" w:rsidRDefault="00303984" w:rsidP="0030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and Evaluation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3015467" w14:textId="77777777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Implement a scoring mechanism to assess classification confidence.</w:t>
      </w:r>
    </w:p>
    <w:p w14:paraId="250FCA1D" w14:textId="77777777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Validate model outputs against a benchmark dataset.</w:t>
      </w:r>
    </w:p>
    <w:p w14:paraId="69C97414" w14:textId="77777777" w:rsidR="00303984" w:rsidRPr="00303984" w:rsidRDefault="00303984" w:rsidP="0030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Iteration and Feedback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2B8A560" w14:textId="3A8EA2A8" w:rsidR="00303984" w:rsidRPr="00303984" w:rsidRDefault="00303984" w:rsidP="0030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Incorporate feedback from domain experts to refine the protocol and model.</w:t>
      </w:r>
    </w:p>
    <w:p w14:paraId="20AD1A16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and Mitigation Strategies:</w:t>
      </w:r>
    </w:p>
    <w:p w14:paraId="2BCE790A" w14:textId="77777777" w:rsidR="00303984" w:rsidRPr="00303984" w:rsidRDefault="00303984" w:rsidP="00303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Indirect References in PADs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B062D35" w14:textId="77777777" w:rsidR="00303984" w:rsidRPr="00303984" w:rsidRDefault="00303984" w:rsidP="00303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Mitigate by using advanced LLMs with embeddings to understand nuanced text.</w:t>
      </w:r>
    </w:p>
    <w:p w14:paraId="2701030D" w14:textId="77777777" w:rsidR="00303984" w:rsidRPr="00303984" w:rsidRDefault="00303984" w:rsidP="00303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Confidence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CDED76C" w14:textId="77777777" w:rsidR="00303984" w:rsidRPr="00303984" w:rsidRDefault="00303984" w:rsidP="00303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Introduce a confidence threshold to flag uncertain classifications for manual review.</w:t>
      </w:r>
    </w:p>
    <w:p w14:paraId="3BFB31F0" w14:textId="77777777" w:rsidR="00303984" w:rsidRPr="00303984" w:rsidRDefault="00303984" w:rsidP="00303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Availability</w:t>
      </w:r>
      <w:r w:rsidRPr="003039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1B56C90" w14:textId="0E1A8A98" w:rsidR="00303984" w:rsidRPr="00303984" w:rsidRDefault="00303984" w:rsidP="003039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Address data limitations by focusing on publicly available PADs and collaborating with relevant stakeholders for additional resources.</w:t>
      </w:r>
    </w:p>
    <w:p w14:paraId="3812BD7C" w14:textId="77777777" w:rsidR="00303984" w:rsidRPr="00303984" w:rsidRDefault="00303984" w:rsidP="00303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Outcomes:</w:t>
      </w:r>
    </w:p>
    <w:p w14:paraId="41FC0A79" w14:textId="77777777" w:rsidR="00303984" w:rsidRPr="00303984" w:rsidRDefault="00303984" w:rsidP="003039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 scalable protocol to classify and assess FCV sensitivity in climate-related projects.</w:t>
      </w:r>
    </w:p>
    <w:p w14:paraId="7D2AA848" w14:textId="77777777" w:rsidR="00303984" w:rsidRPr="00303984" w:rsidRDefault="00303984" w:rsidP="003039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An AI-powered tool to automate PAD analysis, reducing manual effort.</w:t>
      </w:r>
    </w:p>
    <w:p w14:paraId="6886DAAC" w14:textId="77777777" w:rsidR="00303984" w:rsidRPr="00303984" w:rsidRDefault="00303984" w:rsidP="003039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Insights into the integration of FCV-sensitive considerations in climate co-benefit activities.</w:t>
      </w:r>
    </w:p>
    <w:p w14:paraId="00298CFA" w14:textId="3D9BDDFE" w:rsidR="00303984" w:rsidRPr="00303984" w:rsidRDefault="00303984" w:rsidP="003039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984">
        <w:rPr>
          <w:rFonts w:ascii="Times New Roman" w:eastAsia="Times New Roman" w:hAnsi="Times New Roman" w:cs="Times New Roman"/>
          <w:kern w:val="0"/>
          <w14:ligatures w14:val="none"/>
        </w:rPr>
        <w:t>A validated scoring mechanism to evaluate LLM outputs.</w:t>
      </w:r>
    </w:p>
    <w:p w14:paraId="027ED1B2" w14:textId="1FA03D15" w:rsidR="00303984" w:rsidRPr="00303984" w:rsidRDefault="00303984" w:rsidP="003039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ACF2D" w14:textId="1C0B6CB7" w:rsidR="00303984" w:rsidRPr="00303984" w:rsidRDefault="00303984" w:rsidP="003039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CCFF03" w14:textId="77777777" w:rsidR="00303984" w:rsidRDefault="00303984"/>
    <w:sectPr w:rsidR="0030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9A2"/>
    <w:multiLevelType w:val="multilevel"/>
    <w:tmpl w:val="93F0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09C6"/>
    <w:multiLevelType w:val="multilevel"/>
    <w:tmpl w:val="389A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80FDC"/>
    <w:multiLevelType w:val="multilevel"/>
    <w:tmpl w:val="2212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926F3"/>
    <w:multiLevelType w:val="multilevel"/>
    <w:tmpl w:val="F59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A2A71"/>
    <w:multiLevelType w:val="multilevel"/>
    <w:tmpl w:val="C8A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C3C01"/>
    <w:multiLevelType w:val="multilevel"/>
    <w:tmpl w:val="4B1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3555"/>
    <w:multiLevelType w:val="multilevel"/>
    <w:tmpl w:val="6CD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33E81"/>
    <w:multiLevelType w:val="multilevel"/>
    <w:tmpl w:val="5CE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C4885"/>
    <w:multiLevelType w:val="multilevel"/>
    <w:tmpl w:val="9E3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4B0D"/>
    <w:multiLevelType w:val="multilevel"/>
    <w:tmpl w:val="116A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657DD"/>
    <w:multiLevelType w:val="multilevel"/>
    <w:tmpl w:val="20A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495636">
    <w:abstractNumId w:val="5"/>
  </w:num>
  <w:num w:numId="2" w16cid:durableId="1315601136">
    <w:abstractNumId w:val="3"/>
  </w:num>
  <w:num w:numId="3" w16cid:durableId="754673159">
    <w:abstractNumId w:val="2"/>
  </w:num>
  <w:num w:numId="4" w16cid:durableId="1984651534">
    <w:abstractNumId w:val="7"/>
  </w:num>
  <w:num w:numId="5" w16cid:durableId="847719212">
    <w:abstractNumId w:val="4"/>
  </w:num>
  <w:num w:numId="6" w16cid:durableId="883055568">
    <w:abstractNumId w:val="6"/>
  </w:num>
  <w:num w:numId="7" w16cid:durableId="1011567854">
    <w:abstractNumId w:val="10"/>
  </w:num>
  <w:num w:numId="8" w16cid:durableId="855004087">
    <w:abstractNumId w:val="0"/>
  </w:num>
  <w:num w:numId="9" w16cid:durableId="1605725501">
    <w:abstractNumId w:val="9"/>
  </w:num>
  <w:num w:numId="10" w16cid:durableId="1015689705">
    <w:abstractNumId w:val="8"/>
  </w:num>
  <w:num w:numId="11" w16cid:durableId="148138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84"/>
    <w:rsid w:val="00303984"/>
    <w:rsid w:val="0092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8EA8"/>
  <w15:chartTrackingRefBased/>
  <w15:docId w15:val="{C36E6D41-9399-4C44-AB35-A715548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3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39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3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worldbank.org/en/projects-operations/projects-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kismat khatri</dc:creator>
  <cp:keywords/>
  <dc:description/>
  <cp:lastModifiedBy>kismat khatri</cp:lastModifiedBy>
  <cp:revision>1</cp:revision>
  <dcterms:created xsi:type="dcterms:W3CDTF">2025-01-15T23:29:00Z</dcterms:created>
  <dcterms:modified xsi:type="dcterms:W3CDTF">2025-01-15T23:32:00Z</dcterms:modified>
</cp:coreProperties>
</file>