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AEE44" w14:textId="6E5E4C3E" w:rsidR="00DE7DCB" w:rsidRDefault="00455EB7">
      <w:pPr>
        <w:rPr>
          <w:rFonts w:hint="eastAsia"/>
        </w:rPr>
      </w:pPr>
      <w:r>
        <w:rPr>
          <w:rFonts w:hint="eastAsia"/>
        </w:rPr>
        <w:t>大学班级管理软件</w:t>
      </w:r>
    </w:p>
    <w:sectPr w:rsidR="00DE7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B7"/>
    <w:rsid w:val="00455EB7"/>
    <w:rsid w:val="00DE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19C1"/>
  <w15:chartTrackingRefBased/>
  <w15:docId w15:val="{9E170772-4A79-4D92-9D2C-9C5DBADB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</dc:creator>
  <cp:keywords/>
  <dc:description/>
  <cp:lastModifiedBy>Yang Ming 杨明</cp:lastModifiedBy>
  <cp:revision>1</cp:revision>
  <dcterms:created xsi:type="dcterms:W3CDTF">2021-04-08T06:31:00Z</dcterms:created>
  <dcterms:modified xsi:type="dcterms:W3CDTF">2021-04-08T06:34:00Z</dcterms:modified>
</cp:coreProperties>
</file>