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374" w:rsidRDefault="00B42F5C" w:rsidP="004210C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PROMETHEE</w:t>
      </w:r>
      <w:r w:rsidR="004210C5" w:rsidRPr="004210C5">
        <w:rPr>
          <w:rFonts w:ascii="Times New Roman" w:hAnsi="Times New Roman" w:cs="Times New Roman"/>
          <w:b/>
          <w:sz w:val="28"/>
          <w:szCs w:val="28"/>
        </w:rPr>
        <w:t xml:space="preserve"> GUI specifikáció</w:t>
      </w:r>
    </w:p>
    <w:p w:rsidR="00D777DA" w:rsidRDefault="00D777DA" w:rsidP="00D777D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Célok:</w:t>
      </w:r>
    </w:p>
    <w:p w:rsidR="00D777DA" w:rsidRPr="00D777DA" w:rsidRDefault="00D777DA" w:rsidP="00D777DA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B42F5C">
        <w:rPr>
          <w:rFonts w:ascii="Times New Roman" w:hAnsi="Times New Roman" w:cs="Times New Roman"/>
          <w:sz w:val="24"/>
          <w:szCs w:val="24"/>
        </w:rPr>
        <w:t>PROMETHEE döntési módszertan</w:t>
      </w:r>
      <w:r>
        <w:rPr>
          <w:rFonts w:ascii="Times New Roman" w:hAnsi="Times New Roman" w:cs="Times New Roman"/>
          <w:sz w:val="24"/>
          <w:szCs w:val="24"/>
        </w:rPr>
        <w:t xml:space="preserve"> alkalmazása</w:t>
      </w:r>
    </w:p>
    <w:p w:rsidR="00D777DA" w:rsidRPr="00D777DA" w:rsidRDefault="00D777DA" w:rsidP="00D777DA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Oktatási célok ellátása</w:t>
      </w:r>
    </w:p>
    <w:p w:rsidR="00D777DA" w:rsidRPr="00D777DA" w:rsidRDefault="00D777DA" w:rsidP="00D777DA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Könnyű elérhetőség és alkalmazhatóság minden hallgató számára</w:t>
      </w:r>
    </w:p>
    <w:p w:rsidR="001C032B" w:rsidRPr="001C032B" w:rsidRDefault="00D777DA" w:rsidP="001C032B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Alapvető szükséges funkciók:</w:t>
      </w:r>
    </w:p>
    <w:p w:rsidR="00D777DA" w:rsidRPr="00D777DA" w:rsidRDefault="00D777DA" w:rsidP="00D777DA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Probléma mentése („exportálása”) és betöltése („importálása”):</w:t>
      </w:r>
    </w:p>
    <w:p w:rsidR="004758CC" w:rsidRPr="004758CC" w:rsidRDefault="00D777DA" w:rsidP="004758CC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Például meghatározott formátumú Excel/csv fájlból</w:t>
      </w:r>
    </w:p>
    <w:p w:rsidR="00D777DA" w:rsidRPr="00D777DA" w:rsidRDefault="00D777DA" w:rsidP="00D777DA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Új probléma létrehozása</w:t>
      </w:r>
    </w:p>
    <w:p w:rsidR="00D777DA" w:rsidRPr="00D777DA" w:rsidRDefault="00D777DA" w:rsidP="00D777DA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Név és rövid leírás hozzáadása</w:t>
      </w:r>
    </w:p>
    <w:p w:rsidR="00D777DA" w:rsidRPr="00D777DA" w:rsidRDefault="00D777DA" w:rsidP="00D777DA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Alternatívák hozzáadása és törlése</w:t>
      </w:r>
    </w:p>
    <w:p w:rsidR="00DD252A" w:rsidRPr="00DD252A" w:rsidRDefault="00D777DA" w:rsidP="00DD252A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Alternatívák nevének megadása</w:t>
      </w:r>
    </w:p>
    <w:p w:rsidR="00D777DA" w:rsidRPr="00D777DA" w:rsidRDefault="00D777DA" w:rsidP="00D777DA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Szempontok hozzáadása és törlése</w:t>
      </w:r>
    </w:p>
    <w:p w:rsidR="00D777DA" w:rsidRPr="003414EA" w:rsidRDefault="00D777DA" w:rsidP="00D777DA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Szempontok nevének hozzáadása</w:t>
      </w:r>
    </w:p>
    <w:p w:rsidR="003414EA" w:rsidRPr="003414EA" w:rsidRDefault="003414EA" w:rsidP="00D777DA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Megválasztható, hogy a szempont maximalizálandó vagy minimalizálandó</w:t>
      </w:r>
    </w:p>
    <w:p w:rsidR="003414EA" w:rsidRPr="003414EA" w:rsidRDefault="003414EA" w:rsidP="00D777DA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Megadható a szempont súlya</w:t>
      </w:r>
    </w:p>
    <w:p w:rsidR="003414EA" w:rsidRPr="00972023" w:rsidRDefault="003414EA" w:rsidP="003414EA">
      <w:pPr>
        <w:pStyle w:val="Listaszerbekezds"/>
        <w:numPr>
          <w:ilvl w:val="3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Számításokban súlyok automatikus normalizálása, hogy 1 legyen az összegük</w:t>
      </w:r>
    </w:p>
    <w:p w:rsidR="00972023" w:rsidRPr="004758CC" w:rsidRDefault="00972023" w:rsidP="00972023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Szempontok és alternatívák egy pipával kivehetőek a vizsgálatból</w:t>
      </w:r>
    </w:p>
    <w:p w:rsidR="004758CC" w:rsidRPr="004758CC" w:rsidRDefault="00DD252A" w:rsidP="004758CC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Nyers adatok</w:t>
      </w:r>
      <w:r w:rsidR="004758CC">
        <w:rPr>
          <w:rFonts w:ascii="Times New Roman" w:hAnsi="Times New Roman" w:cs="Times New Roman"/>
          <w:sz w:val="24"/>
          <w:szCs w:val="24"/>
        </w:rPr>
        <w:t xml:space="preserve"> megadása</w:t>
      </w:r>
    </w:p>
    <w:p w:rsidR="00DD252A" w:rsidRPr="00DD252A" w:rsidRDefault="004758CC" w:rsidP="00DD252A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Alternatívák </w:t>
      </w:r>
      <w:r w:rsidR="00DD252A">
        <w:rPr>
          <w:rFonts w:ascii="Times New Roman" w:hAnsi="Times New Roman" w:cs="Times New Roman"/>
          <w:sz w:val="24"/>
          <w:szCs w:val="24"/>
        </w:rPr>
        <w:t>szempontonkénti értéke</w:t>
      </w:r>
    </w:p>
    <w:p w:rsidR="00DD252A" w:rsidRPr="00DD252A" w:rsidRDefault="00DD252A" w:rsidP="00DD252A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Nyers adatokról statisztikai összefoglaló megjelenítése</w:t>
      </w:r>
    </w:p>
    <w:p w:rsidR="00DD252A" w:rsidRPr="00DD252A" w:rsidRDefault="00DD252A" w:rsidP="00DD252A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Átlag</w:t>
      </w:r>
    </w:p>
    <w:p w:rsidR="00DD252A" w:rsidRPr="00DD252A" w:rsidRDefault="00DD252A" w:rsidP="00DD252A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Minimum</w:t>
      </w:r>
    </w:p>
    <w:p w:rsidR="00DD252A" w:rsidRPr="00DD252A" w:rsidRDefault="00DD252A" w:rsidP="00DD252A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Maximum</w:t>
      </w:r>
    </w:p>
    <w:p w:rsidR="00DD252A" w:rsidRPr="00DD252A" w:rsidRDefault="00A76654" w:rsidP="00DD252A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Szórás</w:t>
      </w:r>
    </w:p>
    <w:p w:rsidR="004758CC" w:rsidRPr="00F01448" w:rsidRDefault="00052E6E" w:rsidP="00F01448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Preferenciafüggvények</w:t>
      </w:r>
      <w:r w:rsidR="00F01448">
        <w:rPr>
          <w:rFonts w:ascii="Times New Roman" w:hAnsi="Times New Roman" w:cs="Times New Roman"/>
          <w:sz w:val="24"/>
          <w:szCs w:val="24"/>
        </w:rPr>
        <w:t xml:space="preserve"> kiválasztása</w:t>
      </w:r>
      <w:r>
        <w:rPr>
          <w:rFonts w:ascii="Times New Roman" w:hAnsi="Times New Roman" w:cs="Times New Roman"/>
          <w:sz w:val="24"/>
          <w:szCs w:val="24"/>
        </w:rPr>
        <w:t xml:space="preserve"> adott szemponthoz</w:t>
      </w:r>
    </w:p>
    <w:p w:rsidR="009A18E1" w:rsidRPr="009A18E1" w:rsidRDefault="009A18E1" w:rsidP="00A809C3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18E1">
        <w:rPr>
          <w:rFonts w:ascii="Times New Roman" w:hAnsi="Times New Roman" w:cs="Times New Roman"/>
          <w:sz w:val="24"/>
          <w:szCs w:val="24"/>
        </w:rPr>
        <w:t>Egyszerű</w:t>
      </w:r>
      <w:r w:rsidR="004B48C6">
        <w:rPr>
          <w:rFonts w:ascii="Times New Roman" w:hAnsi="Times New Roman" w:cs="Times New Roman"/>
          <w:sz w:val="24"/>
          <w:szCs w:val="24"/>
        </w:rPr>
        <w:t xml:space="preserve"> [Usual]</w:t>
      </w:r>
      <w:r>
        <w:rPr>
          <w:rFonts w:ascii="Times New Roman" w:hAnsi="Times New Roman" w:cs="Times New Roman"/>
          <w:sz w:val="24"/>
          <w:szCs w:val="24"/>
        </w:rPr>
        <w:t xml:space="preserve"> (pozitív különbség esetén 1 a preferencia érték maximalizálandó szempontnál)</w:t>
      </w:r>
    </w:p>
    <w:p w:rsidR="00F01448" w:rsidRPr="004B48C6" w:rsidRDefault="003414EA" w:rsidP="00A809C3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 alakú</w:t>
      </w:r>
      <w:r w:rsidR="004B48C6">
        <w:rPr>
          <w:rFonts w:ascii="Times New Roman" w:hAnsi="Times New Roman" w:cs="Times New Roman"/>
          <w:sz w:val="24"/>
          <w:szCs w:val="24"/>
        </w:rPr>
        <w:t xml:space="preserve"> [U-shape]</w:t>
      </w:r>
      <w:r>
        <w:rPr>
          <w:rFonts w:ascii="Times New Roman" w:hAnsi="Times New Roman" w:cs="Times New Roman"/>
          <w:sz w:val="24"/>
          <w:szCs w:val="24"/>
        </w:rPr>
        <w:t xml:space="preserve"> (q indifferencia küszöbnél nagyobb különbség esetén 1 a preferencia érték maximalizálandó szempontnál)</w:t>
      </w:r>
    </w:p>
    <w:p w:rsidR="004B48C6" w:rsidRPr="004B48C6" w:rsidRDefault="004B48C6" w:rsidP="00A809C3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 alakú [V-shape] (0 és p preferencia küszöb közötti különbség esetén lineárisan nő, p fölötti különbség esetén 1 a preferencia érték maximalizálandó szempontnál)</w:t>
      </w:r>
    </w:p>
    <w:p w:rsidR="004B48C6" w:rsidRDefault="004B48C6" w:rsidP="00A809C3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48C6">
        <w:rPr>
          <w:rFonts w:ascii="Times New Roman" w:hAnsi="Times New Roman" w:cs="Times New Roman"/>
          <w:sz w:val="24"/>
          <w:szCs w:val="24"/>
        </w:rPr>
        <w:t>Lépcsős [Level]</w:t>
      </w:r>
      <w:r>
        <w:rPr>
          <w:rFonts w:ascii="Times New Roman" w:hAnsi="Times New Roman" w:cs="Times New Roman"/>
          <w:sz w:val="24"/>
          <w:szCs w:val="24"/>
        </w:rPr>
        <w:t xml:space="preserve"> (0 és q közötti különbség 0, q-nál nagyobb és p-nél kisebb különbség esetén ½ , p-nél nagyobb különbség esetén 1 a preferencia értéke maximalizálandó szempontnál)</w:t>
      </w:r>
    </w:p>
    <w:p w:rsidR="004B48C6" w:rsidRDefault="004B48C6" w:rsidP="00A809C3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Trapéz [Linear vagy V-shape with indifference] (0 és q közötti különbség 0, q és p között lineárisan növő, p fölötti különbség esetén 1</w:t>
      </w:r>
      <w:r w:rsidR="006C7A9F">
        <w:rPr>
          <w:rFonts w:ascii="Times New Roman" w:hAnsi="Times New Roman" w:cs="Times New Roman"/>
          <w:sz w:val="24"/>
          <w:szCs w:val="24"/>
        </w:rPr>
        <w:t xml:space="preserve"> a preferencia érték maximalizálandó szempontnál)</w:t>
      </w:r>
    </w:p>
    <w:p w:rsidR="006C7A9F" w:rsidRDefault="006C7A9F" w:rsidP="00A809C3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Gaussi [Gaussian] (P(diffe</w:t>
      </w:r>
      <w:r w:rsidR="002B0727">
        <w:rPr>
          <w:rFonts w:ascii="Times New Roman" w:hAnsi="Times New Roman" w:cs="Times New Roman"/>
          <w:sz w:val="24"/>
          <w:szCs w:val="24"/>
        </w:rPr>
        <w:t>rence) = 1-</w:t>
      </w:r>
      <w:r>
        <w:rPr>
          <w:rFonts w:ascii="Times New Roman" w:hAnsi="Times New Roman" w:cs="Times New Roman"/>
          <w:sz w:val="24"/>
          <w:szCs w:val="24"/>
        </w:rPr>
        <w:t>exp(-difference^2/(2s^2) maximalizálandó szempont esetén, ahol s az állítható paraméter)</w:t>
      </w:r>
    </w:p>
    <w:p w:rsidR="006C7A9F" w:rsidRPr="004B48C6" w:rsidRDefault="006C7A9F" w:rsidP="00A809C3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Minimalizálandó szempontoknál az y tengelyr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e tükrözünk</w:t>
      </w:r>
    </w:p>
    <w:p w:rsidR="00D90A22" w:rsidRPr="00D90A22" w:rsidRDefault="00D90A22" w:rsidP="00D90A22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Eredmények kiszámítása</w:t>
      </w:r>
    </w:p>
    <w:p w:rsidR="00D90A22" w:rsidRPr="00D90A22" w:rsidRDefault="006C7A9F" w:rsidP="00D90A22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Pozitív, negatív és nettó folyamértékek kiszámítása az egyes alternatívákra</w:t>
      </w:r>
    </w:p>
    <w:p w:rsidR="00823CE3" w:rsidRPr="00823CE3" w:rsidRDefault="00823CE3" w:rsidP="00823CE3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Érzékenységvizsgálat</w:t>
      </w:r>
      <w:r w:rsidR="00CA3C7A">
        <w:rPr>
          <w:rFonts w:ascii="Times New Roman" w:hAnsi="Times New Roman" w:cs="Times New Roman"/>
          <w:sz w:val="24"/>
          <w:szCs w:val="24"/>
        </w:rPr>
        <w:t xml:space="preserve"> végrehajtása</w:t>
      </w:r>
    </w:p>
    <w:p w:rsidR="00823CE3" w:rsidRPr="00F41BF3" w:rsidRDefault="00490380" w:rsidP="00823CE3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Adott szempont szerint a „stabilitási intervallumok” megadása</w:t>
      </w:r>
    </w:p>
    <w:p w:rsidR="00F41BF3" w:rsidRPr="00490380" w:rsidRDefault="00F41BF3" w:rsidP="00F41BF3">
      <w:pPr>
        <w:pStyle w:val="Listaszerbekezds"/>
        <w:numPr>
          <w:ilvl w:val="3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 ennek a szempontnak változik a súlya, míg a többi szempont egymáshoz képesti súlya nem változik, hogyan változik az egyes alternatíváknak </w:t>
      </w:r>
      <w:r w:rsidR="008C3EEB">
        <w:rPr>
          <w:rFonts w:ascii="Times New Roman" w:hAnsi="Times New Roman" w:cs="Times New Roman"/>
          <w:sz w:val="24"/>
          <w:szCs w:val="24"/>
        </w:rPr>
        <w:t>a nettó folyamértéke</w:t>
      </w:r>
      <w:r>
        <w:rPr>
          <w:rFonts w:ascii="Times New Roman" w:hAnsi="Times New Roman" w:cs="Times New Roman"/>
          <w:sz w:val="24"/>
          <w:szCs w:val="24"/>
        </w:rPr>
        <w:t xml:space="preserve"> (és így a sorrendje)</w:t>
      </w:r>
    </w:p>
    <w:p w:rsidR="00490380" w:rsidRPr="00490380" w:rsidRDefault="00490380" w:rsidP="00490380">
      <w:pPr>
        <w:pStyle w:val="Listaszerbekezds"/>
        <w:numPr>
          <w:ilvl w:val="3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Meddig nem változik az első helyezett</w:t>
      </w:r>
    </w:p>
    <w:p w:rsidR="00490380" w:rsidRPr="00490380" w:rsidRDefault="00490380" w:rsidP="00490380">
      <w:pPr>
        <w:pStyle w:val="Listaszerbekezds"/>
        <w:numPr>
          <w:ilvl w:val="3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Meddig nem változik az első két helyezett</w:t>
      </w:r>
    </w:p>
    <w:p w:rsidR="00490380" w:rsidRPr="00490380" w:rsidRDefault="00490380" w:rsidP="00490380">
      <w:pPr>
        <w:pStyle w:val="Listaszerbekezds"/>
        <w:numPr>
          <w:ilvl w:val="3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Meddig nem változik az első x helyezett</w:t>
      </w:r>
    </w:p>
    <w:p w:rsidR="00490380" w:rsidRPr="00EA0762" w:rsidRDefault="00490380" w:rsidP="00490380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Ábra az adott szempont szerinti érzékenységvizsgálathoz</w:t>
      </w:r>
    </w:p>
    <w:p w:rsidR="00322EA1" w:rsidRPr="00EF1520" w:rsidRDefault="00EF1520" w:rsidP="00EF1520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GAIA sík kiszámítása és megjelenítése</w:t>
      </w:r>
    </w:p>
    <w:p w:rsidR="00EF1520" w:rsidRPr="00EF1520" w:rsidRDefault="00EF1520" w:rsidP="00EF1520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dimenziós főkomponens elemzés</w:t>
      </w:r>
    </w:p>
    <w:p w:rsidR="00EF1520" w:rsidRPr="00EF1520" w:rsidRDefault="00EF1520" w:rsidP="00EF1520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Alternatívák és szempontok </w:t>
      </w:r>
      <w:r w:rsidR="001C032B">
        <w:rPr>
          <w:rFonts w:ascii="Times New Roman" w:hAnsi="Times New Roman" w:cs="Times New Roman"/>
          <w:sz w:val="24"/>
          <w:szCs w:val="24"/>
        </w:rPr>
        <w:t xml:space="preserve">együttes </w:t>
      </w:r>
      <w:r>
        <w:rPr>
          <w:rFonts w:ascii="Times New Roman" w:hAnsi="Times New Roman" w:cs="Times New Roman"/>
          <w:sz w:val="24"/>
          <w:szCs w:val="24"/>
        </w:rPr>
        <w:t>megjelenítése</w:t>
      </w:r>
    </w:p>
    <w:p w:rsidR="00EF1520" w:rsidRPr="00EF1520" w:rsidRDefault="00EF1520" w:rsidP="00EF1520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Eredőszempontvektor megjelenítése</w:t>
      </w:r>
    </w:p>
    <w:p w:rsidR="000A0746" w:rsidRDefault="003E6AC0" w:rsidP="000A074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„</w:t>
      </w:r>
      <w:r w:rsidR="000A0746">
        <w:rPr>
          <w:rFonts w:ascii="Times New Roman" w:hAnsi="Times New Roman" w:cs="Times New Roman"/>
          <w:b/>
          <w:sz w:val="24"/>
          <w:szCs w:val="24"/>
        </w:rPr>
        <w:t>Források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 w:rsidR="000A0746">
        <w:rPr>
          <w:rFonts w:ascii="Times New Roman" w:hAnsi="Times New Roman" w:cs="Times New Roman"/>
          <w:b/>
          <w:sz w:val="24"/>
          <w:szCs w:val="24"/>
        </w:rPr>
        <w:t>:</w:t>
      </w:r>
    </w:p>
    <w:p w:rsidR="000A0746" w:rsidRDefault="000A0746" w:rsidP="000A0746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4BFA">
        <w:rPr>
          <w:rFonts w:ascii="Times New Roman" w:hAnsi="Times New Roman" w:cs="Times New Roman"/>
          <w:sz w:val="24"/>
          <w:szCs w:val="24"/>
        </w:rPr>
        <w:t>Visual PROMETHEE</w:t>
      </w:r>
    </w:p>
    <w:p w:rsidR="00334BFA" w:rsidRPr="008C3EEB" w:rsidRDefault="00073239" w:rsidP="008F1569">
      <w:pPr>
        <w:pStyle w:val="Listaszerbekezds"/>
        <w:numPr>
          <w:ilvl w:val="1"/>
          <w:numId w:val="4"/>
        </w:numPr>
        <w:jc w:val="both"/>
        <w:rPr>
          <w:rStyle w:val="Hiperhivatkozs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7" w:history="1">
        <w:r w:rsidR="00334BFA" w:rsidRPr="00F46122">
          <w:rPr>
            <w:rStyle w:val="Hiperhivatkozs"/>
            <w:rFonts w:ascii="Times New Roman" w:hAnsi="Times New Roman" w:cs="Times New Roman"/>
            <w:sz w:val="24"/>
            <w:szCs w:val="24"/>
          </w:rPr>
          <w:t>https://bertrand.mareschal.web.ulb.be/assets/vpasetup.msi</w:t>
        </w:r>
      </w:hyperlink>
    </w:p>
    <w:p w:rsidR="008C3EEB" w:rsidRPr="008C3EEB" w:rsidRDefault="008C3EEB" w:rsidP="008C3EEB">
      <w:pPr>
        <w:pStyle w:val="Listaszerbekezds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Mac-en gondok</w:t>
      </w:r>
    </w:p>
    <w:sectPr w:rsidR="008C3EEB" w:rsidRPr="008C3E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3239" w:rsidRDefault="00073239" w:rsidP="004B48C6">
      <w:pPr>
        <w:spacing w:after="0" w:line="240" w:lineRule="auto"/>
      </w:pPr>
      <w:r>
        <w:separator/>
      </w:r>
    </w:p>
  </w:endnote>
  <w:endnote w:type="continuationSeparator" w:id="0">
    <w:p w:rsidR="00073239" w:rsidRDefault="00073239" w:rsidP="004B4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3239" w:rsidRDefault="00073239" w:rsidP="004B48C6">
      <w:pPr>
        <w:spacing w:after="0" w:line="240" w:lineRule="auto"/>
      </w:pPr>
      <w:r>
        <w:separator/>
      </w:r>
    </w:p>
  </w:footnote>
  <w:footnote w:type="continuationSeparator" w:id="0">
    <w:p w:rsidR="00073239" w:rsidRDefault="00073239" w:rsidP="004B48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D068FD"/>
    <w:multiLevelType w:val="hybridMultilevel"/>
    <w:tmpl w:val="123865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452961"/>
    <w:multiLevelType w:val="hybridMultilevel"/>
    <w:tmpl w:val="2ED62CB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9B5F8B"/>
    <w:multiLevelType w:val="hybridMultilevel"/>
    <w:tmpl w:val="2D1273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665158"/>
    <w:multiLevelType w:val="hybridMultilevel"/>
    <w:tmpl w:val="70BEBE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52F"/>
    <w:rsid w:val="00052E6E"/>
    <w:rsid w:val="00073239"/>
    <w:rsid w:val="000A0746"/>
    <w:rsid w:val="0018632A"/>
    <w:rsid w:val="001C032B"/>
    <w:rsid w:val="002B0727"/>
    <w:rsid w:val="00322EA1"/>
    <w:rsid w:val="00334BFA"/>
    <w:rsid w:val="003414EA"/>
    <w:rsid w:val="003E6AC0"/>
    <w:rsid w:val="004210C5"/>
    <w:rsid w:val="004758CC"/>
    <w:rsid w:val="00490380"/>
    <w:rsid w:val="004A7E9C"/>
    <w:rsid w:val="004B48C6"/>
    <w:rsid w:val="006C7A9F"/>
    <w:rsid w:val="00823CE3"/>
    <w:rsid w:val="008C3EEB"/>
    <w:rsid w:val="008F1569"/>
    <w:rsid w:val="00972023"/>
    <w:rsid w:val="009A18E1"/>
    <w:rsid w:val="00A76654"/>
    <w:rsid w:val="00B42F5C"/>
    <w:rsid w:val="00C3252F"/>
    <w:rsid w:val="00CA3C7A"/>
    <w:rsid w:val="00D777DA"/>
    <w:rsid w:val="00D90A22"/>
    <w:rsid w:val="00DD252A"/>
    <w:rsid w:val="00E07A19"/>
    <w:rsid w:val="00EA0762"/>
    <w:rsid w:val="00EF1520"/>
    <w:rsid w:val="00F01448"/>
    <w:rsid w:val="00F41BF3"/>
    <w:rsid w:val="00F9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C5033"/>
  <w15:chartTrackingRefBased/>
  <w15:docId w15:val="{7C085B96-C06E-4D6A-80A5-B1CC2E5CC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777DA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334BFA"/>
    <w:rPr>
      <w:color w:val="0563C1" w:themeColor="hyperlink"/>
      <w:u w:val="single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4B48C6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4B48C6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4B48C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ertrand.mareschal.web.ulb.be/assets/vpasetup.ms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344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27</cp:revision>
  <dcterms:created xsi:type="dcterms:W3CDTF">2026-06-20T13:13:00Z</dcterms:created>
  <dcterms:modified xsi:type="dcterms:W3CDTF">2026-06-20T15:15:00Z</dcterms:modified>
</cp:coreProperties>
</file>