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C0AB" w14:textId="382F08E5" w:rsidR="00FE0AAD" w:rsidRDefault="00FE0AAD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 xml:space="preserve">En esta revista TELOS se habla de los cambios que ha sufrido la comunicación mediante la escritura a partir de los usos de las tecnologías. </w:t>
      </w:r>
    </w:p>
    <w:p w14:paraId="3D0EA87E" w14:textId="77777777" w:rsidR="00FE0AAD" w:rsidRDefault="00FE0AAD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</w:p>
    <w:p w14:paraId="41C00240" w14:textId="67C649EB" w:rsidR="006137E5" w:rsidRDefault="00FE0AAD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«La escritura está en crisis. No porque esté en desuso, sino porque está mutando».  Con esta cita de Juan Manuel Zafra comienza el </w:t>
      </w:r>
      <w:hyperlink r:id="rId4" w:history="1">
        <w:r>
          <w:rPr>
            <w:rStyle w:val="Hipervnculo"/>
            <w:rFonts w:ascii="Arial" w:hAnsi="Arial" w:cs="Arial"/>
            <w:color w:val="1A1A1A"/>
            <w:sz w:val="27"/>
            <w:szCs w:val="27"/>
            <w:bdr w:val="none" w:sz="0" w:space="0" w:color="auto" w:frame="1"/>
            <w:shd w:val="clear" w:color="auto" w:fill="FFFFFF"/>
          </w:rPr>
          <w:t>número 120 de la revista TELOS</w:t>
        </w:r>
      </w:hyperlink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: 150 páginas y 20 firmas invitadas que recorren la </w:t>
      </w:r>
      <w:r>
        <w:rPr>
          <w:rStyle w:val="Textoennegrita"/>
          <w:rFonts w:ascii="Arial" w:hAnsi="Arial" w:cs="Arial"/>
          <w:color w:val="1A1A1A"/>
          <w:sz w:val="27"/>
          <w:szCs w:val="27"/>
          <w:bdr w:val="none" w:sz="0" w:space="0" w:color="auto" w:frame="1"/>
          <w:shd w:val="clear" w:color="auto" w:fill="FFFFFF"/>
        </w:rPr>
        <w:t>evolución de la escritura y su transformación a raíz del desarrollo tecnológico</w:t>
      </w:r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. Desde la escritura en la antigua Mesopotamia, hasta los nuevos lenguajes en la era digital.</w:t>
      </w:r>
    </w:p>
    <w:p w14:paraId="7D5F1421" w14:textId="77777777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Si la sociedad digital ha revolucionado nuestra vida diaria, la expresión escrita no se queda atrás. Hoy, todos y cada uno de sus elementos se transforman: las palabras, las ideas, las letras, los signos, el papel y las superficies. Nos encontramos en una era en la que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las máquinas son capaces de comprender, procesar y reproducir el pensamiento humano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. Cambia el valor y el significado de la palabra, su dimensión, su alcance, su valor.</w:t>
      </w:r>
    </w:p>
    <w:p w14:paraId="43943CDC" w14:textId="77777777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En este post queremos desgranar los puntos claves del </w:t>
      </w:r>
      <w:hyperlink r:id="rId5" w:history="1">
        <w:r w:rsidRPr="00FE0AAD">
          <w:rPr>
            <w:rFonts w:ascii="Arial" w:eastAsia="Times New Roman" w:hAnsi="Arial" w:cs="Arial"/>
            <w:color w:val="1A1A1A"/>
            <w:sz w:val="27"/>
            <w:szCs w:val="27"/>
            <w:u w:val="single"/>
            <w:bdr w:val="none" w:sz="0" w:space="0" w:color="auto" w:frame="1"/>
            <w:lang w:eastAsia="es-DO"/>
          </w:rPr>
          <w:t>nuevo número de la revista</w:t>
        </w:r>
      </w:hyperlink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 para ayudarte a comprender cómo y por qué la comunicación escrita se ha convertido hoy en un conjunto de emoticonos y </w:t>
      </w:r>
      <w:proofErr w:type="spellStart"/>
      <w:r w:rsidRPr="00FE0AAD">
        <w:rPr>
          <w:rFonts w:ascii="Arial" w:eastAsia="Times New Roman" w:hAnsi="Arial" w:cs="Arial"/>
          <w:i/>
          <w:iCs/>
          <w:color w:val="1A1A1A"/>
          <w:sz w:val="27"/>
          <w:szCs w:val="27"/>
          <w:bdr w:val="none" w:sz="0" w:space="0" w:color="auto" w:frame="1"/>
          <w:lang w:eastAsia="es-DO"/>
        </w:rPr>
        <w:t>stickers</w:t>
      </w:r>
      <w:proofErr w:type="spellEnd"/>
      <w:r w:rsidRPr="00FE0AAD">
        <w:rPr>
          <w:rFonts w:ascii="Arial" w:eastAsia="Times New Roman" w:hAnsi="Arial" w:cs="Arial"/>
          <w:i/>
          <w:iCs/>
          <w:color w:val="1A1A1A"/>
          <w:sz w:val="27"/>
          <w:szCs w:val="27"/>
          <w:bdr w:val="none" w:sz="0" w:space="0" w:color="auto" w:frame="1"/>
          <w:lang w:eastAsia="es-DO"/>
        </w:rPr>
        <w:t>.</w:t>
      </w:r>
    </w:p>
    <w:p w14:paraId="28EF9BF7" w14:textId="77777777" w:rsidR="00FE0AAD" w:rsidRPr="00FE0AAD" w:rsidRDefault="00FE0AAD" w:rsidP="00FE0AAD">
      <w:pPr>
        <w:shd w:val="clear" w:color="auto" w:fill="FFFFFF"/>
        <w:spacing w:before="360"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 </w:t>
      </w:r>
    </w:p>
    <w:p w14:paraId="0B3F169E" w14:textId="77777777" w:rsidR="00FE0AAD" w:rsidRPr="00FE0AAD" w:rsidRDefault="00FE0AAD" w:rsidP="00FE0AAD">
      <w:pPr>
        <w:shd w:val="clear" w:color="auto" w:fill="FFFFFF"/>
        <w:spacing w:after="0" w:line="300" w:lineRule="atLeast"/>
        <w:textAlignment w:val="baseline"/>
        <w:outlineLvl w:val="2"/>
        <w:rPr>
          <w:rFonts w:ascii="Arial" w:eastAsia="Times New Roman" w:hAnsi="Arial" w:cs="Arial"/>
          <w:color w:val="1A1A1A"/>
          <w:spacing w:val="-1"/>
          <w:sz w:val="41"/>
          <w:szCs w:val="41"/>
          <w:lang w:eastAsia="es-DO"/>
        </w:rPr>
      </w:pPr>
      <w:r w:rsidRPr="00FE0AAD">
        <w:rPr>
          <w:rFonts w:ascii="Arial" w:eastAsia="Times New Roman" w:hAnsi="Arial" w:cs="Arial"/>
          <w:color w:val="1A1A1A"/>
          <w:spacing w:val="-1"/>
          <w:sz w:val="41"/>
          <w:szCs w:val="41"/>
          <w:lang w:eastAsia="es-DO"/>
        </w:rPr>
        <w:t>Un espacio para compartir nuestros pensamientos</w:t>
      </w:r>
    </w:p>
    <w:p w14:paraId="0E53749B" w14:textId="77777777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La escritura evoluciona, pero la esencia se mantiene. A pesar de la revolución digital, y de la desaparición de las barreras entre lo físico y lo virtual, escribir sigue siendo eso: «representar las palabras o las ideas con letras u otros signos trazados en papel u otra superficie». Pergamino, papel, ordenador. Dibujos, palabras o números. TELOS 120 repasa los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orígenes de la escritura, analiza su evolución a lo largo de los años y profundiza en el impacto de las nuevas tecnologías.</w:t>
      </w:r>
    </w:p>
    <w:p w14:paraId="32AD238B" w14:textId="77777777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Esta publicación tan especial comienza con el átomo de la escritura: la letra. Un artículo de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Amanda Lemus Cano, 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 xml:space="preserve">coordinadora del Laboratorio de Publicaciones Digitales y Sistemas Interactivos del Centro Multimedia, en el Centro Nacional de las Artes de México, que 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lastRenderedPageBreak/>
        <w:t>nos sumerge en esa unidad mínima que nos permite escribir y leer en múltiples soportes.</w:t>
      </w:r>
    </w:p>
    <w:p w14:paraId="37395F0B" w14:textId="77777777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También abordamos con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Mar Abad 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el auge de los pódcast y la propia personalidad de la escritura para ser hablada y escuchada. Desde la visión de un periodismo más reposado nos lo cuenta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 xml:space="preserve">François </w:t>
      </w:r>
      <w:proofErr w:type="spellStart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Musseau</w:t>
      </w:r>
      <w:proofErr w:type="spellEnd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.</w:t>
      </w:r>
    </w:p>
    <w:p w14:paraId="2EFFF0C7" w14:textId="4911AF75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 xml:space="preserve">Como 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entrevistada estrella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,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Roger Chartier</w:t>
      </w: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, reconocido investigador de la historia de la escritura y uno de los pensadores referentes de nuestro tiempo. Una conversación (escrita) con el director de la revista, Juan M. Zafra, que reflexiona sobre cultura, sociología, filosofía y antropología.</w:t>
      </w:r>
    </w:p>
    <w:p w14:paraId="2BC4DC95" w14:textId="77777777" w:rsidR="00FE0AAD" w:rsidRPr="00FE0AAD" w:rsidRDefault="00FE0AAD" w:rsidP="00FE0AAD">
      <w:pPr>
        <w:shd w:val="clear" w:color="auto" w:fill="FFFFFF"/>
        <w:spacing w:before="360"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En el cuaderno central de TELOS 120 nos sumergimos de lleno en la reinvención de la escritura. La tecnología ha afectado a la mayoría de los ámbitos de la sociedad, incluido nuestro lenguaje y nuestra forma de expresarnos.</w:t>
      </w:r>
    </w:p>
    <w:p w14:paraId="3A4F1540" w14:textId="77777777" w:rsidR="00FE0AAD" w:rsidRPr="00FE0AAD" w:rsidRDefault="00FE0AAD" w:rsidP="00FE0AAD">
      <w:pPr>
        <w:shd w:val="clear" w:color="auto" w:fill="FFFFFF"/>
        <w:spacing w:before="360"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La Inteligencia Artificial ya es una constante, el metaverso se está expandiendo y las redes sociales son un espacio de comunicación infinita. En este contexto, la escritura también evoluciona.</w:t>
      </w:r>
    </w:p>
    <w:p w14:paraId="06EEF8EB" w14:textId="2AC8B425" w:rsid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</w:pPr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Hablamos sobre la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 xml:space="preserve">experiencia lectora y la creación literaria en el metaverso, la influencia de la IA en la escritura, el auge de los </w:t>
      </w:r>
      <w:proofErr w:type="spellStart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stickers</w:t>
      </w:r>
      <w:proofErr w:type="spellEnd"/>
      <w:r w:rsidRPr="00FE0AAD">
        <w:rPr>
          <w:rFonts w:ascii="Arial" w:eastAsia="Times New Roman" w:hAnsi="Arial" w:cs="Arial"/>
          <w:color w:val="1A1A1A"/>
          <w:sz w:val="27"/>
          <w:szCs w:val="27"/>
          <w:lang w:eastAsia="es-DO"/>
        </w:rPr>
        <w:t> y creatividad computacional. Seis autores protagonizan esta sección: </w:t>
      </w:r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 xml:space="preserve">Nerea Pallares, Álvaro de la Rica, Richard Benjamins, Jorge Carrión, Victoria </w:t>
      </w:r>
      <w:proofErr w:type="spellStart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Saez</w:t>
      </w:r>
      <w:proofErr w:type="spellEnd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 xml:space="preserve"> y Alejandro </w:t>
      </w:r>
      <w:proofErr w:type="spellStart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Piscitelli</w:t>
      </w:r>
      <w:proofErr w:type="spellEnd"/>
      <w:r w:rsidRPr="00FE0AAD"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.</w:t>
      </w:r>
    </w:p>
    <w:p w14:paraId="70B3B473" w14:textId="391E84C8" w:rsid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</w:pPr>
    </w:p>
    <w:p w14:paraId="62D8C0CD" w14:textId="1D76B50A" w:rsidR="00FE0AAD" w:rsidRPr="00FE0AAD" w:rsidRDefault="00FE0AAD" w:rsidP="00FE0AA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1A1A1A"/>
          <w:sz w:val="27"/>
          <w:szCs w:val="27"/>
          <w:lang w:eastAsia="es-DO"/>
        </w:rPr>
      </w:pPr>
      <w:r>
        <w:rPr>
          <w:rFonts w:ascii="Arial" w:eastAsia="Times New Roman" w:hAnsi="Arial" w:cs="Arial"/>
          <w:b/>
          <w:bCs/>
          <w:color w:val="1A1A1A"/>
          <w:sz w:val="27"/>
          <w:szCs w:val="27"/>
          <w:bdr w:val="none" w:sz="0" w:space="0" w:color="auto" w:frame="1"/>
          <w:lang w:eastAsia="es-DO"/>
        </w:rPr>
        <w:t>La siguiente URL los llevara a la revista TELOS .</w:t>
      </w:r>
    </w:p>
    <w:p w14:paraId="57A57BA8" w14:textId="4684FD6F" w:rsidR="00FE0AAD" w:rsidRDefault="00FE0AAD"/>
    <w:p w14:paraId="76FB74AC" w14:textId="05642877" w:rsidR="00FE0AAD" w:rsidRDefault="00FE0AAD">
      <w:hyperlink r:id="rId6" w:history="1">
        <w:r w:rsidRPr="00E378A9">
          <w:rPr>
            <w:rStyle w:val="Hipervnculo"/>
          </w:rPr>
          <w:t>https://www.fundaciontelefonica.com/noticias/publicacion-gratis-revista-telos-120-escritura-mesopotamia-codigo-binario/?pid=263320</w:t>
        </w:r>
      </w:hyperlink>
    </w:p>
    <w:p w14:paraId="5389A751" w14:textId="77777777" w:rsidR="00FE0AAD" w:rsidRDefault="00FE0AAD"/>
    <w:sectPr w:rsidR="00FE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B3"/>
    <w:rsid w:val="003C20B3"/>
    <w:rsid w:val="006137E5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E36F2"/>
  <w15:chartTrackingRefBased/>
  <w15:docId w15:val="{C4A6BC5F-C31D-44F9-BD59-7D2DE3BA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0AA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E0AA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E0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ndaciontelefonica.com/noticias/publicacion-gratis-revista-telos-120-escritura-mesopotamia-codigo-binario/?pid=263320" TargetMode="External"/><Relationship Id="rId5" Type="http://schemas.openxmlformats.org/officeDocument/2006/relationships/hyperlink" Target="https://telos.fundaciontelefonica.com/la-escritura-de-mesopotamia-al-codigo-binario-en-telos-120/" TargetMode="External"/><Relationship Id="rId4" Type="http://schemas.openxmlformats.org/officeDocument/2006/relationships/hyperlink" Target="https://www.fundaciontelefonica.com/cultura-digital/publicaciones/telos-120/76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2</cp:revision>
  <dcterms:created xsi:type="dcterms:W3CDTF">2024-07-16T20:22:00Z</dcterms:created>
  <dcterms:modified xsi:type="dcterms:W3CDTF">2024-07-16T20:26:00Z</dcterms:modified>
</cp:coreProperties>
</file>