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小麦幼苗盐胁迫处理后在生理生化形态特征及基因表达变化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摘要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关键字：盐胁迫；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英文摘要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bookmarkStart w:id="0" w:name="_GoBack"/>
      <w:bookmarkEnd w:id="0"/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前言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材料与方法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材料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Hoagland</w:t>
      </w:r>
      <w:r w:rsidRPr="00C3330D">
        <w:rPr>
          <w:rFonts w:ascii="Helvetica" w:eastAsia="宋体" w:hAnsi="Helvetica" w:cs="Helvetica"/>
          <w:kern w:val="0"/>
          <w:sz w:val="22"/>
        </w:rPr>
        <w:t>溶液配置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小麦培养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其它实验器具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实验方法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营养指标测定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电导率法测定</w:t>
      </w:r>
      <w:proofErr w:type="gramStart"/>
      <w:r w:rsidRPr="00C3330D">
        <w:rPr>
          <w:rFonts w:ascii="Helvetica" w:eastAsia="宋体" w:hAnsi="Helvetica" w:cs="Helvetica"/>
          <w:kern w:val="0"/>
          <w:sz w:val="22"/>
        </w:rPr>
        <w:t>膜相对</w:t>
      </w:r>
      <w:proofErr w:type="gramEnd"/>
      <w:r w:rsidRPr="00C3330D">
        <w:rPr>
          <w:rFonts w:ascii="Helvetica" w:eastAsia="宋体" w:hAnsi="Helvetica" w:cs="Helvetica"/>
          <w:kern w:val="0"/>
          <w:sz w:val="22"/>
        </w:rPr>
        <w:t>透性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分光光度法测定叶绿素含量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硫代巴比妥酸法测定丙二醛含量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 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实验结果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一、形态指标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株高：随着胁迫浓度的上升，植株的株高呈现下降趋势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株重：随着胁迫浓度的上升，植株的株重呈现先将趋势，其中地上部分的重量和总重均是如此，而</w:t>
      </w:r>
      <w:r w:rsidRPr="00C3330D">
        <w:rPr>
          <w:rFonts w:ascii="Helvetica" w:eastAsia="宋体" w:hAnsi="Helvetica" w:cs="Helvetica"/>
          <w:color w:val="FF0000"/>
          <w:kern w:val="0"/>
          <w:sz w:val="22"/>
        </w:rPr>
        <w:t>地下部分的</w:t>
      </w:r>
      <w:r w:rsidRPr="00C3330D">
        <w:rPr>
          <w:rFonts w:ascii="Helvetica" w:eastAsia="宋体" w:hAnsi="Helvetica" w:cs="Helvetica"/>
          <w:color w:val="FF0000"/>
          <w:kern w:val="0"/>
          <w:sz w:val="22"/>
        </w:rPr>
        <w:t>50</w:t>
      </w:r>
      <w:r w:rsidRPr="00C3330D">
        <w:rPr>
          <w:rFonts w:ascii="Helvetica" w:eastAsia="宋体" w:hAnsi="Helvetica" w:cs="Helvetica"/>
          <w:color w:val="FF0000"/>
          <w:kern w:val="0"/>
          <w:sz w:val="22"/>
        </w:rPr>
        <w:t>浓度却较低（？）</w:t>
      </w:r>
      <w:r w:rsidRPr="00C3330D">
        <w:rPr>
          <w:rFonts w:ascii="Helvetica" w:eastAsia="宋体" w:hAnsi="Helvetica" w:cs="Helvetica"/>
          <w:kern w:val="0"/>
          <w:sz w:val="22"/>
        </w:rPr>
        <w:t>，接近于</w:t>
      </w:r>
      <w:r w:rsidRPr="00C3330D">
        <w:rPr>
          <w:rFonts w:ascii="Helvetica" w:eastAsia="宋体" w:hAnsi="Helvetica" w:cs="Helvetica"/>
          <w:kern w:val="0"/>
          <w:sz w:val="22"/>
        </w:rPr>
        <w:t>400</w:t>
      </w:r>
      <w:r w:rsidRPr="00C3330D">
        <w:rPr>
          <w:rFonts w:ascii="Helvetica" w:eastAsia="宋体" w:hAnsi="Helvetica" w:cs="Helvetica"/>
          <w:kern w:val="0"/>
          <w:sz w:val="22"/>
        </w:rPr>
        <w:t>但仍比之略高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（实验数据有着比较好的随机性，这句不写）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 xml:space="preserve">       </w:t>
      </w:r>
      <w:r w:rsidRPr="00C3330D">
        <w:rPr>
          <w:rFonts w:ascii="Helvetica" w:eastAsia="宋体" w:hAnsi="Helvetica" w:cs="Helvetica"/>
          <w:kern w:val="0"/>
          <w:sz w:val="22"/>
        </w:rPr>
        <w:t>叶绿素：随胁迫浓度叶绿素</w:t>
      </w:r>
      <w:r w:rsidRPr="00C3330D">
        <w:rPr>
          <w:rFonts w:ascii="Helvetica" w:eastAsia="宋体" w:hAnsi="Helvetica" w:cs="Helvetica"/>
          <w:kern w:val="0"/>
          <w:sz w:val="22"/>
        </w:rPr>
        <w:t>a</w:t>
      </w:r>
      <w:r w:rsidRPr="00C3330D">
        <w:rPr>
          <w:rFonts w:ascii="Helvetica" w:eastAsia="宋体" w:hAnsi="Helvetica" w:cs="Helvetica"/>
          <w:kern w:val="0"/>
          <w:sz w:val="22"/>
        </w:rPr>
        <w:t>、</w:t>
      </w:r>
      <w:r w:rsidRPr="00C3330D">
        <w:rPr>
          <w:rFonts w:ascii="Helvetica" w:eastAsia="宋体" w:hAnsi="Helvetica" w:cs="Helvetica"/>
          <w:kern w:val="0"/>
          <w:sz w:val="22"/>
        </w:rPr>
        <w:t>b</w:t>
      </w:r>
      <w:r w:rsidRPr="00C3330D">
        <w:rPr>
          <w:rFonts w:ascii="Helvetica" w:eastAsia="宋体" w:hAnsi="Helvetica" w:cs="Helvetica"/>
          <w:kern w:val="0"/>
          <w:sz w:val="22"/>
        </w:rPr>
        <w:t>以及总量的总体变化有略微的上扬，但是并不明显，</w:t>
      </w:r>
      <w:r w:rsidRPr="00C3330D">
        <w:rPr>
          <w:rFonts w:ascii="Helvetica" w:eastAsia="宋体" w:hAnsi="Helvetica" w:cs="Helvetica"/>
          <w:kern w:val="0"/>
          <w:sz w:val="22"/>
        </w:rPr>
        <w:t>LSD(95%)</w:t>
      </w:r>
      <w:r w:rsidRPr="00C3330D">
        <w:rPr>
          <w:rFonts w:ascii="Helvetica" w:eastAsia="宋体" w:hAnsi="Helvetica" w:cs="Helvetica"/>
          <w:kern w:val="0"/>
          <w:sz w:val="22"/>
        </w:rPr>
        <w:t>的检验结果表明它们之间的差异并不显著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 xml:space="preserve">       </w:t>
      </w:r>
      <w:r w:rsidRPr="00C3330D">
        <w:rPr>
          <w:rFonts w:ascii="Helvetica" w:eastAsia="宋体" w:hAnsi="Helvetica" w:cs="Helvetica"/>
          <w:kern w:val="0"/>
          <w:sz w:val="22"/>
        </w:rPr>
        <w:t>膜损伤度：膜损伤度随胁迫浓度的上升有着明显的</w:t>
      </w:r>
      <w:proofErr w:type="gramStart"/>
      <w:r w:rsidRPr="00C3330D">
        <w:rPr>
          <w:rFonts w:ascii="Helvetica" w:eastAsia="宋体" w:hAnsi="Helvetica" w:cs="Helvetica"/>
          <w:kern w:val="0"/>
          <w:sz w:val="22"/>
        </w:rPr>
        <w:t>的</w:t>
      </w:r>
      <w:proofErr w:type="gramEnd"/>
      <w:r w:rsidRPr="00C3330D">
        <w:rPr>
          <w:rFonts w:ascii="Helvetica" w:eastAsia="宋体" w:hAnsi="Helvetica" w:cs="Helvetica"/>
          <w:kern w:val="0"/>
          <w:sz w:val="22"/>
        </w:rPr>
        <w:t>上升，当浓度达到</w:t>
      </w:r>
      <w:r w:rsidRPr="00C3330D">
        <w:rPr>
          <w:rFonts w:ascii="Helvetica" w:eastAsia="宋体" w:hAnsi="Helvetica" w:cs="Helvetica"/>
          <w:kern w:val="0"/>
          <w:sz w:val="22"/>
        </w:rPr>
        <w:t>400mmol/L</w:t>
      </w:r>
      <w:r w:rsidRPr="00C3330D">
        <w:rPr>
          <w:rFonts w:ascii="Helvetica" w:eastAsia="宋体" w:hAnsi="Helvetica" w:cs="Helvetica"/>
          <w:kern w:val="0"/>
          <w:sz w:val="22"/>
        </w:rPr>
        <w:t>时已经达到了</w:t>
      </w:r>
      <w:r w:rsidRPr="00C3330D">
        <w:rPr>
          <w:rFonts w:ascii="Helvetica" w:eastAsia="宋体" w:hAnsi="Helvetica" w:cs="Helvetica"/>
          <w:kern w:val="0"/>
          <w:sz w:val="22"/>
        </w:rPr>
        <w:t>71%</w:t>
      </w:r>
      <w:r w:rsidRPr="00C3330D">
        <w:rPr>
          <w:rFonts w:ascii="Helvetica" w:eastAsia="宋体" w:hAnsi="Helvetica" w:cs="Helvetica"/>
          <w:kern w:val="0"/>
          <w:sz w:val="22"/>
        </w:rPr>
        <w:t>，各个浓度之间有着十分明显的差异，但是值得注意的是，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浓度的膜损伤度和对照组</w:t>
      </w:r>
      <w:r w:rsidRPr="00C3330D">
        <w:rPr>
          <w:rFonts w:ascii="Helvetica" w:eastAsia="宋体" w:hAnsi="Helvetica" w:cs="Helvetica"/>
          <w:kern w:val="0"/>
          <w:sz w:val="22"/>
        </w:rPr>
        <w:t>0</w:t>
      </w:r>
      <w:r w:rsidRPr="00C3330D">
        <w:rPr>
          <w:rFonts w:ascii="Helvetica" w:eastAsia="宋体" w:hAnsi="Helvetica" w:cs="Helvetica"/>
          <w:kern w:val="0"/>
          <w:sz w:val="22"/>
        </w:rPr>
        <w:t>浓度之间的差异不显著，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浓度的膜损伤度也不高。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       MDA</w:t>
      </w:r>
      <w:r w:rsidRPr="00C3330D">
        <w:rPr>
          <w:rFonts w:ascii="Helvetica" w:eastAsia="宋体" w:hAnsi="Helvetica" w:cs="Helvetica"/>
          <w:kern w:val="0"/>
          <w:sz w:val="22"/>
        </w:rPr>
        <w:t>：丙二醛的浓度则同样随着胁迫浓度的上升而上升，但是</w:t>
      </w:r>
      <w:r w:rsidRPr="00C3330D">
        <w:rPr>
          <w:rFonts w:ascii="Helvetica" w:eastAsia="宋体" w:hAnsi="Helvetica" w:cs="Helvetica"/>
          <w:kern w:val="0"/>
          <w:sz w:val="22"/>
        </w:rPr>
        <w:t>0</w:t>
      </w:r>
      <w:r w:rsidRPr="00C3330D">
        <w:rPr>
          <w:rFonts w:ascii="Helvetica" w:eastAsia="宋体" w:hAnsi="Helvetica" w:cs="Helvetica"/>
          <w:kern w:val="0"/>
          <w:sz w:val="22"/>
        </w:rPr>
        <w:t>和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这两个浓度的差异依旧不显著，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的丙二醛浓度没有明显的上升。其它浓度之间的丙</w:t>
      </w:r>
      <w:proofErr w:type="gramStart"/>
      <w:r w:rsidRPr="00C3330D">
        <w:rPr>
          <w:rFonts w:ascii="Helvetica" w:eastAsia="宋体" w:hAnsi="Helvetica" w:cs="Helvetica"/>
          <w:kern w:val="0"/>
          <w:sz w:val="22"/>
        </w:rPr>
        <w:t>二醛则差异</w:t>
      </w:r>
      <w:proofErr w:type="gramEnd"/>
      <w:r w:rsidRPr="00C3330D">
        <w:rPr>
          <w:rFonts w:ascii="Helvetica" w:eastAsia="宋体" w:hAnsi="Helvetica" w:cs="Helvetica"/>
          <w:kern w:val="0"/>
          <w:sz w:val="22"/>
        </w:rPr>
        <w:t>显著，所有浓度均符合胁迫越高</w:t>
      </w:r>
      <w:r w:rsidRPr="00C3330D">
        <w:rPr>
          <w:rFonts w:ascii="Helvetica" w:eastAsia="宋体" w:hAnsi="Helvetica" w:cs="Helvetica"/>
          <w:kern w:val="0"/>
          <w:sz w:val="22"/>
        </w:rPr>
        <w:t>MDA</w:t>
      </w:r>
      <w:r w:rsidRPr="00C3330D">
        <w:rPr>
          <w:rFonts w:ascii="Helvetica" w:eastAsia="宋体" w:hAnsi="Helvetica" w:cs="Helvetica"/>
          <w:kern w:val="0"/>
          <w:sz w:val="22"/>
        </w:rPr>
        <w:t>含量越高的特点。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 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二、生理指标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MDA:50</w:t>
      </w:r>
      <w:r w:rsidRPr="00C3330D">
        <w:rPr>
          <w:rFonts w:ascii="Helvetica" w:eastAsia="宋体" w:hAnsi="Helvetica" w:cs="Helvetica"/>
          <w:kern w:val="0"/>
          <w:sz w:val="22"/>
        </w:rPr>
        <w:t>含量的丙二醛含量最高，其后丙二醛的浓度随胁迫上升呈现下降趋势。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Proline:50</w:t>
      </w:r>
      <w:r w:rsidRPr="00C3330D">
        <w:rPr>
          <w:rFonts w:ascii="Helvetica" w:eastAsia="宋体" w:hAnsi="Helvetica" w:cs="Helvetica"/>
          <w:kern w:val="0"/>
          <w:sz w:val="22"/>
        </w:rPr>
        <w:t>浓度的脯氨酸含量略低于</w:t>
      </w:r>
      <w:r w:rsidRPr="00C3330D">
        <w:rPr>
          <w:rFonts w:ascii="Helvetica" w:eastAsia="宋体" w:hAnsi="Helvetica" w:cs="Helvetica"/>
          <w:kern w:val="0"/>
          <w:sz w:val="22"/>
        </w:rPr>
        <w:t>0</w:t>
      </w:r>
      <w:r w:rsidRPr="00C3330D">
        <w:rPr>
          <w:rFonts w:ascii="Helvetica" w:eastAsia="宋体" w:hAnsi="Helvetica" w:cs="Helvetica"/>
          <w:kern w:val="0"/>
          <w:sz w:val="22"/>
        </w:rPr>
        <w:t>，其后随着胁迫上升，脯氨酸的含量也随之上升。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浓度的对照即</w:t>
      </w:r>
      <w:r w:rsidRPr="00C3330D">
        <w:rPr>
          <w:rFonts w:ascii="Helvetica" w:eastAsia="宋体" w:hAnsi="Helvetica" w:cs="Helvetica"/>
          <w:kern w:val="0"/>
          <w:sz w:val="22"/>
        </w:rPr>
        <w:t>0</w:t>
      </w:r>
      <w:r w:rsidRPr="00C3330D">
        <w:rPr>
          <w:rFonts w:ascii="Helvetica" w:eastAsia="宋体" w:hAnsi="Helvetica" w:cs="Helvetica"/>
          <w:kern w:val="0"/>
          <w:sz w:val="22"/>
        </w:rPr>
        <w:t>浓度的没有显著差异。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总糖：总体看来，总糖的含量呈现随胁迫上升而上升的趋势，但是</w:t>
      </w:r>
      <w:r w:rsidRPr="00C3330D">
        <w:rPr>
          <w:rFonts w:ascii="Helvetica" w:eastAsia="宋体" w:hAnsi="Helvetica" w:cs="Helvetica"/>
          <w:kern w:val="0"/>
          <w:sz w:val="22"/>
        </w:rPr>
        <w:t>50</w:t>
      </w:r>
      <w:r w:rsidRPr="00C3330D">
        <w:rPr>
          <w:rFonts w:ascii="Helvetica" w:eastAsia="宋体" w:hAnsi="Helvetica" w:cs="Helvetica"/>
          <w:kern w:val="0"/>
          <w:sz w:val="22"/>
        </w:rPr>
        <w:t>浓度的总糖含量为最低。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lastRenderedPageBreak/>
        <w:t>蛋白质</w:t>
      </w:r>
      <w:r w:rsidRPr="00C3330D">
        <w:rPr>
          <w:rFonts w:ascii="Helvetica" w:eastAsia="宋体" w:hAnsi="Helvetica" w:cs="Helvetica"/>
          <w:kern w:val="0"/>
          <w:sz w:val="22"/>
        </w:rPr>
        <w:t>:200</w:t>
      </w:r>
      <w:r w:rsidRPr="00C3330D">
        <w:rPr>
          <w:rFonts w:ascii="Helvetica" w:eastAsia="宋体" w:hAnsi="Helvetica" w:cs="Helvetica"/>
          <w:kern w:val="0"/>
          <w:sz w:val="22"/>
        </w:rPr>
        <w:t>浓度的蛋白质含量最高，之前呈上升趋势，之后</w:t>
      </w:r>
      <w:r w:rsidRPr="00C3330D">
        <w:rPr>
          <w:rFonts w:ascii="Helvetica" w:eastAsia="宋体" w:hAnsi="Helvetica" w:cs="Helvetica"/>
          <w:kern w:val="0"/>
          <w:sz w:val="22"/>
        </w:rPr>
        <w:t>400</w:t>
      </w:r>
      <w:r w:rsidRPr="00C3330D">
        <w:rPr>
          <w:rFonts w:ascii="Helvetica" w:eastAsia="宋体" w:hAnsi="Helvetica" w:cs="Helvetica"/>
          <w:kern w:val="0"/>
          <w:sz w:val="22"/>
        </w:rPr>
        <w:t>的浓度的蛋白质含量则为最低。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硝态氮：硝态氮的含量随着胁迫的上升是在下降的，其中</w:t>
      </w:r>
      <w:r w:rsidRPr="00C3330D">
        <w:rPr>
          <w:rFonts w:ascii="Helvetica" w:eastAsia="宋体" w:hAnsi="Helvetica" w:cs="Helvetica"/>
          <w:kern w:val="0"/>
          <w:sz w:val="22"/>
        </w:rPr>
        <w:t>200</w:t>
      </w:r>
      <w:r w:rsidRPr="00C3330D">
        <w:rPr>
          <w:rFonts w:ascii="Helvetica" w:eastAsia="宋体" w:hAnsi="Helvetica" w:cs="Helvetica"/>
          <w:kern w:val="0"/>
          <w:sz w:val="22"/>
        </w:rPr>
        <w:t>和</w:t>
      </w:r>
      <w:r w:rsidRPr="00C3330D">
        <w:rPr>
          <w:rFonts w:ascii="Helvetica" w:eastAsia="宋体" w:hAnsi="Helvetica" w:cs="Helvetica"/>
          <w:kern w:val="0"/>
          <w:sz w:val="22"/>
        </w:rPr>
        <w:t>400</w:t>
      </w:r>
      <w:r w:rsidRPr="00C3330D">
        <w:rPr>
          <w:rFonts w:ascii="Helvetica" w:eastAsia="宋体" w:hAnsi="Helvetica" w:cs="Helvetica"/>
          <w:kern w:val="0"/>
          <w:sz w:val="22"/>
        </w:rPr>
        <w:t>相比</w:t>
      </w:r>
      <w:r w:rsidRPr="00C3330D">
        <w:rPr>
          <w:rFonts w:ascii="Helvetica" w:eastAsia="宋体" w:hAnsi="Helvetica" w:cs="Helvetica"/>
          <w:kern w:val="0"/>
          <w:sz w:val="22"/>
        </w:rPr>
        <w:t>400</w:t>
      </w:r>
      <w:r w:rsidRPr="00C3330D">
        <w:rPr>
          <w:rFonts w:ascii="Helvetica" w:eastAsia="宋体" w:hAnsi="Helvetica" w:cs="Helvetica"/>
          <w:kern w:val="0"/>
          <w:sz w:val="22"/>
        </w:rPr>
        <w:t>的硝态氮含量要略低，但是无显著差异，而其它各组的差异显著。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 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a </w:t>
      </w:r>
      <w:r w:rsidRPr="00C3330D">
        <w:rPr>
          <w:rFonts w:ascii="Helvetica" w:eastAsia="宋体" w:hAnsi="Helvetica" w:cs="Helvetica"/>
          <w:kern w:val="0"/>
          <w:sz w:val="22"/>
        </w:rPr>
        <w:t>基因表达变化情况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讨论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致谢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参考文献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附录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表</w:t>
      </w:r>
      <w:proofErr w:type="gramStart"/>
      <w:r w:rsidRPr="00C3330D">
        <w:rPr>
          <w:rFonts w:ascii="Helvetica" w:eastAsia="宋体" w:hAnsi="Helvetica" w:cs="Helvetica"/>
          <w:kern w:val="0"/>
          <w:sz w:val="22"/>
        </w:rPr>
        <w:t>一</w:t>
      </w:r>
      <w:proofErr w:type="gramEnd"/>
      <w:r w:rsidRPr="00C3330D">
        <w:rPr>
          <w:rFonts w:ascii="Helvetica" w:eastAsia="宋体" w:hAnsi="Helvetica" w:cs="Helvetica"/>
          <w:kern w:val="0"/>
          <w:sz w:val="22"/>
        </w:rPr>
        <w:t xml:space="preserve"> RNA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Tahoma" w:eastAsia="宋体" w:hAnsi="Tahoma" w:cs="Tahoma"/>
          <w:kern w:val="0"/>
          <w:sz w:val="22"/>
        </w:rPr>
        <w:t>﻿</w:t>
      </w:r>
      <w:r w:rsidRPr="00C3330D">
        <w:rPr>
          <w:rFonts w:ascii="Helvetica" w:eastAsia="宋体" w:hAnsi="Helvetica" w:cs="Helvetica"/>
          <w:noProof/>
          <w:kern w:val="0"/>
          <w:sz w:val="27"/>
          <w:szCs w:val="27"/>
        </w:rPr>
        <w:drawing>
          <wp:inline distT="0" distB="0" distL="0" distR="0">
            <wp:extent cx="4605020" cy="2357755"/>
            <wp:effectExtent l="0" t="0" r="5080" b="4445"/>
            <wp:docPr id="3" name="图片 3" descr="https://images-cdn.shimo.im/7LXzfpCwPuwHG0l3/RNA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7LXzfpCwPuwHG0l3/RNA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30D">
        <w:rPr>
          <w:rFonts w:ascii="Tahoma" w:eastAsia="宋体" w:hAnsi="Tahoma" w:cs="Tahoma"/>
          <w:kern w:val="0"/>
          <w:sz w:val="22"/>
        </w:rPr>
        <w:t>﻿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表二</w:t>
      </w:r>
      <w:r w:rsidRPr="00C3330D">
        <w:rPr>
          <w:rFonts w:ascii="Helvetica" w:eastAsia="宋体" w:hAnsi="Helvetica" w:cs="Helvetica"/>
          <w:kern w:val="0"/>
          <w:sz w:val="22"/>
        </w:rPr>
        <w:t xml:space="preserve">  </w:t>
      </w:r>
      <w:r w:rsidRPr="00C3330D">
        <w:rPr>
          <w:rFonts w:ascii="Helvetica" w:eastAsia="宋体" w:hAnsi="Helvetica" w:cs="Helvetica"/>
          <w:kern w:val="0"/>
          <w:sz w:val="22"/>
        </w:rPr>
        <w:t>生理指标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Tahoma" w:eastAsia="宋体" w:hAnsi="Tahoma" w:cs="Tahoma"/>
          <w:kern w:val="0"/>
          <w:sz w:val="22"/>
        </w:rPr>
        <w:t>﻿</w:t>
      </w:r>
      <w:r w:rsidRPr="00C3330D">
        <w:rPr>
          <w:rFonts w:ascii="Helvetica" w:eastAsia="宋体" w:hAnsi="Helvetica" w:cs="Helvetica" w:hint="eastAsia"/>
          <w:noProof/>
          <w:kern w:val="0"/>
          <w:sz w:val="27"/>
          <w:szCs w:val="27"/>
        </w:rPr>
        <w:drawing>
          <wp:inline distT="0" distB="0" distL="0" distR="0">
            <wp:extent cx="5828030" cy="2357755"/>
            <wp:effectExtent l="0" t="0" r="1270" b="4445"/>
            <wp:docPr id="2" name="图片 2" descr="https://images-cdn.shimo.im/EahThiMCrWcXtPae/生理指标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-cdn.shimo.im/EahThiMCrWcXtPae/生理指标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30D">
        <w:rPr>
          <w:rFonts w:ascii="Tahoma" w:eastAsia="宋体" w:hAnsi="Tahoma" w:cs="Tahoma"/>
          <w:kern w:val="0"/>
          <w:sz w:val="22"/>
        </w:rPr>
        <w:t>﻿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Helvetica" w:eastAsia="宋体" w:hAnsi="Helvetica" w:cs="Helvetica"/>
          <w:kern w:val="0"/>
          <w:sz w:val="22"/>
        </w:rPr>
        <w:t>表三</w:t>
      </w:r>
      <w:r w:rsidRPr="00C3330D">
        <w:rPr>
          <w:rFonts w:ascii="Helvetica" w:eastAsia="宋体" w:hAnsi="Helvetica" w:cs="Helvetica"/>
          <w:kern w:val="0"/>
          <w:sz w:val="22"/>
        </w:rPr>
        <w:t xml:space="preserve"> </w:t>
      </w:r>
      <w:r w:rsidRPr="00C3330D">
        <w:rPr>
          <w:rFonts w:ascii="Helvetica" w:eastAsia="宋体" w:hAnsi="Helvetica" w:cs="Helvetica"/>
          <w:kern w:val="0"/>
          <w:sz w:val="22"/>
        </w:rPr>
        <w:t>形态指标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C3330D">
        <w:rPr>
          <w:rFonts w:ascii="Tahoma" w:eastAsia="宋体" w:hAnsi="Tahoma" w:cs="Tahoma"/>
          <w:kern w:val="0"/>
          <w:sz w:val="22"/>
        </w:rPr>
        <w:t>﻿</w:t>
      </w:r>
      <w:r w:rsidRPr="00C3330D">
        <w:rPr>
          <w:rFonts w:ascii="Helvetica" w:eastAsia="宋体" w:hAnsi="Helvetica" w:cs="Helvetica" w:hint="eastAsia"/>
          <w:noProof/>
          <w:kern w:val="0"/>
          <w:sz w:val="27"/>
          <w:szCs w:val="27"/>
        </w:rPr>
        <w:drawing>
          <wp:inline distT="0" distB="0" distL="0" distR="0">
            <wp:extent cx="2963545" cy="11611610"/>
            <wp:effectExtent l="0" t="0" r="8255" b="8890"/>
            <wp:docPr id="1" name="图片 1" descr="https://images-cdn.shimo.im/H3zjdbhL76omZ07v/形态指标_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cdn.shimo.im/H3zjdbhL76omZ07v/形态指标_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161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30D">
        <w:rPr>
          <w:rFonts w:ascii="Tahoma" w:eastAsia="宋体" w:hAnsi="Tahoma" w:cs="Tahoma"/>
          <w:kern w:val="0"/>
          <w:sz w:val="22"/>
        </w:rPr>
        <w:t>﻿</w:t>
      </w: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C3330D" w:rsidRPr="00C3330D" w:rsidRDefault="00C3330D" w:rsidP="00C3330D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81304B" w:rsidRPr="0081304B" w:rsidRDefault="0081304B" w:rsidP="0081304B">
      <w:pPr>
        <w:pStyle w:val="1"/>
      </w:pPr>
    </w:p>
    <w:sectPr w:rsidR="0081304B" w:rsidRPr="008130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8BB" w:rsidRDefault="004218BB" w:rsidP="00455EC5">
      <w:r>
        <w:separator/>
      </w:r>
    </w:p>
  </w:endnote>
  <w:endnote w:type="continuationSeparator" w:id="0">
    <w:p w:rsidR="004218BB" w:rsidRDefault="004218BB" w:rsidP="0045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8BB" w:rsidRDefault="004218BB" w:rsidP="00455EC5">
      <w:r>
        <w:separator/>
      </w:r>
    </w:p>
  </w:footnote>
  <w:footnote w:type="continuationSeparator" w:id="0">
    <w:p w:rsidR="004218BB" w:rsidRDefault="004218BB" w:rsidP="0045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29" w:rsidRDefault="006C51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4B"/>
    <w:rsid w:val="000D3D70"/>
    <w:rsid w:val="002C4CB2"/>
    <w:rsid w:val="003F1000"/>
    <w:rsid w:val="004218BB"/>
    <w:rsid w:val="00455EC5"/>
    <w:rsid w:val="004C26B0"/>
    <w:rsid w:val="006C5129"/>
    <w:rsid w:val="007754D2"/>
    <w:rsid w:val="007E2DE9"/>
    <w:rsid w:val="0081304B"/>
    <w:rsid w:val="00834E79"/>
    <w:rsid w:val="009D7E4C"/>
    <w:rsid w:val="00A34B66"/>
    <w:rsid w:val="00BF5AE8"/>
    <w:rsid w:val="00C3330D"/>
    <w:rsid w:val="00D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F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04B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4C26B0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4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6B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5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EC5"/>
    <w:rPr>
      <w:sz w:val="18"/>
      <w:szCs w:val="18"/>
    </w:rPr>
  </w:style>
  <w:style w:type="character" w:customStyle="1" w:styleId="ql-author-11711498">
    <w:name w:val="ql-author-11711498"/>
    <w:basedOn w:val="a0"/>
    <w:rsid w:val="00C3330D"/>
  </w:style>
  <w:style w:type="character" w:customStyle="1" w:styleId="ql-blot-gallery-embed">
    <w:name w:val="ql-blot-gallery-embed"/>
    <w:basedOn w:val="a0"/>
    <w:rsid w:val="00C3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CEF79-2D06-4A76-8A3C-1BD818C8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2018-06-06T02:42:00Z</dcterms:created>
  <dcterms:modified xsi:type="dcterms:W3CDTF">2018-06-15T03:48:00Z</dcterms:modified>
</cp:coreProperties>
</file>