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AB297B7">
      <w:pPr>
        <w:pStyle w:val="style4100"/>
        <w:spacing w:lineRule="auto" w:line="360"/>
        <w:jc w:val="center"/>
        <w:rPr/>
      </w:pPr>
      <w:r>
        <w:rPr>
          <w:rFonts w:ascii="Times New Roman" w:eastAsia="新宋体" w:hAnsi="Times New Roman" w:hint="eastAsia"/>
          <w:b/>
          <w:sz w:val="30"/>
          <w:szCs w:val="30"/>
        </w:rPr>
        <w:t>向阳班周测</w:t>
      </w:r>
    </w:p>
    <w:p w14:paraId="207307B2">
      <w:pPr>
        <w:pStyle w:val="style4100"/>
        <w:spacing w:lineRule="auto" w:line="360"/>
        <w:rPr/>
      </w:pPr>
      <w:r>
        <w:rPr>
          <w:rFonts w:ascii="Times New Roman" w:eastAsia="新宋体" w:hAnsi="Times New Roman" w:hint="eastAsia"/>
          <w:b/>
          <w:szCs w:val="21"/>
        </w:rPr>
        <w:t>一</w:t>
      </w:r>
      <w:r>
        <w:rPr>
          <w:rFonts w:ascii="Times New Roman" w:eastAsia="新宋体" w:hAnsi="Times New Roman" w:hint="eastAsia"/>
          <w:b/>
          <w:szCs w:val="21"/>
        </w:rPr>
        <w:t>．选择题（共</w:t>
      </w:r>
      <w:r>
        <w:rPr>
          <w:rFonts w:ascii="Times New Roman" w:eastAsia="新宋体" w:hAnsi="Times New Roman" w:hint="eastAsia"/>
          <w:b/>
          <w:szCs w:val="21"/>
        </w:rPr>
        <w:t>10</w:t>
      </w:r>
      <w:r>
        <w:rPr>
          <w:rFonts w:ascii="Times New Roman" w:eastAsia="新宋体" w:hAnsi="Times New Roman" w:hint="eastAsia"/>
          <w:b/>
          <w:szCs w:val="21"/>
        </w:rPr>
        <w:t>小题）</w:t>
      </w:r>
    </w:p>
    <w:p w14:paraId="77FB04B0">
      <w:pPr>
        <w:pStyle w:val="style4100"/>
        <w:spacing w:lineRule="auto" w:line="360"/>
        <w:ind w:left="273" w:hanging="273" w:hangingChars="130"/>
        <w:rPr/>
      </w:pPr>
      <w:r>
        <w:rPr>
          <w:rFonts w:ascii="Times New Roman" w:eastAsia="新宋体" w:hAnsi="Times New Roman" w:hint="eastAsia"/>
          <w:szCs w:val="21"/>
        </w:rPr>
        <w:t>1</w:t>
      </w:r>
      <w:r>
        <w:rPr>
          <w:rFonts w:ascii="Times New Roman" w:eastAsia="新宋体" w:hAnsi="Times New Roman" w:hint="eastAsia"/>
          <w:szCs w:val="21"/>
        </w:rPr>
        <w:t>．静电现象在我们的生产生活中广泛发生，下列属于利用静电的是（　　）</w:t>
      </w:r>
    </w:p>
    <w:p w14:paraId="73EFC9A6">
      <w:pPr>
        <w:pStyle w:val="style4100"/>
        <w:spacing w:lineRule="auto" w:line="360"/>
        <w:ind w:firstLine="273" w:firstLineChars="130"/>
        <w:jc w:val="left"/>
        <w:rPr/>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970121" cy="739140"/>
            <wp:effectExtent l="0" t="0" r="0" b="0"/>
            <wp:docPr id="1026"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24"/>
                    <pic:cNvPicPr/>
                  </pic:nvPicPr>
                  <pic:blipFill>
                    <a:blip r:embed="rId2" cstate="print"/>
                    <a:srcRect l="0" t="0" r="0" b="0"/>
                    <a:stretch/>
                  </pic:blipFill>
                  <pic:spPr>
                    <a:xfrm rot="0">
                      <a:off x="0" y="0"/>
                      <a:ext cx="970121" cy="739140"/>
                    </a:xfrm>
                    <a:prstGeom prst="rect"/>
                  </pic:spPr>
                </pic:pic>
              </a:graphicData>
            </a:graphic>
          </wp:inline>
        </w:drawing>
      </w:r>
      <w:r>
        <w:rPr>
          <w:rFonts w:ascii="Times New Roman" w:eastAsia="新宋体" w:hAnsi="Times New Roman" w:hint="eastAsia"/>
          <w:szCs w:val="21"/>
        </w:rPr>
        <w:t>静电拖把上的静电除尘纸将地面上的毛发、碎屑吸走</w:t>
      </w:r>
      <w:r>
        <w:tab/>
      </w:r>
    </w:p>
    <w:p w14:paraId="5117CCEE">
      <w:pPr>
        <w:pStyle w:val="style4100"/>
        <w:spacing w:lineRule="auto" w:line="360"/>
        <w:ind w:firstLine="273" w:firstLineChars="130"/>
        <w:jc w:val="left"/>
        <w:rPr/>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848252" cy="731520"/>
            <wp:effectExtent l="0" t="0" r="0" b="0"/>
            <wp:docPr id="1027"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24"/>
                    <pic:cNvPicPr/>
                  </pic:nvPicPr>
                  <pic:blipFill>
                    <a:blip r:embed="rId3" cstate="print"/>
                    <a:srcRect l="0" t="0" r="0" b="0"/>
                    <a:stretch/>
                  </pic:blipFill>
                  <pic:spPr>
                    <a:xfrm rot="0">
                      <a:off x="0" y="0"/>
                      <a:ext cx="848252" cy="731520"/>
                    </a:xfrm>
                    <a:prstGeom prst="rect"/>
                  </pic:spPr>
                </pic:pic>
              </a:graphicData>
            </a:graphic>
          </wp:inline>
        </w:drawing>
      </w:r>
      <w:r>
        <w:rPr>
          <w:rFonts w:ascii="Times New Roman" w:eastAsia="新宋体" w:hAnsi="Times New Roman" w:hint="eastAsia"/>
          <w:szCs w:val="21"/>
        </w:rPr>
        <w:t>运输易燃品的车辆尾部挂有一条铁链是为了把产生的</w:t>
      </w:r>
      <w:r>
        <w:rPr>
          <w:rFonts w:ascii="Times New Roman" w:eastAsia="新宋体" w:hAnsi="Times New Roman" w:hint="eastAsia"/>
          <w:szCs w:val="21"/>
        </w:rPr>
        <w:t>静电导走</w:t>
      </w:r>
      <w:r>
        <w:tab/>
      </w:r>
    </w:p>
    <w:p w14:paraId="191DA865">
      <w:pPr>
        <w:pStyle w:val="style4100"/>
        <w:spacing w:lineRule="auto" w:line="360"/>
        <w:ind w:firstLine="273" w:firstLineChars="130"/>
        <w:jc w:val="left"/>
        <w:rPr/>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838200" cy="655258"/>
            <wp:effectExtent l="0" t="0" r="0" b="0"/>
            <wp:docPr id="1028"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24"/>
                    <pic:cNvPicPr/>
                  </pic:nvPicPr>
                  <pic:blipFill>
                    <a:blip r:embed="rId4" cstate="print"/>
                    <a:srcRect l="0" t="0" r="0" b="0"/>
                    <a:stretch/>
                  </pic:blipFill>
                  <pic:spPr>
                    <a:xfrm rot="0">
                      <a:off x="0" y="0"/>
                      <a:ext cx="838200" cy="655258"/>
                    </a:xfrm>
                    <a:prstGeom prst="rect"/>
                  </pic:spPr>
                </pic:pic>
              </a:graphicData>
            </a:graphic>
          </wp:inline>
        </w:drawing>
      </w:r>
      <w:r>
        <w:rPr>
          <w:rFonts w:ascii="Times New Roman" w:eastAsia="新宋体" w:hAnsi="Times New Roman" w:hint="eastAsia"/>
          <w:szCs w:val="21"/>
        </w:rPr>
        <w:t>飞机在滑行过程中容易产生静电，导电橡胶做的轮子能将静电导入地面</w:t>
      </w:r>
    </w:p>
    <w:p w14:paraId="21D1EDAE">
      <w:pPr>
        <w:pStyle w:val="style4100"/>
        <w:spacing w:lineRule="auto" w:line="360"/>
        <w:ind w:firstLine="273" w:firstLineChars="130"/>
        <w:jc w:val="left"/>
        <w:rPr/>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895350" cy="760095"/>
            <wp:effectExtent l="0" t="0" r="0" b="0"/>
            <wp:docPr id="1029"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图片24"/>
                    <pic:cNvPicPr/>
                  </pic:nvPicPr>
                  <pic:blipFill>
                    <a:blip r:embed="rId5" cstate="print"/>
                    <a:srcRect l="0" t="0" r="0" b="0"/>
                    <a:stretch/>
                  </pic:blipFill>
                  <pic:spPr>
                    <a:xfrm rot="0">
                      <a:off x="0" y="0"/>
                      <a:ext cx="895350" cy="760095"/>
                    </a:xfrm>
                    <a:prstGeom prst="rect"/>
                  </pic:spPr>
                </pic:pic>
              </a:graphicData>
            </a:graphic>
          </wp:inline>
        </w:drawing>
      </w:r>
      <w:r>
        <w:rPr>
          <w:rFonts w:ascii="Times New Roman" w:eastAsia="新宋体" w:hAnsi="Times New Roman" w:hint="eastAsia"/>
          <w:szCs w:val="21"/>
        </w:rPr>
        <w:t>加油站设置静电释放器将人在运动过程中产生的静电释放出去</w:t>
      </w:r>
    </w:p>
    <w:p w14:paraId="0D97EE87">
      <w:pPr>
        <w:pStyle w:val="style4100"/>
        <w:spacing w:lineRule="auto" w:line="360"/>
        <w:ind w:left="273" w:hanging="273" w:hangingChars="130"/>
        <w:rPr/>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某校科创小组</w:t>
      </w:r>
      <w:r>
        <w:rPr>
          <w:rFonts w:ascii="Times New Roman" w:eastAsia="新宋体" w:hAnsi="Times New Roman" w:hint="eastAsia"/>
          <w:szCs w:val="21"/>
        </w:rPr>
        <w:t>为“共享助力车”的安全头盔设计以下方案：</w:t>
      </w:r>
      <w:r>
        <w:rPr>
          <w:rFonts w:ascii="Times New Roman" w:eastAsia="新宋体" w:hAnsi="Times New Roman" w:hint="eastAsia"/>
          <w:szCs w:val="21"/>
        </w:rPr>
        <w:t>扫码成功</w:t>
      </w:r>
      <w:r>
        <w:rPr>
          <w:rFonts w:ascii="Times New Roman" w:eastAsia="新宋体" w:hAnsi="Times New Roman" w:hint="eastAsia"/>
          <w:szCs w:val="21"/>
        </w:rPr>
        <w:t>后开关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闭合，指示灯</w:t>
      </w:r>
      <w:r>
        <w:rPr>
          <w:rFonts w:ascii="Times New Roman" w:eastAsia="新宋体" w:hAnsi="Times New Roman" w:hint="eastAsia"/>
          <w:szCs w:val="21"/>
        </w:rPr>
        <w:t>L</w:t>
      </w:r>
      <w:r>
        <w:rPr>
          <w:rFonts w:ascii="Times New Roman" w:eastAsia="新宋体" w:hAnsi="Times New Roman" w:hint="eastAsia"/>
          <w:szCs w:val="21"/>
        </w:rPr>
        <w:t>亮；从车头取出头盔并戴上后，头盔内遥控设备遥控</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闭合，电动机通电工作；</w:t>
      </w:r>
      <w:r>
        <w:rPr>
          <w:rFonts w:ascii="Times New Roman" w:eastAsia="新宋体" w:hAnsi="Times New Roman" w:hint="eastAsia"/>
          <w:szCs w:val="21"/>
        </w:rPr>
        <w:t>扫码且戴</w:t>
      </w:r>
      <w:r>
        <w:rPr>
          <w:rFonts w:ascii="Times New Roman" w:eastAsia="新宋体" w:hAnsi="Times New Roman" w:hint="eastAsia"/>
          <w:szCs w:val="21"/>
        </w:rPr>
        <w:t>头盔才能骑行。下列电路符合以上设计要求的是（　　）</w:t>
      </w:r>
    </w:p>
    <w:p w14:paraId="18A65B01">
      <w:pPr>
        <w:pStyle w:val="style4100"/>
        <w:tabs>
          <w:tab w:val="left" w:leader="none" w:pos="4400"/>
        </w:tabs>
        <w:spacing w:lineRule="auto" w:line="360"/>
        <w:ind w:firstLine="273" w:firstLineChars="130"/>
        <w:jc w:val="left"/>
        <w:rPr/>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1082042" cy="1027177"/>
            <wp:effectExtent l="0" t="0" r="0" b="0"/>
            <wp:docPr id="1030"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图片24"/>
                    <pic:cNvPicPr/>
                  </pic:nvPicPr>
                  <pic:blipFill>
                    <a:blip r:embed="rId6" cstate="print"/>
                    <a:srcRect l="0" t="0" r="0" b="0"/>
                    <a:stretch/>
                  </pic:blipFill>
                  <pic:spPr>
                    <a:xfrm rot="0">
                      <a:off x="0" y="0"/>
                      <a:ext cx="1082042" cy="1027177"/>
                    </a:xfrm>
                    <a:prstGeom prst="rect"/>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987554" cy="1088138"/>
            <wp:effectExtent l="0" t="0" r="0" b="0"/>
            <wp:docPr id="1031"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图片24"/>
                    <pic:cNvPicPr/>
                  </pic:nvPicPr>
                  <pic:blipFill>
                    <a:blip r:embed="rId7" cstate="print"/>
                    <a:srcRect l="0" t="0" r="0" b="0"/>
                    <a:stretch/>
                  </pic:blipFill>
                  <pic:spPr>
                    <a:xfrm rot="0">
                      <a:off x="0" y="0"/>
                      <a:ext cx="987554" cy="1088138"/>
                    </a:xfrm>
                    <a:prstGeom prst="rect"/>
                  </pic:spPr>
                </pic:pic>
              </a:graphicData>
            </a:graphic>
          </wp:inline>
        </w:drawing>
      </w:r>
      <w:r>
        <w:tab/>
      </w:r>
    </w:p>
    <w:p w14:paraId="40FE046A">
      <w:pPr>
        <w:pStyle w:val="style4100"/>
        <w:tabs>
          <w:tab w:val="left" w:leader="none" w:pos="4400"/>
        </w:tabs>
        <w:spacing w:lineRule="auto" w:line="360"/>
        <w:ind w:firstLine="273" w:firstLineChars="130"/>
        <w:jc w:val="left"/>
        <w:rPr/>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996698" cy="1008890"/>
            <wp:effectExtent l="0" t="0" r="0" b="0"/>
            <wp:docPr id="1032"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图片24"/>
                    <pic:cNvPicPr/>
                  </pic:nvPicPr>
                  <pic:blipFill>
                    <a:blip r:embed="rId8" cstate="print"/>
                    <a:srcRect l="0" t="0" r="0" b="0"/>
                    <a:stretch/>
                  </pic:blipFill>
                  <pic:spPr>
                    <a:xfrm rot="0">
                      <a:off x="0" y="0"/>
                      <a:ext cx="996698" cy="1008890"/>
                    </a:xfrm>
                    <a:prstGeom prst="rect"/>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960122" cy="1057658"/>
            <wp:effectExtent l="0" t="0" r="0" b="0"/>
            <wp:docPr id="1033"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图片24"/>
                    <pic:cNvPicPr/>
                  </pic:nvPicPr>
                  <pic:blipFill>
                    <a:blip r:embed="rId9" cstate="print"/>
                    <a:srcRect l="0" t="0" r="0" b="0"/>
                    <a:stretch/>
                  </pic:blipFill>
                  <pic:spPr>
                    <a:xfrm rot="0">
                      <a:off x="0" y="0"/>
                      <a:ext cx="960122" cy="1057658"/>
                    </a:xfrm>
                    <a:prstGeom prst="rect"/>
                  </pic:spPr>
                </pic:pic>
              </a:graphicData>
            </a:graphic>
          </wp:inline>
        </w:drawing>
      </w:r>
    </w:p>
    <w:p w14:paraId="6BFC222F">
      <w:pPr>
        <w:pStyle w:val="style4100"/>
        <w:spacing w:lineRule="auto" w:line="360"/>
        <w:ind w:left="273" w:hanging="273" w:hangingChars="130"/>
        <w:rPr/>
      </w:pPr>
      <w:r>
        <w:rPr>
          <w:rFonts w:ascii="Times New Roman" w:eastAsia="新宋体" w:hAnsi="Times New Roman" w:hint="eastAsia"/>
          <w:szCs w:val="21"/>
        </w:rPr>
        <w:t>3</w:t>
      </w:r>
      <w:r>
        <w:rPr>
          <w:rFonts w:ascii="Times New Roman" w:eastAsia="新宋体" w:hAnsi="Times New Roman" w:hint="eastAsia"/>
          <w:szCs w:val="21"/>
        </w:rPr>
        <w:t>．关于下列四个事例中所涉及的能量转化分析错误的是（　　）</w:t>
      </w:r>
    </w:p>
    <w:p w14:paraId="42B85072">
      <w:pPr>
        <w:pStyle w:val="style4100"/>
        <w:spacing w:lineRule="auto" w:line="360"/>
        <w:ind w:firstLine="273" w:firstLineChars="130"/>
        <w:jc w:val="left"/>
        <w:rPr/>
      </w:pPr>
      <w:r>
        <w:rPr>
          <w:rFonts w:ascii="Times New Roman" w:eastAsia="新宋体" w:hAnsi="Times New Roman" w:hint="eastAsia"/>
          <w:szCs w:val="21"/>
        </w:rPr>
        <w:t>A</w:t>
      </w:r>
      <w:r>
        <w:rPr>
          <w:rFonts w:ascii="Times New Roman" w:eastAsia="新宋体" w:hAnsi="Times New Roman" w:hint="eastAsia"/>
          <w:szCs w:val="21"/>
        </w:rPr>
        <w:t>．蓄电池对外放电时，是将电能转化为化学能</w:t>
      </w:r>
      <w:r>
        <w:tab/>
      </w:r>
    </w:p>
    <w:p w14:paraId="33F30A7E">
      <w:pPr>
        <w:pStyle w:val="style4100"/>
        <w:spacing w:lineRule="auto" w:line="360"/>
        <w:ind w:firstLine="273" w:firstLineChars="130"/>
        <w:jc w:val="left"/>
        <w:rPr/>
      </w:pPr>
      <w:r>
        <w:rPr>
          <w:rFonts w:ascii="Times New Roman" w:eastAsia="新宋体" w:hAnsi="Times New Roman" w:hint="eastAsia"/>
          <w:szCs w:val="21"/>
        </w:rPr>
        <w:t>B</w:t>
      </w:r>
      <w:r>
        <w:rPr>
          <w:rFonts w:ascii="Times New Roman" w:eastAsia="新宋体" w:hAnsi="Times New Roman" w:hint="eastAsia"/>
          <w:szCs w:val="21"/>
        </w:rPr>
        <w:t>．行驶的高速电动列车，把电能转化为机械能</w:t>
      </w:r>
      <w:r>
        <w:tab/>
      </w:r>
    </w:p>
    <w:p w14:paraId="0DE65EE4">
      <w:pPr>
        <w:pStyle w:val="style4100"/>
        <w:spacing w:lineRule="auto" w:line="360"/>
        <w:ind w:firstLine="273" w:firstLineChars="130"/>
        <w:jc w:val="left"/>
        <w:rPr/>
      </w:pPr>
      <w:r>
        <w:rPr>
          <w:rFonts w:ascii="Times New Roman" w:eastAsia="新宋体" w:hAnsi="Times New Roman" w:hint="eastAsia"/>
          <w:szCs w:val="21"/>
        </w:rPr>
        <w:t>C</w:t>
      </w:r>
      <w:r>
        <w:rPr>
          <w:rFonts w:ascii="Times New Roman" w:eastAsia="新宋体" w:hAnsi="Times New Roman" w:hint="eastAsia"/>
          <w:szCs w:val="21"/>
        </w:rPr>
        <w:t>．古人“钻木取火”，把机械能转化为内能</w:t>
      </w:r>
      <w:r>
        <w:tab/>
      </w:r>
    </w:p>
    <w:p w14:paraId="59D2FF82">
      <w:pPr>
        <w:pStyle w:val="style4100"/>
        <w:spacing w:lineRule="auto" w:line="360"/>
        <w:ind w:firstLine="273" w:firstLineChars="130"/>
        <w:jc w:val="left"/>
        <w:rPr/>
      </w:pPr>
      <w:r>
        <w:rPr>
          <w:rFonts w:ascii="Times New Roman" w:eastAsia="新宋体" w:hAnsi="Times New Roman" w:hint="eastAsia"/>
          <w:szCs w:val="21"/>
        </w:rPr>
        <w:t>D</w:t>
      </w:r>
      <w:r>
        <w:rPr>
          <w:rFonts w:ascii="Times New Roman" w:eastAsia="新宋体" w:hAnsi="Times New Roman" w:hint="eastAsia"/>
          <w:szCs w:val="21"/>
        </w:rPr>
        <w:t>．风力发电机发电时是把机械能转化为电能</w:t>
      </w:r>
    </w:p>
    <w:p w14:paraId="0EA0FE4A">
      <w:pPr>
        <w:pStyle w:val="style4100"/>
        <w:spacing w:lineRule="auto" w:line="360"/>
        <w:ind w:left="273" w:hanging="273" w:hangingChars="130"/>
        <w:rPr/>
      </w:pPr>
      <w:r>
        <w:rPr>
          <w:rFonts w:ascii="Times New Roman" w:eastAsia="新宋体" w:hAnsi="Times New Roman" w:hint="eastAsia"/>
          <w:szCs w:val="21"/>
        </w:rPr>
        <w:t>4</w:t>
      </w:r>
      <w:r>
        <w:rPr>
          <w:rFonts w:ascii="Times New Roman" w:eastAsia="新宋体" w:hAnsi="Times New Roman" w:hint="eastAsia"/>
          <w:szCs w:val="21"/>
        </w:rPr>
        <w:t>．如图所示实例中，为了增大摩擦的是（　　）</w:t>
      </w:r>
    </w:p>
    <w:p w14:paraId="51480B1D">
      <w:pPr>
        <w:pStyle w:val="style4100"/>
        <w:tabs>
          <w:tab w:val="left" w:leader="none" w:pos="4400"/>
        </w:tabs>
        <w:spacing w:lineRule="auto" w:line="360"/>
        <w:ind w:firstLine="273" w:firstLineChars="130"/>
        <w:jc w:val="left"/>
        <w:rPr/>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971686" cy="962159"/>
            <wp:effectExtent l="0" t="0" r="0" b="0"/>
            <wp:docPr id="1034"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图片24"/>
                    <pic:cNvPicPr/>
                  </pic:nvPicPr>
                  <pic:blipFill>
                    <a:blip r:embed="rId10" cstate="print"/>
                    <a:srcRect l="0" t="0" r="0" b="0"/>
                    <a:stretch/>
                  </pic:blipFill>
                  <pic:spPr>
                    <a:xfrm rot="0">
                      <a:off x="0" y="0"/>
                      <a:ext cx="971686" cy="962159"/>
                    </a:xfrm>
                    <a:prstGeom prst="rect"/>
                  </pic:spPr>
                </pic:pic>
              </a:graphicData>
            </a:graphic>
          </wp:inline>
        </w:drawing>
      </w:r>
      <w:r>
        <w:rPr>
          <w:rFonts w:ascii="Times New Roman" w:eastAsia="新宋体" w:hAnsi="Times New Roman" w:hint="eastAsia"/>
          <w:szCs w:val="21"/>
        </w:rPr>
        <w:t>轴承中装有滚珠</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1086002" cy="1105054"/>
            <wp:effectExtent l="0" t="0" r="0" b="0"/>
            <wp:docPr id="1035"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图片24"/>
                    <pic:cNvPicPr/>
                  </pic:nvPicPr>
                  <pic:blipFill>
                    <a:blip r:embed="rId11" cstate="print"/>
                    <a:srcRect l="0" t="0" r="0" b="0"/>
                    <a:stretch/>
                  </pic:blipFill>
                  <pic:spPr>
                    <a:xfrm rot="0">
                      <a:off x="0" y="0"/>
                      <a:ext cx="1086002" cy="1105054"/>
                    </a:xfrm>
                    <a:prstGeom prst="rect"/>
                  </pic:spPr>
                </pic:pic>
              </a:graphicData>
            </a:graphic>
          </wp:inline>
        </w:drawing>
      </w:r>
      <w:r>
        <w:rPr>
          <w:rFonts w:ascii="Times New Roman" w:eastAsia="新宋体" w:hAnsi="Times New Roman" w:hint="eastAsia"/>
          <w:szCs w:val="21"/>
        </w:rPr>
        <w:t>给车轴加润滑油</w:t>
      </w:r>
      <w:r>
        <w:tab/>
      </w:r>
    </w:p>
    <w:p w14:paraId="53DF3425">
      <w:pPr>
        <w:pStyle w:val="style4100"/>
        <w:tabs>
          <w:tab w:val="left" w:leader="none" w:pos="4400"/>
        </w:tabs>
        <w:spacing w:lineRule="auto" w:line="360"/>
        <w:ind w:firstLine="273" w:firstLineChars="130"/>
        <w:jc w:val="left"/>
        <w:rPr/>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990738" cy="1047896"/>
            <wp:effectExtent l="0" t="0" r="0" b="0"/>
            <wp:docPr id="1036"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图片24"/>
                    <pic:cNvPicPr/>
                  </pic:nvPicPr>
                  <pic:blipFill>
                    <a:blip r:embed="rId12" cstate="print"/>
                    <a:srcRect l="0" t="0" r="0" b="0"/>
                    <a:stretch/>
                  </pic:blipFill>
                  <pic:spPr>
                    <a:xfrm rot="0">
                      <a:off x="0" y="0"/>
                      <a:ext cx="990738" cy="1047896"/>
                    </a:xfrm>
                    <a:prstGeom prst="rect"/>
                  </pic:spPr>
                </pic:pic>
              </a:graphicData>
            </a:graphic>
          </wp:inline>
        </w:drawing>
      </w:r>
      <w:r>
        <w:rPr>
          <w:rFonts w:ascii="Times New Roman" w:eastAsia="新宋体" w:hAnsi="Times New Roman" w:hint="eastAsia"/>
          <w:szCs w:val="21"/>
        </w:rPr>
        <w:t>用力压住橡皮擦字</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L="0" distT="0" distB="0" distR="0">
            <wp:extent cx="962159" cy="1190791"/>
            <wp:effectExtent l="0" t="0" r="0" b="0"/>
            <wp:docPr id="1037"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图片24"/>
                    <pic:cNvPicPr/>
                  </pic:nvPicPr>
                  <pic:blipFill>
                    <a:blip r:embed="rId13" cstate="print"/>
                    <a:srcRect l="0" t="0" r="0" b="0"/>
                    <a:stretch/>
                  </pic:blipFill>
                  <pic:spPr>
                    <a:xfrm rot="0">
                      <a:off x="0" y="0"/>
                      <a:ext cx="962159" cy="1190791"/>
                    </a:xfrm>
                    <a:prstGeom prst="rect"/>
                  </pic:spPr>
                </pic:pic>
              </a:graphicData>
            </a:graphic>
          </wp:inline>
        </w:drawing>
      </w:r>
      <w:r>
        <w:rPr>
          <w:rFonts w:ascii="Times New Roman" w:eastAsia="新宋体" w:hAnsi="Times New Roman" w:hint="eastAsia"/>
          <w:szCs w:val="21"/>
        </w:rPr>
        <w:t>轮滑鞋装有滚轮</w:t>
      </w:r>
    </w:p>
    <w:p w14:paraId="34E05CC3">
      <w:pPr>
        <w:pStyle w:val="style4100"/>
        <w:spacing w:lineRule="auto" w:line="360"/>
        <w:ind w:left="273" w:hanging="273" w:hangingChars="130"/>
        <w:rPr/>
      </w:pPr>
      <w:r>
        <w:rPr>
          <w:rFonts w:ascii="Times New Roman" w:eastAsia="新宋体" w:hAnsi="Times New Roman" w:hint="eastAsia"/>
          <w:szCs w:val="21"/>
        </w:rPr>
        <w:t>5</w:t>
      </w:r>
      <w:r>
        <w:rPr>
          <w:rFonts w:ascii="Times New Roman" w:eastAsia="新宋体" w:hAnsi="Times New Roman" w:hint="eastAsia"/>
          <w:szCs w:val="21"/>
        </w:rPr>
        <w:t>．如图，是小明手握茶杯的照片。根据图中信息估测，该茶杯的高度约为（　　）</w:t>
      </w:r>
    </w:p>
    <w:p w14:paraId="1E537F35">
      <w:pPr>
        <w:pStyle w:val="style4100"/>
        <w:spacing w:lineRule="auto" w:line="360"/>
        <w:ind w:left="273" w:leftChars="130"/>
        <w:rPr/>
      </w:pPr>
      <w:r>
        <w:rPr>
          <w:rFonts w:ascii="Times New Roman" w:eastAsia="新宋体" w:hAnsi="Times New Roman" w:hint="eastAsia"/>
          <w:noProof/>
          <w:szCs w:val="21"/>
        </w:rPr>
        <w:drawing>
          <wp:inline distL="0" distT="0" distB="0" distR="0">
            <wp:extent cx="1393052" cy="1059180"/>
            <wp:effectExtent l="0" t="0" r="0" b="0"/>
            <wp:docPr id="1038"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图片24"/>
                    <pic:cNvPicPr/>
                  </pic:nvPicPr>
                  <pic:blipFill>
                    <a:blip r:embed="rId14" cstate="print"/>
                    <a:srcRect l="0" t="0" r="0" b="0"/>
                    <a:stretch/>
                  </pic:blipFill>
                  <pic:spPr>
                    <a:xfrm rot="0">
                      <a:off x="0" y="0"/>
                      <a:ext cx="1393052" cy="1059180"/>
                    </a:xfrm>
                    <a:prstGeom prst="rect"/>
                  </pic:spPr>
                </pic:pic>
              </a:graphicData>
            </a:graphic>
          </wp:inline>
        </w:drawing>
      </w:r>
    </w:p>
    <w:p w14:paraId="0443C9FB">
      <w:pPr>
        <w:pStyle w:val="style4100"/>
        <w:tabs>
          <w:tab w:val="left" w:leader="none" w:pos="2300"/>
          <w:tab w:val="left" w:leader="none" w:pos="4400"/>
          <w:tab w:val="left" w:leader="none" w:pos="6400"/>
        </w:tabs>
        <w:spacing w:lineRule="auto" w:line="360"/>
        <w:ind w:firstLine="273" w:firstLineChars="130"/>
        <w:jc w:val="left"/>
        <w:rPr/>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10mm</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10cm</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10dm</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10m</w:t>
      </w:r>
    </w:p>
    <w:p w14:paraId="37A85EBA">
      <w:pPr>
        <w:pStyle w:val="style4100"/>
        <w:spacing w:lineRule="auto" w:line="360"/>
        <w:ind w:left="273" w:hanging="273" w:hangingChars="130"/>
        <w:rPr/>
      </w:pPr>
      <w:r>
        <w:rPr>
          <w:rFonts w:ascii="Times New Roman" w:eastAsia="新宋体" w:hAnsi="Times New Roman" w:hint="eastAsia"/>
          <w:szCs w:val="21"/>
        </w:rPr>
        <w:t>6</w:t>
      </w:r>
      <w:r>
        <w:rPr>
          <w:rFonts w:ascii="Times New Roman" w:eastAsia="新宋体" w:hAnsi="Times New Roman" w:hint="eastAsia"/>
          <w:szCs w:val="21"/>
        </w:rPr>
        <w:t>．如图，是我国为满足森林灭火和水上救援等迫切需求而研制的大型水陆两栖飞机“鲲龙”</w:t>
      </w:r>
      <w:r>
        <w:rPr>
          <w:rFonts w:ascii="Times New Roman" w:eastAsia="新宋体" w:hAnsi="Times New Roman" w:hint="eastAsia"/>
          <w:szCs w:val="21"/>
        </w:rPr>
        <w:t>AG600</w:t>
      </w:r>
      <w:r>
        <w:rPr>
          <w:rFonts w:ascii="Times New Roman" w:eastAsia="新宋体" w:hAnsi="Times New Roman" w:hint="eastAsia"/>
          <w:szCs w:val="21"/>
        </w:rPr>
        <w:t>。工作时，它可在</w:t>
      </w:r>
      <w:r>
        <w:rPr>
          <w:rFonts w:ascii="Times New Roman" w:eastAsia="新宋体" w:hAnsi="Times New Roman" w:hint="eastAsia"/>
          <w:szCs w:val="21"/>
        </w:rPr>
        <w:t>20</w:t>
      </w:r>
      <w:r>
        <w:rPr>
          <w:rFonts w:ascii="Times New Roman" w:eastAsia="新宋体" w:hAnsi="Times New Roman" w:hint="eastAsia"/>
          <w:szCs w:val="21"/>
        </w:rPr>
        <w:t>秒内吸水</w:t>
      </w:r>
      <w:r>
        <w:rPr>
          <w:rFonts w:ascii="Times New Roman" w:eastAsia="新宋体" w:hAnsi="Times New Roman" w:hint="eastAsia"/>
          <w:szCs w:val="21"/>
        </w:rPr>
        <w:t>12</w:t>
      </w:r>
      <w:r>
        <w:rPr>
          <w:rFonts w:ascii="Times New Roman" w:eastAsia="新宋体" w:hAnsi="Times New Roman" w:hint="eastAsia"/>
          <w:szCs w:val="21"/>
        </w:rPr>
        <w:t>吨，并在</w:t>
      </w:r>
      <w:r>
        <w:rPr>
          <w:rFonts w:ascii="Times New Roman" w:eastAsia="新宋体" w:hAnsi="Times New Roman" w:hint="eastAsia"/>
          <w:szCs w:val="21"/>
        </w:rPr>
        <w:t>4</w:t>
      </w:r>
      <w:r>
        <w:rPr>
          <w:rFonts w:ascii="Times New Roman" w:eastAsia="新宋体" w:hAnsi="Times New Roman" w:hint="eastAsia"/>
          <w:szCs w:val="21"/>
        </w:rPr>
        <w:t>秒内倾泻完毕，能实现水源与火场之间多次往返。下列关于“鲲龙”的说法正确的是（　　）</w:t>
      </w:r>
    </w:p>
    <w:p w14:paraId="5146D66B">
      <w:pPr>
        <w:pStyle w:val="style4100"/>
        <w:spacing w:lineRule="auto" w:line="360"/>
        <w:ind w:left="273" w:leftChars="130"/>
        <w:rPr/>
      </w:pPr>
      <w:r>
        <w:rPr>
          <w:rFonts w:ascii="Times New Roman" w:eastAsia="新宋体" w:hAnsi="Times New Roman" w:hint="eastAsia"/>
          <w:noProof/>
          <w:szCs w:val="21"/>
        </w:rPr>
        <w:drawing>
          <wp:inline distL="0" distT="0" distB="0" distR="0">
            <wp:extent cx="2383292" cy="1379220"/>
            <wp:effectExtent l="0" t="0" r="0" b="0"/>
            <wp:docPr id="1039"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图片24"/>
                    <pic:cNvPicPr/>
                  </pic:nvPicPr>
                  <pic:blipFill>
                    <a:blip r:embed="rId15" cstate="print"/>
                    <a:srcRect l="0" t="0" r="0" b="0"/>
                    <a:stretch/>
                  </pic:blipFill>
                  <pic:spPr>
                    <a:xfrm rot="0">
                      <a:off x="0" y="0"/>
                      <a:ext cx="2383292" cy="1379220"/>
                    </a:xfrm>
                    <a:prstGeom prst="rect"/>
                  </pic:spPr>
                </pic:pic>
              </a:graphicData>
            </a:graphic>
          </wp:inline>
        </w:drawing>
      </w:r>
    </w:p>
    <w:p w14:paraId="259CA056">
      <w:pPr>
        <w:pStyle w:val="style4100"/>
        <w:spacing w:lineRule="auto" w:line="360"/>
        <w:ind w:firstLine="273" w:firstLineChars="130"/>
        <w:jc w:val="left"/>
        <w:rPr/>
      </w:pPr>
      <w:r>
        <w:rPr>
          <w:rFonts w:ascii="Times New Roman" w:eastAsia="新宋体" w:hAnsi="Times New Roman" w:hint="eastAsia"/>
          <w:szCs w:val="21"/>
        </w:rPr>
        <w:t>A</w:t>
      </w:r>
      <w:r>
        <w:rPr>
          <w:rFonts w:ascii="Times New Roman" w:eastAsia="新宋体" w:hAnsi="Times New Roman" w:hint="eastAsia"/>
          <w:szCs w:val="21"/>
        </w:rPr>
        <w:t>．停在水面上不工作时，处于平衡状态</w:t>
      </w:r>
      <w:r>
        <w:tab/>
      </w:r>
    </w:p>
    <w:p w14:paraId="04BFD871">
      <w:pPr>
        <w:pStyle w:val="style4100"/>
        <w:spacing w:lineRule="auto" w:line="360"/>
        <w:ind w:firstLine="273" w:firstLineChars="130"/>
        <w:jc w:val="left"/>
        <w:rPr/>
      </w:pPr>
      <w:r>
        <w:rPr>
          <w:rFonts w:ascii="Times New Roman" w:eastAsia="新宋体" w:hAnsi="Times New Roman" w:hint="eastAsia"/>
          <w:szCs w:val="21"/>
        </w:rPr>
        <w:t>B</w:t>
      </w:r>
      <w:r>
        <w:rPr>
          <w:rFonts w:ascii="Times New Roman" w:eastAsia="新宋体" w:hAnsi="Times New Roman" w:hint="eastAsia"/>
          <w:szCs w:val="21"/>
        </w:rPr>
        <w:t>．停在水面上吸水过程中，下表面受到水的压强不变</w:t>
      </w:r>
      <w:r>
        <w:tab/>
      </w:r>
    </w:p>
    <w:p w14:paraId="4EDF0852">
      <w:pPr>
        <w:pStyle w:val="style4100"/>
        <w:spacing w:lineRule="auto" w:line="360"/>
        <w:ind w:firstLine="273" w:firstLineChars="130"/>
        <w:jc w:val="left"/>
        <w:rPr/>
      </w:pPr>
      <w:r>
        <w:rPr>
          <w:rFonts w:ascii="Times New Roman" w:eastAsia="新宋体" w:hAnsi="Times New Roman" w:hint="eastAsia"/>
          <w:szCs w:val="21"/>
        </w:rPr>
        <w:t>C</w:t>
      </w:r>
      <w:r>
        <w:rPr>
          <w:rFonts w:ascii="Times New Roman" w:eastAsia="新宋体" w:hAnsi="Times New Roman" w:hint="eastAsia"/>
          <w:szCs w:val="21"/>
        </w:rPr>
        <w:t>．在空中水平匀速飞行时，机翼上方空气流速大，压强大</w:t>
      </w:r>
      <w:r>
        <w:tab/>
      </w:r>
    </w:p>
    <w:p w14:paraId="5D4EFE24">
      <w:pPr>
        <w:pStyle w:val="style4100"/>
        <w:spacing w:lineRule="auto" w:line="360"/>
        <w:ind w:firstLine="273" w:firstLineChars="130"/>
        <w:jc w:val="left"/>
        <w:rPr/>
      </w:pPr>
      <w:r>
        <w:rPr>
          <w:rFonts w:ascii="Times New Roman" w:eastAsia="新宋体" w:hAnsi="Times New Roman" w:hint="eastAsia"/>
          <w:szCs w:val="21"/>
        </w:rPr>
        <w:t>D</w:t>
      </w:r>
      <w:r>
        <w:rPr>
          <w:rFonts w:ascii="Times New Roman" w:eastAsia="新宋体" w:hAnsi="Times New Roman" w:hint="eastAsia"/>
          <w:szCs w:val="21"/>
        </w:rPr>
        <w:t>．降落过程中，重力势能不变</w:t>
      </w:r>
    </w:p>
    <w:p w14:paraId="3A788870">
      <w:pPr>
        <w:pStyle w:val="style4100"/>
        <w:spacing w:lineRule="auto" w:line="360"/>
        <w:ind w:left="273" w:hanging="273" w:hangingChars="130"/>
        <w:rPr/>
      </w:pPr>
      <w:r>
        <w:rPr>
          <w:rFonts w:ascii="Times New Roman" w:eastAsia="新宋体" w:hAnsi="Times New Roman" w:hint="eastAsia"/>
          <w:szCs w:val="21"/>
        </w:rPr>
        <w:t>7</w:t>
      </w:r>
      <w:r>
        <w:rPr>
          <w:rFonts w:ascii="Times New Roman" w:eastAsia="新宋体" w:hAnsi="Times New Roman" w:hint="eastAsia"/>
          <w:szCs w:val="21"/>
        </w:rPr>
        <w:t>．为了增强学生体质，促进身心健康发展，学校开展了形式多样的体育运动。对下列各项运动中所涉及的物理知识分析正确的是（　　）</w:t>
      </w:r>
    </w:p>
    <w:p w14:paraId="3D1716F7">
      <w:pPr>
        <w:pStyle w:val="style4100"/>
        <w:spacing w:lineRule="auto" w:line="360"/>
        <w:ind w:left="273" w:leftChars="130"/>
        <w:rPr/>
      </w:pPr>
      <w:r>
        <w:rPr>
          <w:rFonts w:ascii="Times New Roman" w:eastAsia="新宋体" w:hAnsi="Times New Roman" w:hint="eastAsia"/>
          <w:noProof/>
          <w:szCs w:val="21"/>
        </w:rPr>
        <w:drawing>
          <wp:inline distL="0" distT="0" distB="0" distR="0">
            <wp:extent cx="4267261" cy="1805939"/>
            <wp:effectExtent l="0" t="0" r="0" b="0"/>
            <wp:docPr id="1040"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图片24"/>
                    <pic:cNvPicPr/>
                  </pic:nvPicPr>
                  <pic:blipFill>
                    <a:blip r:embed="rId16" cstate="print"/>
                    <a:srcRect l="0" t="0" r="0" b="0"/>
                    <a:stretch/>
                  </pic:blipFill>
                  <pic:spPr>
                    <a:xfrm rot="0">
                      <a:off x="0" y="0"/>
                      <a:ext cx="4267261" cy="1805939"/>
                    </a:xfrm>
                    <a:prstGeom prst="rect"/>
                  </pic:spPr>
                </pic:pic>
              </a:graphicData>
            </a:graphic>
          </wp:inline>
        </w:drawing>
      </w:r>
    </w:p>
    <w:p w14:paraId="39D8D93F">
      <w:pPr>
        <w:pStyle w:val="style4100"/>
        <w:spacing w:lineRule="auto" w:line="360"/>
        <w:ind w:firstLine="273" w:firstLineChars="130"/>
        <w:jc w:val="left"/>
        <w:rPr/>
      </w:pPr>
      <w:r>
        <w:rPr>
          <w:rFonts w:ascii="Times New Roman" w:eastAsia="新宋体" w:hAnsi="Times New Roman" w:hint="eastAsia"/>
          <w:szCs w:val="21"/>
        </w:rPr>
        <w:t>A</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，脚蹬地的同时，地也对脚施加了力的作用</w:t>
      </w:r>
      <w:r>
        <w:tab/>
      </w:r>
    </w:p>
    <w:p w14:paraId="4F1325B8">
      <w:pPr>
        <w:pStyle w:val="style4100"/>
        <w:spacing w:lineRule="auto" w:line="360"/>
        <w:ind w:firstLine="273" w:firstLineChars="130"/>
        <w:jc w:val="left"/>
        <w:rPr/>
      </w:pPr>
      <w:r>
        <w:rPr>
          <w:rFonts w:ascii="Times New Roman" w:eastAsia="新宋体" w:hAnsi="Times New Roman" w:hint="eastAsia"/>
          <w:szCs w:val="21"/>
        </w:rPr>
        <w:t>B</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，乒乓球弹回过程中，运动状态保持不变</w:t>
      </w:r>
      <w:r>
        <w:tab/>
      </w:r>
    </w:p>
    <w:p w14:paraId="2C9AE9E6">
      <w:pPr>
        <w:pStyle w:val="style4100"/>
        <w:spacing w:lineRule="auto" w:line="360"/>
        <w:ind w:firstLine="273" w:firstLineChars="130"/>
        <w:jc w:val="left"/>
        <w:rPr/>
      </w:pPr>
      <w:r>
        <w:rPr>
          <w:rFonts w:ascii="Times New Roman" w:eastAsia="新宋体" w:hAnsi="Times New Roman" w:hint="eastAsia"/>
          <w:szCs w:val="21"/>
        </w:rPr>
        <w:t>C</w:t>
      </w:r>
      <w:r>
        <w:rPr>
          <w:rFonts w:ascii="Times New Roman" w:eastAsia="新宋体" w:hAnsi="Times New Roman" w:hint="eastAsia"/>
          <w:szCs w:val="21"/>
        </w:rPr>
        <w:t>．如图﹣</w:t>
      </w:r>
      <w:r>
        <w:rPr>
          <w:rFonts w:ascii="Times New Roman" w:eastAsia="新宋体" w:hAnsi="Times New Roman" w:hint="eastAsia"/>
          <w:szCs w:val="21"/>
        </w:rPr>
        <w:t>3</w:t>
      </w:r>
      <w:r>
        <w:rPr>
          <w:rFonts w:ascii="Times New Roman" w:eastAsia="新宋体" w:hAnsi="Times New Roman" w:hint="eastAsia"/>
          <w:szCs w:val="21"/>
        </w:rPr>
        <w:t>，毽子上升过程中，不受重力作用</w:t>
      </w:r>
      <w:r>
        <w:tab/>
      </w:r>
    </w:p>
    <w:p w14:paraId="4E0BDF2A">
      <w:pPr>
        <w:pStyle w:val="style4100"/>
        <w:spacing w:lineRule="auto" w:line="360"/>
        <w:ind w:firstLine="273" w:firstLineChars="130"/>
        <w:jc w:val="left"/>
        <w:rPr/>
      </w:pPr>
      <w:r>
        <w:rPr>
          <w:rFonts w:ascii="Times New Roman" w:eastAsia="新宋体" w:hAnsi="Times New Roman" w:hint="eastAsia"/>
          <w:szCs w:val="21"/>
        </w:rPr>
        <w:t>D</w:t>
      </w:r>
      <w:r>
        <w:rPr>
          <w:rFonts w:ascii="Times New Roman" w:eastAsia="新宋体" w:hAnsi="Times New Roman" w:hint="eastAsia"/>
          <w:szCs w:val="21"/>
        </w:rPr>
        <w:t>．如图﹣</w:t>
      </w:r>
      <w:r>
        <w:rPr>
          <w:rFonts w:ascii="Times New Roman" w:eastAsia="新宋体" w:hAnsi="Times New Roman" w:hint="eastAsia"/>
          <w:szCs w:val="21"/>
        </w:rPr>
        <w:t>4</w:t>
      </w:r>
      <w:r>
        <w:rPr>
          <w:rFonts w:ascii="Times New Roman" w:eastAsia="新宋体" w:hAnsi="Times New Roman" w:hint="eastAsia"/>
          <w:szCs w:val="21"/>
        </w:rPr>
        <w:t>，排球下降过程中，惯性越来越大</w:t>
      </w:r>
    </w:p>
    <w:p w14:paraId="387D3A74">
      <w:pPr>
        <w:pStyle w:val="style4100"/>
        <w:spacing w:lineRule="auto" w:line="360"/>
        <w:ind w:left="273" w:hanging="273" w:hangingChars="130"/>
        <w:rPr/>
      </w:pPr>
      <w:r>
        <w:rPr>
          <w:rFonts w:ascii="Times New Roman" w:eastAsia="新宋体" w:hAnsi="Times New Roman" w:hint="eastAsia"/>
          <w:szCs w:val="21"/>
        </w:rPr>
        <w:t>8</w:t>
      </w:r>
      <w:r>
        <w:rPr>
          <w:rFonts w:ascii="Times New Roman" w:eastAsia="新宋体" w:hAnsi="Times New Roman" w:hint="eastAsia"/>
          <w:szCs w:val="21"/>
        </w:rPr>
        <w:t>．下列有关电和</w:t>
      </w:r>
      <w:r>
        <w:rPr>
          <w:rFonts w:ascii="Times New Roman" w:eastAsia="新宋体" w:hAnsi="Times New Roman" w:hint="eastAsia"/>
          <w:szCs w:val="21"/>
        </w:rPr>
        <w:t>磁的</w:t>
      </w:r>
      <w:r>
        <w:rPr>
          <w:rFonts w:ascii="Times New Roman" w:eastAsia="新宋体" w:hAnsi="Times New Roman" w:hint="eastAsia"/>
          <w:szCs w:val="21"/>
        </w:rPr>
        <w:t>四幅图，其中描述正确的是（　　）</w:t>
      </w:r>
      <w:r>
        <w:rPr>
          <w:rFonts w:ascii="Times New Roman" w:eastAsia="新宋体" w:hAnsi="Times New Roman" w:hint="eastAsia"/>
          <w:noProof/>
          <w:szCs w:val="21"/>
        </w:rPr>
        <w:drawing>
          <wp:inline distL="0" distT="0" distB="0" distR="0">
            <wp:extent cx="5402859" cy="1191106"/>
            <wp:effectExtent l="0" t="0" r="0" b="0"/>
            <wp:docPr id="1041"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图片24"/>
                    <pic:cNvPicPr/>
                  </pic:nvPicPr>
                  <pic:blipFill>
                    <a:blip r:embed="rId17" cstate="print"/>
                    <a:srcRect l="0" t="0" r="0" b="0"/>
                    <a:stretch/>
                  </pic:blipFill>
                  <pic:spPr>
                    <a:xfrm rot="0">
                      <a:off x="0" y="0"/>
                      <a:ext cx="5402859" cy="1191106"/>
                    </a:xfrm>
                    <a:prstGeom prst="rect"/>
                  </pic:spPr>
                </pic:pic>
              </a:graphicData>
            </a:graphic>
          </wp:inline>
        </w:drawing>
      </w:r>
    </w:p>
    <w:p w14:paraId="37385912">
      <w:pPr>
        <w:pStyle w:val="style4100"/>
        <w:spacing w:lineRule="auto" w:line="360"/>
        <w:ind w:firstLine="273" w:firstLineChars="130"/>
        <w:jc w:val="left"/>
        <w:rPr/>
      </w:pPr>
      <w:r>
        <w:rPr>
          <w:rFonts w:ascii="Times New Roman" w:eastAsia="新宋体" w:hAnsi="Times New Roman" w:hint="eastAsia"/>
          <w:szCs w:val="21"/>
        </w:rPr>
        <w:t>A</w:t>
      </w:r>
      <w:r>
        <w:rPr>
          <w:rFonts w:ascii="Times New Roman" w:eastAsia="新宋体" w:hAnsi="Times New Roman" w:hint="eastAsia"/>
          <w:szCs w:val="21"/>
        </w:rPr>
        <w:t>．图甲，奥斯特实验证实了通电导线周围存在磁场</w:t>
      </w:r>
      <w:r>
        <w:tab/>
      </w:r>
    </w:p>
    <w:p w14:paraId="07BDD4B8">
      <w:pPr>
        <w:pStyle w:val="style4100"/>
        <w:spacing w:lineRule="auto" w:line="360"/>
        <w:ind w:firstLine="273" w:firstLineChars="130"/>
        <w:jc w:val="left"/>
        <w:rPr/>
      </w:pPr>
      <w:r>
        <w:rPr>
          <w:rFonts w:ascii="Times New Roman" w:eastAsia="新宋体" w:hAnsi="Times New Roman" w:hint="eastAsia"/>
          <w:szCs w:val="21"/>
        </w:rPr>
        <w:t>B</w:t>
      </w:r>
      <w:r>
        <w:rPr>
          <w:rFonts w:ascii="Times New Roman" w:eastAsia="新宋体" w:hAnsi="Times New Roman" w:hint="eastAsia"/>
          <w:szCs w:val="21"/>
        </w:rPr>
        <w:t>．图乙，由小磁针静止时</w:t>
      </w:r>
      <w:r>
        <w:rPr>
          <w:rFonts w:ascii="Times New Roman" w:eastAsia="新宋体" w:hAnsi="Times New Roman" w:hint="eastAsia"/>
          <w:szCs w:val="21"/>
        </w:rPr>
        <w:t>N</w:t>
      </w:r>
      <w:r>
        <w:rPr>
          <w:rFonts w:ascii="Times New Roman" w:eastAsia="新宋体" w:hAnsi="Times New Roman" w:hint="eastAsia"/>
          <w:szCs w:val="21"/>
        </w:rPr>
        <w:t>极的指向可以判断</w:t>
      </w:r>
      <w:r>
        <w:rPr>
          <w:rFonts w:ascii="Times New Roman" w:eastAsia="新宋体" w:hAnsi="Times New Roman" w:hint="eastAsia"/>
          <w:szCs w:val="21"/>
        </w:rPr>
        <w:t>a</w:t>
      </w:r>
      <w:r>
        <w:rPr>
          <w:rFonts w:ascii="Times New Roman" w:eastAsia="新宋体" w:hAnsi="Times New Roman" w:hint="eastAsia"/>
          <w:szCs w:val="21"/>
        </w:rPr>
        <w:t>端与电源负极连接</w:t>
      </w:r>
      <w:r>
        <w:tab/>
      </w:r>
    </w:p>
    <w:p w14:paraId="18964DC5">
      <w:pPr>
        <w:pStyle w:val="style4100"/>
        <w:spacing w:lineRule="auto" w:line="360"/>
        <w:ind w:firstLine="273" w:firstLineChars="130"/>
        <w:jc w:val="left"/>
        <w:rPr/>
      </w:pPr>
      <w:r>
        <w:rPr>
          <w:rFonts w:ascii="Times New Roman" w:eastAsia="新宋体" w:hAnsi="Times New Roman" w:hint="eastAsia"/>
          <w:szCs w:val="21"/>
        </w:rPr>
        <w:t>C</w:t>
      </w:r>
      <w:r>
        <w:rPr>
          <w:rFonts w:ascii="Times New Roman" w:eastAsia="新宋体" w:hAnsi="Times New Roman" w:hint="eastAsia"/>
          <w:szCs w:val="21"/>
        </w:rPr>
        <w:t>．图丙，扬声器与发电机工作原理相同</w:t>
      </w:r>
      <w:r>
        <w:tab/>
      </w:r>
    </w:p>
    <w:p w14:paraId="59323783">
      <w:pPr>
        <w:pStyle w:val="style4100"/>
        <w:spacing w:lineRule="auto" w:line="360"/>
        <w:ind w:firstLine="273" w:firstLineChars="130"/>
        <w:jc w:val="left"/>
        <w:rPr/>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图丁</w:t>
      </w:r>
      <w:r>
        <w:rPr>
          <w:rFonts w:ascii="Times New Roman" w:eastAsia="新宋体" w:hAnsi="Times New Roman" w:hint="eastAsia"/>
          <w:szCs w:val="21"/>
        </w:rPr>
        <w:t>，动圈式话筒与电动机工作原理相同</w:t>
      </w:r>
    </w:p>
    <w:p w14:paraId="76887839">
      <w:pPr>
        <w:pStyle w:val="style4100"/>
        <w:spacing w:lineRule="auto" w:line="360"/>
        <w:ind w:left="273" w:hanging="273" w:hangingChars="130"/>
        <w:rPr/>
      </w:pPr>
      <w:r>
        <w:rPr>
          <w:rFonts w:ascii="Times New Roman" w:eastAsia="新宋体" w:hAnsi="Times New Roman" w:hint="eastAsia"/>
          <w:szCs w:val="21"/>
        </w:rPr>
        <w:t>9</w:t>
      </w:r>
      <w:r>
        <w:rPr>
          <w:rFonts w:ascii="Times New Roman" w:eastAsia="新宋体" w:hAnsi="Times New Roman" w:hint="eastAsia"/>
          <w:szCs w:val="21"/>
        </w:rPr>
        <w:t>．我国古代科学著作《天工开物》中记载“凡河滨有制筒车者，堰</w:t>
      </w:r>
      <w:r>
        <w:rPr>
          <w:rFonts w:ascii="Times New Roman" w:eastAsia="新宋体" w:hAnsi="Times New Roman" w:hint="eastAsia"/>
          <w:szCs w:val="21"/>
        </w:rPr>
        <w:t>陂</w:t>
      </w:r>
      <w:r>
        <w:rPr>
          <w:rFonts w:ascii="Times New Roman" w:eastAsia="新宋体" w:hAnsi="Times New Roman" w:hint="eastAsia"/>
          <w:szCs w:val="21"/>
        </w:rPr>
        <w:t>障流，绕于车下，激轮使转，挽水入筒，一一倾于</w:t>
      </w:r>
      <w:r>
        <w:rPr>
          <w:rFonts w:ascii="Times New Roman" w:eastAsia="新宋体" w:hAnsi="Times New Roman" w:hint="eastAsia"/>
          <w:szCs w:val="21"/>
        </w:rPr>
        <w:t>枧</w:t>
      </w:r>
      <w:r>
        <w:rPr>
          <w:rFonts w:ascii="Times New Roman" w:eastAsia="新宋体" w:hAnsi="Times New Roman" w:hint="eastAsia"/>
          <w:szCs w:val="21"/>
        </w:rPr>
        <w:t>（</w:t>
      </w:r>
      <w:r>
        <w:rPr>
          <w:rFonts w:ascii="Times New Roman" w:eastAsia="新宋体" w:hAnsi="Times New Roman" w:hint="eastAsia"/>
          <w:szCs w:val="21"/>
        </w:rPr>
        <w:t>ji</w:t>
      </w:r>
      <w:r>
        <w:rPr>
          <w:rFonts w:ascii="Times New Roman" w:eastAsia="新宋体" w:hAnsi="Times New Roman" w:hint="eastAsia"/>
          <w:szCs w:val="21"/>
        </w:rPr>
        <w:t>à</w:t>
      </w:r>
      <w:r>
        <w:rPr>
          <w:rFonts w:ascii="Times New Roman" w:eastAsia="新宋体" w:hAnsi="Times New Roman" w:hint="eastAsia"/>
          <w:szCs w:val="21"/>
        </w:rPr>
        <w:t>n</w:t>
      </w:r>
      <w:r>
        <w:rPr>
          <w:rFonts w:ascii="Times New Roman" w:eastAsia="新宋体" w:hAnsi="Times New Roman" w:hint="eastAsia"/>
          <w:szCs w:val="21"/>
        </w:rPr>
        <w:t>，引水的竹、木管子）内，流入亩中。昼夜不息，百亩无忧。”这段文字描述的是筒车（如图甲）这样一种以水流为动力来取水的机械，其模型如图乙所示，筒车的转动速度不变，下列说法不正确的是（　　）</w:t>
      </w:r>
      <w:r>
        <w:rPr>
          <w:rFonts w:ascii="Times New Roman" w:eastAsia="新宋体" w:hAnsi="Times New Roman" w:hint="eastAsia"/>
          <w:noProof/>
          <w:szCs w:val="21"/>
        </w:rPr>
        <w:drawing>
          <wp:inline distL="0" distT="0" distB="0" distR="0">
            <wp:extent cx="4507147" cy="1962943"/>
            <wp:effectExtent l="0" t="0" r="0" b="0"/>
            <wp:docPr id="1042"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图片24"/>
                    <pic:cNvPicPr/>
                  </pic:nvPicPr>
                  <pic:blipFill>
                    <a:blip r:embed="rId18" cstate="print"/>
                    <a:srcRect l="0" t="0" r="0" b="0"/>
                    <a:stretch/>
                  </pic:blipFill>
                  <pic:spPr>
                    <a:xfrm rot="0">
                      <a:off x="0" y="0"/>
                      <a:ext cx="4507147" cy="1962943"/>
                    </a:xfrm>
                    <a:prstGeom prst="rect"/>
                  </pic:spPr>
                </pic:pic>
              </a:graphicData>
            </a:graphic>
          </wp:inline>
        </w:drawing>
      </w:r>
    </w:p>
    <w:p w14:paraId="6C792887">
      <w:pPr>
        <w:pStyle w:val="style4100"/>
        <w:spacing w:lineRule="auto" w:line="360"/>
        <w:ind w:firstLine="273" w:firstLineChars="130"/>
        <w:jc w:val="left"/>
        <w:rPr/>
      </w:pPr>
      <w:r>
        <w:rPr>
          <w:rFonts w:ascii="Times New Roman" w:eastAsia="新宋体" w:hAnsi="Times New Roman" w:hint="eastAsia"/>
          <w:szCs w:val="21"/>
        </w:rPr>
        <w:t>A</w:t>
      </w:r>
      <w:r>
        <w:rPr>
          <w:rFonts w:ascii="Times New Roman" w:eastAsia="新宋体" w:hAnsi="Times New Roman" w:hint="eastAsia"/>
          <w:szCs w:val="21"/>
        </w:rPr>
        <w:t>．取水筒内的水，在取水处时动能最大</w:t>
      </w:r>
      <w:r>
        <w:tab/>
      </w:r>
    </w:p>
    <w:p w14:paraId="7F14ACC3">
      <w:pPr>
        <w:pStyle w:val="style4100"/>
        <w:spacing w:lineRule="auto" w:line="360"/>
        <w:ind w:firstLine="273" w:firstLineChars="130"/>
        <w:jc w:val="left"/>
        <w:rPr/>
      </w:pPr>
      <w:r>
        <w:rPr>
          <w:rFonts w:ascii="Times New Roman" w:eastAsia="新宋体" w:hAnsi="Times New Roman" w:hint="eastAsia"/>
          <w:szCs w:val="21"/>
        </w:rPr>
        <w:t>B</w:t>
      </w:r>
      <w:r>
        <w:rPr>
          <w:rFonts w:ascii="Times New Roman" w:eastAsia="新宋体" w:hAnsi="Times New Roman" w:hint="eastAsia"/>
          <w:szCs w:val="21"/>
        </w:rPr>
        <w:t>．取水筒内的水，在倒水处时重力势能最大</w:t>
      </w:r>
      <w:r>
        <w:tab/>
      </w:r>
    </w:p>
    <w:p w14:paraId="5734C06E">
      <w:pPr>
        <w:pStyle w:val="style4100"/>
        <w:spacing w:lineRule="auto" w:line="360"/>
        <w:ind w:firstLine="273" w:firstLineChars="130"/>
        <w:jc w:val="left"/>
        <w:rPr/>
      </w:pPr>
      <w:r>
        <w:rPr>
          <w:rFonts w:ascii="Times New Roman" w:eastAsia="新宋体" w:hAnsi="Times New Roman" w:hint="eastAsia"/>
          <w:szCs w:val="21"/>
        </w:rPr>
        <w:t>C</w:t>
      </w:r>
      <w:r>
        <w:rPr>
          <w:rFonts w:ascii="Times New Roman" w:eastAsia="新宋体" w:hAnsi="Times New Roman" w:hint="eastAsia"/>
          <w:szCs w:val="21"/>
        </w:rPr>
        <w:t>．取水筒内的水，从取水处到倒水处，机械能一直在增大</w:t>
      </w:r>
      <w:r>
        <w:tab/>
      </w:r>
    </w:p>
    <w:p w14:paraId="1DC72516">
      <w:pPr>
        <w:pStyle w:val="style4100"/>
        <w:spacing w:lineRule="auto" w:line="360"/>
        <w:ind w:firstLine="273" w:firstLineChars="130"/>
        <w:jc w:val="left"/>
        <w:rPr/>
      </w:pPr>
      <w:r>
        <w:rPr>
          <w:rFonts w:ascii="Times New Roman" w:eastAsia="新宋体" w:hAnsi="Times New Roman" w:hint="eastAsia"/>
          <w:szCs w:val="21"/>
        </w:rPr>
        <w:t>D</w:t>
      </w:r>
      <w:r>
        <w:rPr>
          <w:rFonts w:ascii="Times New Roman" w:eastAsia="新宋体" w:hAnsi="Times New Roman" w:hint="eastAsia"/>
          <w:szCs w:val="21"/>
        </w:rPr>
        <w:t>．筒车取水时转得越快，功率越大</w:t>
      </w:r>
    </w:p>
    <w:p w14:paraId="574C6586">
      <w:pPr>
        <w:pStyle w:val="style4100"/>
        <w:spacing w:lineRule="auto" w:line="360"/>
        <w:ind w:left="273" w:hanging="273" w:hangingChars="130"/>
        <w:rPr/>
      </w:pPr>
      <w:r>
        <w:rPr>
          <w:rFonts w:ascii="Times New Roman" w:eastAsia="新宋体" w:hAnsi="Times New Roman" w:hint="eastAsia"/>
          <w:szCs w:val="21"/>
        </w:rPr>
        <w:t>10</w:t>
      </w:r>
      <w:r>
        <w:rPr>
          <w:rFonts w:ascii="Times New Roman" w:eastAsia="新宋体" w:hAnsi="Times New Roman" w:hint="eastAsia"/>
          <w:szCs w:val="21"/>
        </w:rPr>
        <w:t>．“草船借箭”是我国古典名著《三国演义》中赤壁之战的一个故事，讲的是诸葛亮利用若干草船诱敌，最终“借”到了十万余支箭（如图所示）。关于“草船借箭”的过程中涉及的物理知识，下列分析</w:t>
      </w:r>
      <w:r>
        <w:rPr>
          <w:rFonts w:ascii="Times New Roman" w:eastAsia="新宋体" w:hAnsi="Times New Roman" w:hint="eastAsia"/>
          <w:szCs w:val="21"/>
        </w:rPr>
        <w:t>错误</w:t>
      </w:r>
      <w:r>
        <w:rPr>
          <w:rFonts w:ascii="Times New Roman" w:eastAsia="新宋体" w:hAnsi="Times New Roman" w:hint="eastAsia"/>
          <w:szCs w:val="21"/>
        </w:rPr>
        <w:t>的</w:t>
      </w:r>
      <w:r>
        <w:rPr>
          <w:rFonts w:ascii="Times New Roman" w:eastAsia="新宋体" w:hAnsi="Times New Roman" w:hint="eastAsia"/>
          <w:szCs w:val="21"/>
        </w:rPr>
        <w:t>是</w:t>
      </w:r>
      <w:r>
        <w:rPr>
          <w:rFonts w:ascii="Times New Roman" w:eastAsia="新宋体" w:hAnsi="Times New Roman" w:hint="eastAsia"/>
          <w:szCs w:val="21"/>
        </w:rPr>
        <w:t>（　　）</w:t>
      </w:r>
    </w:p>
    <w:p w14:paraId="28DFBA0C">
      <w:pPr>
        <w:pStyle w:val="style4100"/>
        <w:spacing w:lineRule="auto" w:line="360"/>
        <w:ind w:left="273" w:leftChars="130"/>
        <w:rPr/>
      </w:pPr>
      <w:r>
        <w:rPr>
          <w:rFonts w:ascii="Times New Roman" w:eastAsia="新宋体" w:hAnsi="Times New Roman" w:hint="eastAsia"/>
          <w:noProof/>
          <w:szCs w:val="21"/>
        </w:rPr>
        <w:drawing>
          <wp:inline distL="0" distT="0" distB="0" distR="0">
            <wp:extent cx="1173480" cy="827954"/>
            <wp:effectExtent l="0" t="0" r="0" b="0"/>
            <wp:docPr id="1043"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图片24"/>
                    <pic:cNvPicPr/>
                  </pic:nvPicPr>
                  <pic:blipFill>
                    <a:blip r:embed="rId19" cstate="print"/>
                    <a:srcRect l="0" t="0" r="0" b="0"/>
                    <a:stretch/>
                  </pic:blipFill>
                  <pic:spPr>
                    <a:xfrm rot="0">
                      <a:off x="0" y="0"/>
                      <a:ext cx="1173480" cy="827954"/>
                    </a:xfrm>
                    <a:prstGeom prst="rect"/>
                  </pic:spPr>
                </pic:pic>
              </a:graphicData>
            </a:graphic>
          </wp:inline>
        </w:drawing>
      </w:r>
    </w:p>
    <w:p w14:paraId="29F11535">
      <w:pPr>
        <w:pStyle w:val="style4100"/>
        <w:spacing w:lineRule="auto" w:line="360"/>
        <w:ind w:firstLine="273" w:firstLineChars="130"/>
        <w:jc w:val="left"/>
        <w:rPr/>
      </w:pPr>
      <w:r>
        <w:rPr>
          <w:rFonts w:ascii="Times New Roman" w:eastAsia="新宋体" w:hAnsi="Times New Roman" w:hint="eastAsia"/>
          <w:szCs w:val="21"/>
        </w:rPr>
        <w:t>A</w:t>
      </w:r>
      <w:r>
        <w:rPr>
          <w:rFonts w:ascii="Times New Roman" w:eastAsia="新宋体" w:hAnsi="Times New Roman" w:hint="eastAsia"/>
          <w:szCs w:val="21"/>
        </w:rPr>
        <w:t>．“借箭”前，草船受到的浮力小于其自身重力</w:t>
      </w:r>
      <w:r>
        <w:tab/>
      </w:r>
    </w:p>
    <w:p w14:paraId="20C76A99">
      <w:pPr>
        <w:pStyle w:val="style4100"/>
        <w:spacing w:lineRule="auto" w:line="360"/>
        <w:ind w:firstLine="273" w:firstLineChars="130"/>
        <w:jc w:val="left"/>
        <w:rPr/>
      </w:pPr>
      <w:r>
        <w:rPr>
          <w:rFonts w:ascii="Times New Roman" w:eastAsia="新宋体" w:hAnsi="Times New Roman" w:hint="eastAsia"/>
          <w:szCs w:val="21"/>
        </w:rPr>
        <w:t>B</w:t>
      </w:r>
      <w:r>
        <w:rPr>
          <w:rFonts w:ascii="Times New Roman" w:eastAsia="新宋体" w:hAnsi="Times New Roman" w:hint="eastAsia"/>
          <w:szCs w:val="21"/>
        </w:rPr>
        <w:t>．“借箭”后，草船受到的浮力等于其排开水的重力</w:t>
      </w:r>
      <w:r>
        <w:tab/>
      </w:r>
    </w:p>
    <w:p w14:paraId="1D5128FB">
      <w:pPr>
        <w:pStyle w:val="style4100"/>
        <w:spacing w:lineRule="auto" w:line="360"/>
        <w:ind w:firstLine="273" w:firstLineChars="130"/>
        <w:jc w:val="left"/>
        <w:rPr/>
      </w:pPr>
      <w:r>
        <w:rPr>
          <w:rFonts w:ascii="Times New Roman" w:eastAsia="新宋体" w:hAnsi="Times New Roman" w:hint="eastAsia"/>
          <w:szCs w:val="21"/>
        </w:rPr>
        <w:t>C</w:t>
      </w:r>
      <w:r>
        <w:rPr>
          <w:rFonts w:ascii="Times New Roman" w:eastAsia="新宋体" w:hAnsi="Times New Roman" w:hint="eastAsia"/>
          <w:szCs w:val="21"/>
        </w:rPr>
        <w:t>．“借箭”后，草船排开水的体积变</w:t>
      </w:r>
      <w:r>
        <w:rPr>
          <w:rFonts w:ascii="Times New Roman" w:eastAsia="新宋体" w:hAnsi="Times New Roman" w:hint="eastAsia"/>
          <w:szCs w:val="21"/>
        </w:rPr>
        <w:t>小</w:t>
      </w:r>
      <w:r>
        <w:tab/>
      </w:r>
    </w:p>
    <w:p w14:paraId="4D9DDDE7">
      <w:pPr>
        <w:pStyle w:val="style4100"/>
        <w:spacing w:lineRule="auto" w:line="360"/>
        <w:ind w:firstLine="273" w:firstLineChars="130"/>
        <w:jc w:val="left"/>
        <w:rPr/>
      </w:pPr>
      <w:r>
        <w:rPr>
          <w:rFonts w:ascii="Times New Roman" w:eastAsia="新宋体" w:hAnsi="Times New Roman" w:hint="eastAsia"/>
          <w:szCs w:val="21"/>
        </w:rPr>
        <w:t>D</w:t>
      </w:r>
      <w:r>
        <w:rPr>
          <w:rFonts w:ascii="Times New Roman" w:eastAsia="新宋体" w:hAnsi="Times New Roman" w:hint="eastAsia"/>
          <w:szCs w:val="21"/>
        </w:rPr>
        <w:t>．“借箭”后，草船底部受到水的压力变大</w:t>
      </w:r>
    </w:p>
    <w:p w14:paraId="3C56D404">
      <w:pPr>
        <w:pStyle w:val="style4100"/>
        <w:spacing w:lineRule="auto" w:line="360"/>
        <w:rPr/>
      </w:pPr>
      <w:r>
        <w:rPr>
          <w:rFonts w:ascii="Times New Roman" w:eastAsia="新宋体" w:hAnsi="Times New Roman" w:hint="eastAsia"/>
          <w:b/>
          <w:szCs w:val="21"/>
        </w:rPr>
        <w:t>二</w:t>
      </w:r>
      <w:r>
        <w:rPr>
          <w:rFonts w:ascii="Times New Roman" w:eastAsia="新宋体" w:hAnsi="Times New Roman" w:hint="eastAsia"/>
          <w:b/>
          <w:szCs w:val="21"/>
        </w:rPr>
        <w:t>．填空题（共</w:t>
      </w:r>
      <w:r>
        <w:rPr>
          <w:rFonts w:ascii="Times New Roman" w:eastAsia="新宋体" w:hAnsi="Times New Roman" w:hint="eastAsia"/>
          <w:b/>
          <w:szCs w:val="21"/>
        </w:rPr>
        <w:t>3</w:t>
      </w:r>
      <w:r>
        <w:rPr>
          <w:rFonts w:ascii="Times New Roman" w:eastAsia="新宋体" w:hAnsi="Times New Roman" w:hint="eastAsia"/>
          <w:b/>
          <w:szCs w:val="21"/>
        </w:rPr>
        <w:t>小题）</w:t>
      </w:r>
    </w:p>
    <w:p w14:paraId="6A1062E9">
      <w:pPr>
        <w:pStyle w:val="style4100"/>
        <w:spacing w:lineRule="auto" w:line="360"/>
        <w:ind w:left="273" w:hanging="273" w:hangingChars="130"/>
        <w:rPr/>
      </w:pPr>
      <w:r>
        <w:rPr>
          <w:rFonts w:ascii="Times New Roman" w:eastAsia="新宋体" w:hAnsi="Times New Roman" w:hint="eastAsia"/>
          <w:szCs w:val="21"/>
        </w:rPr>
        <w:t>11</w:t>
      </w:r>
      <w:r>
        <w:rPr>
          <w:rFonts w:ascii="Times New Roman" w:eastAsia="新宋体" w:hAnsi="Times New Roman" w:hint="eastAsia"/>
          <w:szCs w:val="21"/>
        </w:rPr>
        <w:t>．空调是家庭中常用电器。</w:t>
      </w:r>
    </w:p>
    <w:p w14:paraId="11AF6D19">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）空调和其他用电器的连接方式是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w:t>
      </w:r>
      <w:r>
        <w:rPr>
          <w:rFonts w:ascii="Times New Roman" w:eastAsia="新宋体" w:hAnsi="Times New Roman" w:hint="eastAsia"/>
          <w:szCs w:val="21"/>
        </w:rPr>
        <w:t>选涂“</w:t>
      </w:r>
      <w:r>
        <w:rPr>
          <w:rFonts w:ascii="Times New Roman" w:eastAsia="新宋体" w:hAnsi="Times New Roman" w:hint="eastAsia"/>
          <w:szCs w:val="21"/>
        </w:rPr>
        <w:t>A.</w:t>
      </w:r>
      <w:r>
        <w:rPr>
          <w:rFonts w:ascii="Times New Roman" w:eastAsia="新宋体" w:hAnsi="Times New Roman" w:hint="eastAsia"/>
          <w:szCs w:val="21"/>
        </w:rPr>
        <w:t>串联”</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并联”）的。</w:t>
      </w:r>
    </w:p>
    <w:p w14:paraId="11F91381">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）若空调的铭牌上标有“</w:t>
      </w:r>
      <w:r>
        <w:rPr>
          <w:rFonts w:ascii="Times New Roman" w:eastAsia="新宋体" w:hAnsi="Times New Roman" w:hint="eastAsia"/>
          <w:szCs w:val="21"/>
        </w:rPr>
        <w:t>220V 1100W</w:t>
      </w:r>
      <w:r>
        <w:rPr>
          <w:rFonts w:ascii="Times New Roman" w:eastAsia="新宋体" w:hAnsi="Times New Roman" w:hint="eastAsia"/>
          <w:szCs w:val="21"/>
        </w:rPr>
        <w:t>”的字样，其正常工作时的电流为</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A</w:t>
      </w:r>
      <w:r>
        <w:rPr>
          <w:rFonts w:ascii="Times New Roman" w:eastAsia="新宋体" w:hAnsi="Times New Roman" w:hint="eastAsia"/>
          <w:szCs w:val="21"/>
        </w:rPr>
        <w:t>；正常工作</w:t>
      </w:r>
      <w:r>
        <w:rPr>
          <w:rFonts w:ascii="Times New Roman" w:eastAsia="新宋体" w:hAnsi="Times New Roman" w:hint="eastAsia"/>
          <w:szCs w:val="21"/>
        </w:rPr>
        <w:t>2h</w:t>
      </w:r>
      <w:r>
        <w:rPr>
          <w:rFonts w:ascii="Times New Roman" w:eastAsia="新宋体" w:hAnsi="Times New Roman" w:hint="eastAsia"/>
          <w:szCs w:val="21"/>
        </w:rPr>
        <w:t>用电</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w:t>
      </w:r>
    </w:p>
    <w:p w14:paraId="1B6DF0EA">
      <w:pPr>
        <w:pStyle w:val="style4100"/>
        <w:spacing w:lineRule="auto" w:line="360"/>
        <w:ind w:left="273" w:hanging="273" w:hangingChars="130"/>
        <w:rPr/>
      </w:pPr>
      <w:r>
        <w:rPr>
          <w:rFonts w:ascii="Times New Roman" w:eastAsia="新宋体" w:hAnsi="Times New Roman" w:hint="eastAsia"/>
          <w:szCs w:val="21"/>
        </w:rPr>
        <w:t>12</w:t>
      </w:r>
      <w:r>
        <w:rPr>
          <w:rFonts w:ascii="Times New Roman" w:eastAsia="新宋体" w:hAnsi="Times New Roman" w:hint="eastAsia"/>
          <w:szCs w:val="21"/>
        </w:rPr>
        <w:t>．厨房中蕴含着很多物理知识。</w:t>
      </w:r>
    </w:p>
    <w:p w14:paraId="63C00B8F">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）能稳稳挂住沥水篮的吸盘是利用了</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的知识。</w:t>
      </w:r>
    </w:p>
    <w:p w14:paraId="598862E3">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）厨房下水管道中的</w:t>
      </w:r>
      <w:r>
        <w:rPr>
          <w:rFonts w:ascii="Times New Roman" w:eastAsia="新宋体" w:hAnsi="Times New Roman" w:hint="eastAsia"/>
          <w:szCs w:val="21"/>
        </w:rPr>
        <w:t>U</w:t>
      </w:r>
      <w:r>
        <w:rPr>
          <w:rFonts w:ascii="Times New Roman" w:eastAsia="新宋体" w:hAnsi="Times New Roman" w:hint="eastAsia"/>
          <w:szCs w:val="21"/>
        </w:rPr>
        <w:t>形“返水管”是利用了</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原理隔味。</w:t>
      </w:r>
    </w:p>
    <w:p w14:paraId="6046748E">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）炒菜时的菜香可以飘到客厅，这是因为分子在做</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运动。</w:t>
      </w:r>
    </w:p>
    <w:p w14:paraId="09F2607A">
      <w:pPr>
        <w:pStyle w:val="style4100"/>
        <w:spacing w:lineRule="auto" w:line="360"/>
        <w:ind w:left="273" w:hanging="273" w:hangingChars="130"/>
        <w:rPr/>
      </w:pPr>
      <w:r>
        <w:rPr>
          <w:rFonts w:ascii="Times New Roman" w:eastAsia="新宋体" w:hAnsi="Times New Roman" w:hint="eastAsia"/>
          <w:szCs w:val="21"/>
        </w:rPr>
        <w:t>13</w:t>
      </w:r>
      <w:r>
        <w:rPr>
          <w:rFonts w:ascii="Times New Roman" w:eastAsia="新宋体" w:hAnsi="Times New Roman" w:hint="eastAsia"/>
          <w:szCs w:val="21"/>
        </w:rPr>
        <w:t>．如图所示，小明在站台上的安全线外候车，是为了防止列车进站时，列车附近的空气流速大，压强</w:t>
      </w:r>
      <w:r>
        <w:rPr>
          <w:rFonts w:ascii="Times New Roman" w:eastAsia="新宋体" w:hAnsi="Times New Roman" w:hint="eastAsia"/>
          <w:szCs w:val="21"/>
        </w:rPr>
        <w:t xml:space="preserve"> </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而带来的危险。列车出站后，在列车座位上的小</w:t>
      </w:r>
      <w:r>
        <w:rPr>
          <w:rFonts w:ascii="Times New Roman" w:eastAsia="新宋体" w:hAnsi="Times New Roman" w:hint="eastAsia"/>
          <w:szCs w:val="21"/>
        </w:rPr>
        <w:t>明相对</w:t>
      </w:r>
      <w:r>
        <w:rPr>
          <w:rFonts w:ascii="Times New Roman" w:eastAsia="新宋体" w:hAnsi="Times New Roman" w:hint="eastAsia"/>
          <w:szCs w:val="21"/>
        </w:rPr>
        <w:t>于列车车窗是</w:t>
      </w:r>
      <w:r>
        <w:rPr>
          <w:rFonts w:ascii="Times New Roman" w:eastAsia="新宋体" w:hAnsi="Times New Roman" w:hint="eastAsia"/>
          <w:szCs w:val="21"/>
        </w:rPr>
        <w:t xml:space="preserve"> </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的。</w:t>
      </w:r>
    </w:p>
    <w:p w14:paraId="326BE996">
      <w:pPr>
        <w:pStyle w:val="style4100"/>
        <w:spacing w:lineRule="auto" w:line="360"/>
        <w:ind w:left="273" w:leftChars="130"/>
        <w:rPr/>
      </w:pPr>
      <w:r>
        <w:rPr>
          <w:rFonts w:ascii="Times New Roman" w:eastAsia="新宋体" w:hAnsi="Times New Roman" w:hint="eastAsia"/>
          <w:noProof/>
          <w:szCs w:val="21"/>
        </w:rPr>
        <w:drawing>
          <wp:inline distL="0" distT="0" distB="0" distR="0">
            <wp:extent cx="1127760" cy="657859"/>
            <wp:effectExtent l="0" t="0" r="0" b="0"/>
            <wp:docPr id="1044"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图片24"/>
                    <pic:cNvPicPr/>
                  </pic:nvPicPr>
                  <pic:blipFill>
                    <a:blip r:embed="rId20" cstate="print"/>
                    <a:srcRect l="0" t="0" r="0" b="0"/>
                    <a:stretch/>
                  </pic:blipFill>
                  <pic:spPr>
                    <a:xfrm rot="0">
                      <a:off x="0" y="0"/>
                      <a:ext cx="1127760" cy="657859"/>
                    </a:xfrm>
                    <a:prstGeom prst="rect"/>
                  </pic:spPr>
                </pic:pic>
              </a:graphicData>
            </a:graphic>
          </wp:inline>
        </w:drawing>
      </w:r>
    </w:p>
    <w:p w14:paraId="70ECDAFC">
      <w:pPr>
        <w:pStyle w:val="style4100"/>
        <w:spacing w:lineRule="auto" w:line="360"/>
        <w:rPr/>
      </w:pPr>
      <w:r>
        <w:rPr>
          <w:rFonts w:ascii="Times New Roman" w:eastAsia="新宋体" w:hAnsi="Times New Roman" w:hint="eastAsia"/>
          <w:b/>
          <w:szCs w:val="21"/>
        </w:rPr>
        <w:t>三</w:t>
      </w:r>
      <w:r>
        <w:rPr>
          <w:rFonts w:ascii="Times New Roman" w:eastAsia="新宋体" w:hAnsi="Times New Roman" w:hint="eastAsia"/>
          <w:b/>
          <w:szCs w:val="21"/>
        </w:rPr>
        <w:t>．实验探究题（共</w:t>
      </w:r>
      <w:r>
        <w:rPr>
          <w:rFonts w:ascii="Times New Roman" w:eastAsia="新宋体" w:hAnsi="Times New Roman" w:hint="eastAsia"/>
          <w:b/>
          <w:szCs w:val="21"/>
        </w:rPr>
        <w:t>3</w:t>
      </w:r>
      <w:r>
        <w:rPr>
          <w:rFonts w:ascii="Times New Roman" w:eastAsia="新宋体" w:hAnsi="Times New Roman" w:hint="eastAsia"/>
          <w:b/>
          <w:szCs w:val="21"/>
        </w:rPr>
        <w:t>小题）</w:t>
      </w:r>
    </w:p>
    <w:p w14:paraId="4999D7ED">
      <w:pPr>
        <w:pStyle w:val="style4100"/>
        <w:spacing w:lineRule="auto" w:line="360"/>
        <w:ind w:left="273" w:hanging="273" w:hangingChars="130"/>
        <w:rPr/>
      </w:pPr>
      <w:r>
        <w:rPr>
          <w:rFonts w:ascii="Times New Roman" w:eastAsia="新宋体" w:hAnsi="Times New Roman" w:hint="eastAsia"/>
          <w:szCs w:val="21"/>
        </w:rPr>
        <w:t>14</w:t>
      </w:r>
      <w:r>
        <w:rPr>
          <w:rFonts w:ascii="Times New Roman" w:eastAsia="新宋体" w:hAnsi="Times New Roman" w:hint="eastAsia"/>
          <w:szCs w:val="21"/>
        </w:rPr>
        <w:t>．同学们利用以下器材探究“电流与电阻的关系”。学生电源（调至</w:t>
      </w:r>
      <w:r>
        <w:rPr>
          <w:rFonts w:ascii="Times New Roman" w:eastAsia="新宋体" w:hAnsi="Times New Roman" w:hint="eastAsia"/>
          <w:szCs w:val="21"/>
        </w:rPr>
        <w:t>6V</w:t>
      </w:r>
      <w:r>
        <w:rPr>
          <w:rFonts w:ascii="Times New Roman" w:eastAsia="新宋体" w:hAnsi="Times New Roman" w:hint="eastAsia"/>
          <w:szCs w:val="21"/>
        </w:rPr>
        <w:t>进行实验）、电流表（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）、电压表（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）、定值电阻（</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各一个）、开关、滑动变阻器和导线若干。</w:t>
      </w:r>
    </w:p>
    <w:p w14:paraId="2DFD8BF8">
      <w:pPr>
        <w:pStyle w:val="style4100"/>
        <w:spacing w:lineRule="auto" w:line="360"/>
        <w:ind w:left="273" w:leftChars="130"/>
        <w:rPr/>
      </w:pPr>
      <w:r>
        <w:rPr>
          <w:rFonts w:ascii="Times New Roman" w:eastAsia="新宋体" w:hAnsi="Times New Roman" w:hint="eastAsia"/>
          <w:noProof/>
          <w:szCs w:val="21"/>
        </w:rPr>
        <w:drawing>
          <wp:inline distL="0" distT="0" distB="0" distR="0">
            <wp:extent cx="5400675" cy="1666875"/>
            <wp:effectExtent l="0" t="0" r="0" b="0"/>
            <wp:docPr id="1045"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图片24"/>
                    <pic:cNvPicPr/>
                  </pic:nvPicPr>
                  <pic:blipFill>
                    <a:blip r:embed="rId21" cstate="print"/>
                    <a:srcRect l="0" t="0" r="0" b="0"/>
                    <a:stretch/>
                  </pic:blipFill>
                  <pic:spPr>
                    <a:xfrm rot="0">
                      <a:off x="0" y="0"/>
                      <a:ext cx="5400675" cy="1666875"/>
                    </a:xfrm>
                    <a:prstGeom prst="rect"/>
                  </pic:spPr>
                </pic:pic>
              </a:graphicData>
            </a:graphic>
          </wp:inline>
        </w:drawing>
      </w:r>
    </w:p>
    <w:p w14:paraId="72EF8002">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）请根据图甲的电路图，用笔画线代替导线将图乙所示的实物连接成完整电路（要求连线不得交叉）；</w:t>
      </w:r>
    </w:p>
    <w:p w14:paraId="690EC18A">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）开关闭合后，发现</w:t>
      </w:r>
      <w:r>
        <w:rPr>
          <w:rFonts w:ascii="Times New Roman" w:eastAsia="新宋体" w:hAnsi="Times New Roman" w:hint="eastAsia"/>
          <w:szCs w:val="21"/>
        </w:rPr>
        <w:t>电压表无示数</w:t>
      </w:r>
      <w:r>
        <w:rPr>
          <w:rFonts w:ascii="Times New Roman" w:eastAsia="新宋体" w:hAnsi="Times New Roman" w:hint="eastAsia"/>
          <w:szCs w:val="21"/>
        </w:rPr>
        <w:t>，电流表有示数，故障可能是定值电阻</w:t>
      </w:r>
      <w:r>
        <w:rPr>
          <w:rFonts w:ascii="Times New Roman" w:eastAsia="新宋体" w:hAnsi="Times New Roman" w:hint="eastAsia"/>
          <w:szCs w:val="21"/>
        </w:rPr>
        <w:t>R</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w:t>
      </w:r>
    </w:p>
    <w:p w14:paraId="7623ABDD">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）排除故障后，闭合开关，调节滑动变阻器的滑片，使电压表示数保持不变，记下电流表的示数，</w:t>
      </w:r>
      <w:r>
        <w:rPr>
          <w:rFonts w:ascii="Times New Roman" w:eastAsia="新宋体" w:hAnsi="Times New Roman" w:hint="eastAsia"/>
          <w:szCs w:val="21"/>
        </w:rPr>
        <w:t>利用描点法</w:t>
      </w:r>
      <w:r>
        <w:rPr>
          <w:rFonts w:ascii="Times New Roman" w:eastAsia="新宋体" w:hAnsi="Times New Roman" w:hint="eastAsia"/>
          <w:szCs w:val="21"/>
        </w:rPr>
        <w:t>得到如图丙所示的电流</w:t>
      </w:r>
      <w:r>
        <w:rPr>
          <w:rFonts w:ascii="Times New Roman" w:eastAsia="新宋体" w:hAnsi="Times New Roman" w:hint="eastAsia"/>
          <w:szCs w:val="21"/>
        </w:rPr>
        <w:t>I</w:t>
      </w:r>
      <w:r>
        <w:rPr>
          <w:rFonts w:ascii="Times New Roman" w:eastAsia="新宋体" w:hAnsi="Times New Roman" w:hint="eastAsia"/>
          <w:szCs w:val="21"/>
        </w:rPr>
        <w:t>随电阻</w:t>
      </w:r>
      <w:r>
        <w:rPr>
          <w:rFonts w:ascii="Times New Roman" w:eastAsia="新宋体" w:hAnsi="Times New Roman" w:hint="eastAsia"/>
          <w:szCs w:val="21"/>
        </w:rPr>
        <w:t>R</w:t>
      </w:r>
      <w:r>
        <w:rPr>
          <w:rFonts w:ascii="Times New Roman" w:eastAsia="新宋体" w:hAnsi="Times New Roman" w:hint="eastAsia"/>
          <w:szCs w:val="21"/>
        </w:rPr>
        <w:t>变化的</w:t>
      </w:r>
      <w:r>
        <w:rPr>
          <w:rFonts w:ascii="Times New Roman" w:eastAsia="新宋体" w:hAnsi="Times New Roman" w:hint="eastAsia"/>
          <w:szCs w:val="21"/>
        </w:rPr>
        <w:t>图象</w:t>
      </w:r>
      <w:r>
        <w:rPr>
          <w:rFonts w:ascii="Times New Roman" w:eastAsia="新宋体" w:hAnsi="Times New Roman" w:hint="eastAsia"/>
          <w:szCs w:val="21"/>
        </w:rPr>
        <w:t>。实验中若定值电阻从</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换成</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时，不进行其它操作就闭合开关，此时滑动变阻器的滑片应向</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”）移动，直到电压表的示数为</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V</w:t>
      </w:r>
      <w:r>
        <w:rPr>
          <w:rFonts w:ascii="Times New Roman" w:eastAsia="新宋体" w:hAnsi="Times New Roman" w:hint="eastAsia"/>
          <w:szCs w:val="21"/>
        </w:rPr>
        <w:t>；</w:t>
      </w:r>
    </w:p>
    <w:p w14:paraId="4489088E">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）为完成整个实验，滑动变阻器最大阻值至少为</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Cambria Math" w:eastAsia="Cambria Math" w:hAnsi="Cambria Math"/>
          <w:szCs w:val="21"/>
        </w:rPr>
        <w:t>Ω</w:t>
      </w:r>
      <w:r>
        <w:rPr>
          <w:rFonts w:ascii="Times New Roman" w:eastAsia="新宋体" w:hAnsi="Times New Roman" w:hint="eastAsia"/>
          <w:szCs w:val="21"/>
        </w:rPr>
        <w:t>；得到的实验结论是：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w:t>
      </w:r>
    </w:p>
    <w:p w14:paraId="581A09A6">
      <w:pPr>
        <w:pStyle w:val="style4100"/>
        <w:spacing w:lineRule="auto" w:line="360"/>
        <w:ind w:left="273" w:hanging="273" w:hangingChars="130"/>
        <w:rPr/>
      </w:pPr>
      <w:r>
        <w:rPr>
          <w:rFonts w:ascii="Times New Roman" w:eastAsia="新宋体" w:hAnsi="Times New Roman" w:hint="eastAsia"/>
          <w:szCs w:val="21"/>
        </w:rPr>
        <w:t>15</w:t>
      </w:r>
      <w:r>
        <w:rPr>
          <w:rFonts w:ascii="Times New Roman" w:eastAsia="新宋体" w:hAnsi="Times New Roman" w:hint="eastAsia"/>
          <w:szCs w:val="21"/>
        </w:rPr>
        <w:t>．小明对滑动摩擦力的大小与哪些因素有关进行了探究。</w:t>
      </w:r>
    </w:p>
    <w:p w14:paraId="79F10BE1">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）根据生活经验，小明发现：手掌压在桌面上滑动的过程中，向下用力越大，手掌受到的阻碍越大；桌面越粗糙，滑起来越费力。于是猜想：滑动摩擦力的大小可能与</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有关，也可能与接触面的粗糙程度有关。</w:t>
      </w:r>
    </w:p>
    <w:p w14:paraId="2F61AA21">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）如图为小明做实验时的情景，用弹簧测力计水平拉着木块沿水平长木板做匀速直线运动，根据</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知识，可知木块受到的滑动摩擦力大小等于弹簧测力计拉力的大小。甲实</w:t>
      </w:r>
      <w:r>
        <w:rPr>
          <w:rFonts w:ascii="Times New Roman" w:eastAsia="新宋体" w:hAnsi="Times New Roman" w:hint="eastAsia"/>
          <w:szCs w:val="21"/>
        </w:rPr>
        <w:t>验中，木块受到的滑动摩擦力大小为</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N</w:t>
      </w:r>
      <w:r>
        <w:rPr>
          <w:rFonts w:ascii="Times New Roman" w:eastAsia="新宋体" w:hAnsi="Times New Roman" w:hint="eastAsia"/>
          <w:szCs w:val="21"/>
        </w:rPr>
        <w:t>。</w:t>
      </w:r>
    </w:p>
    <w:p w14:paraId="50C88356">
      <w:pPr>
        <w:pStyle w:val="style4100"/>
        <w:spacing w:lineRule="auto" w:line="360"/>
        <w:ind w:left="273" w:leftChars="130"/>
        <w:rPr/>
      </w:pPr>
      <w:r>
        <w:rPr>
          <w:rFonts w:ascii="Times New Roman" w:eastAsia="新宋体" w:hAnsi="Times New Roman" w:hint="eastAsia"/>
          <w:noProof/>
          <w:szCs w:val="21"/>
        </w:rPr>
        <w:drawing>
          <wp:inline distL="0" distT="0" distB="0" distR="0">
            <wp:extent cx="4120903" cy="1356363"/>
            <wp:effectExtent l="0" t="0" r="0" b="0"/>
            <wp:docPr id="1046"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图片24"/>
                    <pic:cNvPicPr/>
                  </pic:nvPicPr>
                  <pic:blipFill>
                    <a:blip r:embed="rId22" cstate="print"/>
                    <a:srcRect l="0" t="0" r="0" b="0"/>
                    <a:stretch/>
                  </pic:blipFill>
                  <pic:spPr>
                    <a:xfrm rot="0">
                      <a:off x="0" y="0"/>
                      <a:ext cx="4120903" cy="1356363"/>
                    </a:xfrm>
                    <a:prstGeom prst="rect"/>
                  </pic:spPr>
                </pic:pic>
              </a:graphicData>
            </a:graphic>
          </wp:inline>
        </w:drawing>
      </w:r>
    </w:p>
    <w:p w14:paraId="376361CB">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w:t>
      </w:r>
      <w:r>
        <w:rPr>
          <w:rFonts w:ascii="Times New Roman" w:eastAsia="新宋体" w:hAnsi="Times New Roman" w:hint="eastAsia"/>
          <w:szCs w:val="21"/>
        </w:rPr>
        <w:t>明设计</w:t>
      </w:r>
      <w:r>
        <w:rPr>
          <w:rFonts w:ascii="Times New Roman" w:eastAsia="新宋体" w:hAnsi="Times New Roman" w:hint="eastAsia"/>
          <w:szCs w:val="21"/>
        </w:rPr>
        <w:t>了一个记录数据的表格，请将如表中</w:t>
      </w:r>
      <w:r>
        <w:rPr>
          <w:rFonts w:ascii="Times New Roman" w:eastAsia="Calibri" w:hAnsi="Times New Roman" w:hint="eastAsia"/>
          <w:szCs w:val="21"/>
        </w:rPr>
        <w:t>①②</w:t>
      </w:r>
      <w:r>
        <w:rPr>
          <w:rFonts w:ascii="Times New Roman" w:eastAsia="新宋体" w:hAnsi="Times New Roman" w:hint="eastAsia"/>
          <w:szCs w:val="21"/>
        </w:rPr>
        <w:t>处的内容填写完整。</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000"/>
        <w:gridCol w:w="2000"/>
        <w:gridCol w:w="2000"/>
        <w:gridCol w:w="2000"/>
      </w:tblGrid>
      <w:tr w14:paraId="52700C53">
        <w:trPr/>
        <w:tc>
          <w:tcPr>
            <w:tcW w:w="2000" w:type="dxa"/>
            <w:tcBorders/>
          </w:tcPr>
          <w:p w14:paraId="7AAB83A1">
            <w:pPr>
              <w:pStyle w:val="style4100"/>
              <w:spacing w:lineRule="auto" w:line="360"/>
              <w:jc w:val="center"/>
              <w:rPr/>
            </w:pPr>
            <w:r>
              <w:rPr>
                <w:rFonts w:ascii="Times New Roman" w:eastAsia="新宋体" w:hAnsi="Times New Roman" w:hint="eastAsia"/>
                <w:szCs w:val="21"/>
              </w:rPr>
              <w:t>实验序号</w:t>
            </w:r>
          </w:p>
        </w:tc>
        <w:tc>
          <w:tcPr>
            <w:tcW w:w="2000" w:type="dxa"/>
            <w:tcBorders/>
          </w:tcPr>
          <w:p w14:paraId="20E5C45B">
            <w:pPr>
              <w:pStyle w:val="style4100"/>
              <w:spacing w:lineRule="auto" w:line="360"/>
              <w:jc w:val="center"/>
              <w:rPr/>
            </w:pPr>
            <w:r>
              <w:rPr>
                <w:rFonts w:ascii="Times New Roman" w:eastAsia="新宋体" w:hAnsi="Times New Roman" w:hint="eastAsia"/>
                <w:szCs w:val="21"/>
              </w:rPr>
              <w:t>接触面情况</w:t>
            </w:r>
          </w:p>
        </w:tc>
        <w:tc>
          <w:tcPr>
            <w:tcW w:w="2000" w:type="dxa"/>
            <w:tcBorders/>
          </w:tcPr>
          <w:p w14:paraId="29AA9D1E">
            <w:pPr>
              <w:pStyle w:val="style4100"/>
              <w:spacing w:lineRule="auto" w:line="360"/>
              <w:jc w:val="center"/>
              <w:rPr/>
            </w:pPr>
            <w:r>
              <w:rPr>
                <w:rFonts w:ascii="Times New Roman" w:eastAsia="Calibri" w:hAnsi="Times New Roman" w:hint="eastAsia"/>
                <w:szCs w:val="21"/>
              </w:rPr>
              <w:t>①</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p>
        </w:tc>
        <w:tc>
          <w:tcPr>
            <w:tcW w:w="2000" w:type="dxa"/>
            <w:tcBorders/>
          </w:tcPr>
          <w:p w14:paraId="115A5B5F">
            <w:pPr>
              <w:pStyle w:val="style4100"/>
              <w:spacing w:lineRule="auto" w:line="360"/>
              <w:jc w:val="center"/>
              <w:rPr/>
            </w:pPr>
            <w:r>
              <w:rPr>
                <w:rFonts w:ascii="Times New Roman" w:eastAsia="Calibri" w:hAnsi="Times New Roman" w:hint="eastAsia"/>
                <w:szCs w:val="21"/>
              </w:rPr>
              <w:t>②</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p>
        </w:tc>
      </w:tr>
      <w:tr w14:paraId="525D5693">
        <w:tblPrEx/>
        <w:trPr/>
        <w:tc>
          <w:tcPr>
            <w:tcW w:w="2000" w:type="dxa"/>
            <w:tcBorders/>
          </w:tcPr>
          <w:p w14:paraId="2F95AA90">
            <w:pPr>
              <w:pStyle w:val="style4100"/>
              <w:spacing w:lineRule="auto" w:line="360"/>
              <w:jc w:val="center"/>
              <w:rPr/>
            </w:pPr>
            <w:r>
              <w:rPr>
                <w:rFonts w:ascii="Times New Roman" w:eastAsia="新宋体" w:hAnsi="Times New Roman" w:hint="eastAsia"/>
                <w:szCs w:val="21"/>
              </w:rPr>
              <w:t>甲</w:t>
            </w:r>
          </w:p>
        </w:tc>
        <w:tc>
          <w:tcPr>
            <w:tcW w:w="2000" w:type="dxa"/>
            <w:tcBorders/>
          </w:tcPr>
          <w:p w14:paraId="1BBD2B0F">
            <w:pPr>
              <w:pStyle w:val="style4100"/>
              <w:spacing w:lineRule="auto" w:line="360"/>
              <w:jc w:val="center"/>
              <w:rPr/>
            </w:pPr>
            <w:r>
              <w:rPr>
                <w:rFonts w:ascii="Times New Roman" w:eastAsia="新宋体" w:hAnsi="Times New Roman" w:hint="eastAsia"/>
                <w:szCs w:val="21"/>
              </w:rPr>
              <w:t>木块与较光滑的</w:t>
            </w:r>
            <w:r>
              <w:rPr>
                <w:rFonts w:ascii="Times New Roman" w:eastAsia="新宋体" w:hAnsi="Times New Roman" w:hint="eastAsia"/>
                <w:szCs w:val="21"/>
              </w:rPr>
              <w:t>A</w:t>
            </w:r>
            <w:r>
              <w:rPr>
                <w:rFonts w:ascii="Times New Roman" w:eastAsia="新宋体" w:hAnsi="Times New Roman" w:hint="eastAsia"/>
                <w:szCs w:val="21"/>
              </w:rPr>
              <w:t>木板</w:t>
            </w:r>
          </w:p>
        </w:tc>
        <w:tc>
          <w:tcPr>
            <w:tcW w:w="2000" w:type="dxa"/>
            <w:tcBorders/>
          </w:tcPr>
          <w:p w14:paraId="4329A2A2">
            <w:pPr>
              <w:pStyle w:val="style4100"/>
              <w:spacing w:lineRule="auto" w:line="360"/>
              <w:jc w:val="center"/>
              <w:rPr/>
            </w:pPr>
          </w:p>
        </w:tc>
        <w:tc>
          <w:tcPr>
            <w:tcW w:w="2000" w:type="dxa"/>
            <w:tcBorders/>
          </w:tcPr>
          <w:p w14:paraId="2F5105EE">
            <w:pPr>
              <w:pStyle w:val="style4100"/>
              <w:spacing w:lineRule="auto" w:line="360"/>
              <w:jc w:val="center"/>
              <w:rPr/>
            </w:pPr>
          </w:p>
        </w:tc>
      </w:tr>
      <w:tr w14:paraId="7E88EAB2">
        <w:tblPrEx/>
        <w:trPr/>
        <w:tc>
          <w:tcPr>
            <w:tcW w:w="2000" w:type="dxa"/>
            <w:tcBorders/>
          </w:tcPr>
          <w:p w14:paraId="61CF1A72">
            <w:pPr>
              <w:pStyle w:val="style4100"/>
              <w:spacing w:lineRule="auto" w:line="360"/>
              <w:jc w:val="center"/>
              <w:rPr/>
            </w:pPr>
            <w:r>
              <w:rPr>
                <w:rFonts w:ascii="Times New Roman" w:eastAsia="新宋体" w:hAnsi="Times New Roman" w:hint="eastAsia"/>
                <w:szCs w:val="21"/>
              </w:rPr>
              <w:t>乙</w:t>
            </w:r>
          </w:p>
        </w:tc>
        <w:tc>
          <w:tcPr>
            <w:tcW w:w="2000" w:type="dxa"/>
            <w:tcBorders/>
          </w:tcPr>
          <w:p w14:paraId="61366778">
            <w:pPr>
              <w:pStyle w:val="style4100"/>
              <w:spacing w:lineRule="auto" w:line="360"/>
              <w:jc w:val="center"/>
              <w:rPr/>
            </w:pPr>
            <w:r>
              <w:rPr>
                <w:rFonts w:ascii="Times New Roman" w:eastAsia="新宋体" w:hAnsi="Times New Roman" w:hint="eastAsia"/>
                <w:szCs w:val="21"/>
              </w:rPr>
              <w:t>木块与较光滑的</w:t>
            </w:r>
            <w:r>
              <w:rPr>
                <w:rFonts w:ascii="Times New Roman" w:eastAsia="新宋体" w:hAnsi="Times New Roman" w:hint="eastAsia"/>
                <w:szCs w:val="21"/>
              </w:rPr>
              <w:t>A</w:t>
            </w:r>
            <w:r>
              <w:rPr>
                <w:rFonts w:ascii="Times New Roman" w:eastAsia="新宋体" w:hAnsi="Times New Roman" w:hint="eastAsia"/>
                <w:szCs w:val="21"/>
              </w:rPr>
              <w:t>木板</w:t>
            </w:r>
          </w:p>
        </w:tc>
        <w:tc>
          <w:tcPr>
            <w:tcW w:w="2000" w:type="dxa"/>
            <w:tcBorders/>
          </w:tcPr>
          <w:p w14:paraId="7F2C618C">
            <w:pPr>
              <w:pStyle w:val="style4100"/>
              <w:spacing w:lineRule="auto" w:line="360"/>
              <w:jc w:val="center"/>
              <w:rPr/>
            </w:pPr>
          </w:p>
        </w:tc>
        <w:tc>
          <w:tcPr>
            <w:tcW w:w="2000" w:type="dxa"/>
            <w:tcBorders/>
          </w:tcPr>
          <w:p w14:paraId="64A73AD5">
            <w:pPr>
              <w:pStyle w:val="style4100"/>
              <w:spacing w:lineRule="auto" w:line="360"/>
              <w:jc w:val="center"/>
              <w:rPr/>
            </w:pPr>
          </w:p>
        </w:tc>
      </w:tr>
      <w:tr w14:paraId="0E9CE7EF">
        <w:tblPrEx/>
        <w:trPr/>
        <w:tc>
          <w:tcPr>
            <w:tcW w:w="2000" w:type="dxa"/>
            <w:tcBorders/>
          </w:tcPr>
          <w:p w14:paraId="65A0AF64">
            <w:pPr>
              <w:pStyle w:val="style4100"/>
              <w:spacing w:lineRule="auto" w:line="360"/>
              <w:jc w:val="center"/>
              <w:rPr/>
            </w:pPr>
            <w:r>
              <w:rPr>
                <w:rFonts w:ascii="Times New Roman" w:eastAsia="新宋体" w:hAnsi="Times New Roman" w:hint="eastAsia"/>
                <w:szCs w:val="21"/>
              </w:rPr>
              <w:t>丙</w:t>
            </w:r>
          </w:p>
        </w:tc>
        <w:tc>
          <w:tcPr>
            <w:tcW w:w="2000" w:type="dxa"/>
            <w:tcBorders/>
          </w:tcPr>
          <w:p w14:paraId="60756B90">
            <w:pPr>
              <w:pStyle w:val="style4100"/>
              <w:spacing w:lineRule="auto" w:line="360"/>
              <w:jc w:val="center"/>
              <w:rPr/>
            </w:pPr>
            <w:r>
              <w:rPr>
                <w:rFonts w:ascii="Times New Roman" w:eastAsia="新宋体" w:hAnsi="Times New Roman" w:hint="eastAsia"/>
                <w:szCs w:val="21"/>
              </w:rPr>
              <w:t>木块与较粗糙的</w:t>
            </w:r>
            <w:r>
              <w:rPr>
                <w:rFonts w:ascii="Times New Roman" w:eastAsia="新宋体" w:hAnsi="Times New Roman" w:hint="eastAsia"/>
                <w:szCs w:val="21"/>
              </w:rPr>
              <w:t>B</w:t>
            </w:r>
            <w:r>
              <w:rPr>
                <w:rFonts w:ascii="Times New Roman" w:eastAsia="新宋体" w:hAnsi="Times New Roman" w:hint="eastAsia"/>
                <w:szCs w:val="21"/>
              </w:rPr>
              <w:t>木板</w:t>
            </w:r>
          </w:p>
        </w:tc>
        <w:tc>
          <w:tcPr>
            <w:tcW w:w="2000" w:type="dxa"/>
            <w:tcBorders/>
          </w:tcPr>
          <w:p w14:paraId="13AC6428">
            <w:pPr>
              <w:pStyle w:val="style4100"/>
              <w:spacing w:lineRule="auto" w:line="360"/>
              <w:jc w:val="center"/>
              <w:rPr/>
            </w:pPr>
          </w:p>
        </w:tc>
        <w:tc>
          <w:tcPr>
            <w:tcW w:w="2000" w:type="dxa"/>
            <w:tcBorders/>
          </w:tcPr>
          <w:p w14:paraId="578B1B23">
            <w:pPr>
              <w:pStyle w:val="style4100"/>
              <w:spacing w:lineRule="auto" w:line="360"/>
              <w:jc w:val="center"/>
              <w:rPr/>
            </w:pPr>
          </w:p>
        </w:tc>
      </w:tr>
    </w:tbl>
    <w:p w14:paraId="792DE9FF">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）通过比较</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（填实验序号）两次实验得出的结论，可以解释“桌面越粗糙，滑起来越费力”这一现象。</w:t>
      </w:r>
    </w:p>
    <w:p w14:paraId="7176C5E2">
      <w:pPr>
        <w:pStyle w:val="style4100"/>
        <w:spacing w:lineRule="auto" w:line="360"/>
        <w:ind w:left="273" w:hanging="273" w:hangingChars="130"/>
        <w:rPr/>
      </w:pPr>
      <w:r>
        <w:rPr>
          <w:rFonts w:ascii="Times New Roman" w:eastAsia="新宋体" w:hAnsi="Times New Roman" w:hint="eastAsia"/>
          <w:szCs w:val="21"/>
        </w:rPr>
        <w:t>16</w:t>
      </w:r>
      <w:r>
        <w:rPr>
          <w:rFonts w:ascii="Times New Roman" w:eastAsia="新宋体" w:hAnsi="Times New Roman" w:hint="eastAsia"/>
          <w:szCs w:val="21"/>
        </w:rPr>
        <w:t>．如图是小</w:t>
      </w:r>
      <w:r>
        <w:rPr>
          <w:rFonts w:ascii="Times New Roman" w:eastAsia="新宋体" w:hAnsi="Times New Roman" w:hint="eastAsia"/>
          <w:szCs w:val="21"/>
        </w:rPr>
        <w:t>婷</w:t>
      </w:r>
      <w:r>
        <w:rPr>
          <w:rFonts w:ascii="Times New Roman" w:eastAsia="新宋体" w:hAnsi="Times New Roman" w:hint="eastAsia"/>
          <w:szCs w:val="21"/>
        </w:rPr>
        <w:t>探究“影响浮力大小因素”的实验过程。</w:t>
      </w:r>
    </w:p>
    <w:p w14:paraId="74925ED1">
      <w:pPr>
        <w:pStyle w:val="style4100"/>
        <w:spacing w:lineRule="auto" w:line="360"/>
        <w:ind w:left="273" w:leftChars="130"/>
        <w:rPr/>
      </w:pPr>
      <w:r>
        <w:rPr>
          <w:rFonts w:ascii="Times New Roman" w:eastAsia="新宋体" w:hAnsi="Times New Roman" w:hint="eastAsia"/>
          <w:noProof/>
          <w:szCs w:val="21"/>
        </w:rPr>
        <w:drawing>
          <wp:inline distL="0" distT="0" distB="0" distR="0">
            <wp:extent cx="4192694" cy="1820011"/>
            <wp:effectExtent l="0" t="0" r="0" b="0"/>
            <wp:docPr id="1047"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图片24"/>
                    <pic:cNvPicPr/>
                  </pic:nvPicPr>
                  <pic:blipFill>
                    <a:blip r:embed="rId23" cstate="print"/>
                    <a:srcRect l="0" t="0" r="0" b="0"/>
                    <a:stretch/>
                  </pic:blipFill>
                  <pic:spPr>
                    <a:xfrm rot="0">
                      <a:off x="0" y="0"/>
                      <a:ext cx="4192694" cy="1820011"/>
                    </a:xfrm>
                    <a:prstGeom prst="rect"/>
                  </pic:spPr>
                </pic:pic>
              </a:graphicData>
            </a:graphic>
          </wp:inline>
        </w:drawing>
      </w:r>
    </w:p>
    <w:p w14:paraId="2E4C7189">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）如图所示实验中，物体浸没在水中受到的浮力为</w:t>
      </w:r>
      <w:r>
        <w:rPr>
          <w:rFonts w:ascii="Times New Roman" w:eastAsia="新宋体" w:hAnsi="Times New Roman" w:hint="eastAsia"/>
          <w:szCs w:val="21"/>
        </w:rPr>
        <w:t xml:space="preserve"> </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N</w:t>
      </w:r>
      <w:r>
        <w:rPr>
          <w:rFonts w:ascii="Times New Roman" w:eastAsia="新宋体" w:hAnsi="Times New Roman" w:hint="eastAsia"/>
          <w:szCs w:val="21"/>
        </w:rPr>
        <w:t>。</w:t>
      </w:r>
    </w:p>
    <w:p w14:paraId="45AC671E">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）图</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所示实验探究的是浮力大小与</w:t>
      </w:r>
      <w:r>
        <w:rPr>
          <w:rFonts w:ascii="Times New Roman" w:eastAsia="新宋体" w:hAnsi="Times New Roman" w:hint="eastAsia"/>
          <w:szCs w:val="21"/>
        </w:rPr>
        <w:t xml:space="preserve"> </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的关系。</w:t>
      </w:r>
    </w:p>
    <w:p w14:paraId="01FCB548">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）由图</w:t>
      </w:r>
      <w:r>
        <w:rPr>
          <w:rFonts w:ascii="Times New Roman" w:eastAsia="新宋体" w:hAnsi="Times New Roman" w:hint="eastAsia"/>
          <w:szCs w:val="21"/>
        </w:rPr>
        <w:t xml:space="preserve"> </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所示实验得出的结论是：物体浸没在液体时，所受浮力的大小与深度无关。</w:t>
      </w:r>
    </w:p>
    <w:p w14:paraId="56C3344A">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w:t>
      </w:r>
      <w:r>
        <w:rPr>
          <w:rFonts w:ascii="Times New Roman" w:eastAsia="新宋体" w:hAnsi="Times New Roman" w:hint="eastAsia"/>
          <w:szCs w:val="21"/>
        </w:rPr>
        <w:t>婷</w:t>
      </w:r>
      <w:r>
        <w:rPr>
          <w:rFonts w:ascii="Times New Roman" w:eastAsia="新宋体" w:hAnsi="Times New Roman" w:hint="eastAsia"/>
          <w:szCs w:val="21"/>
        </w:rPr>
        <w:t>由图</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所示实验，就得出物体受到的浮力大小与液体的密度有关的结论。他的分析过程是</w:t>
      </w:r>
      <w:r>
        <w:rPr>
          <w:rFonts w:ascii="Times New Roman" w:eastAsia="新宋体" w:hAnsi="Times New Roman" w:hint="eastAsia"/>
          <w:szCs w:val="21"/>
        </w:rPr>
        <w:t xml:space="preserve"> </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（选填正确或错误）的，理由是</w:t>
      </w:r>
      <w:r>
        <w:rPr>
          <w:rFonts w:ascii="Times New Roman" w:eastAsia="新宋体" w:hAnsi="Times New Roman" w:hint="eastAsia"/>
          <w:szCs w:val="21"/>
        </w:rPr>
        <w:t xml:space="preserve"> </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w:t>
      </w:r>
    </w:p>
    <w:p w14:paraId="11CDD24E">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）由图中提供的数据，可以求出盐水的密度为</w:t>
      </w:r>
      <w:r>
        <w:rPr>
          <w:rFonts w:ascii="Times New Roman" w:eastAsia="新宋体" w:hAnsi="Times New Roman" w:hint="eastAsia"/>
          <w:szCs w:val="21"/>
        </w:rPr>
        <w:t xml:space="preserve"> </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p>
    <w:p w14:paraId="2009BAED">
      <w:pPr>
        <w:pStyle w:val="style4100"/>
        <w:spacing w:lineRule="auto" w:line="360"/>
        <w:rPr/>
      </w:pPr>
      <w:r>
        <w:rPr>
          <w:rFonts w:ascii="Times New Roman" w:eastAsia="新宋体" w:hAnsi="Times New Roman" w:hint="eastAsia"/>
          <w:b/>
          <w:szCs w:val="21"/>
        </w:rPr>
        <w:t>四</w:t>
      </w:r>
      <w:r>
        <w:rPr>
          <w:rFonts w:ascii="Times New Roman" w:eastAsia="新宋体" w:hAnsi="Times New Roman" w:hint="eastAsia"/>
          <w:b/>
          <w:szCs w:val="21"/>
        </w:rPr>
        <w:t>．解答题（共</w:t>
      </w:r>
      <w:r>
        <w:rPr>
          <w:rFonts w:ascii="Times New Roman" w:eastAsia="新宋体" w:hAnsi="Times New Roman" w:hint="eastAsia"/>
          <w:b/>
          <w:szCs w:val="21"/>
        </w:rPr>
        <w:t>1</w:t>
      </w:r>
      <w:r>
        <w:rPr>
          <w:rFonts w:ascii="Times New Roman" w:eastAsia="新宋体" w:hAnsi="Times New Roman" w:hint="eastAsia"/>
          <w:b/>
          <w:szCs w:val="21"/>
        </w:rPr>
        <w:t>小题）</w:t>
      </w:r>
    </w:p>
    <w:p w14:paraId="3054DF9B">
      <w:pPr>
        <w:pStyle w:val="style4100"/>
        <w:spacing w:lineRule="auto" w:line="360"/>
        <w:ind w:left="273" w:hanging="273" w:hangingChars="130"/>
        <w:rPr/>
      </w:pPr>
      <w:r>
        <w:rPr>
          <w:rFonts w:ascii="Times New Roman" w:eastAsia="新宋体" w:hAnsi="Times New Roman" w:hint="eastAsia"/>
          <w:szCs w:val="21"/>
        </w:rPr>
        <w:t>17</w:t>
      </w:r>
      <w:r>
        <w:rPr>
          <w:rFonts w:ascii="Times New Roman" w:eastAsia="新宋体" w:hAnsi="Times New Roman" w:hint="eastAsia"/>
          <w:szCs w:val="21"/>
        </w:rPr>
        <w:t>．小华家有一个带插座、亮度可调的台灯，如图</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）所示。</w:t>
      </w:r>
    </w:p>
    <w:p w14:paraId="4312F80D">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）用底部插座给手机充电时，手机电池相当于</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w:t>
      </w:r>
      <w:r>
        <w:rPr>
          <w:rFonts w:ascii="Times New Roman" w:eastAsia="新宋体" w:hAnsi="Times New Roman" w:hint="eastAsia"/>
          <w:szCs w:val="21"/>
        </w:rPr>
        <w:t>选涂“</w:t>
      </w:r>
      <w:r>
        <w:rPr>
          <w:rFonts w:ascii="Times New Roman" w:eastAsia="新宋体" w:hAnsi="Times New Roman" w:hint="eastAsia"/>
          <w:szCs w:val="21"/>
        </w:rPr>
        <w:t>A.</w:t>
      </w:r>
      <w:r>
        <w:rPr>
          <w:rFonts w:ascii="Times New Roman" w:eastAsia="新宋体" w:hAnsi="Times New Roman" w:hint="eastAsia"/>
          <w:szCs w:val="21"/>
        </w:rPr>
        <w:t>电源”</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用电器”）。</w:t>
      </w:r>
    </w:p>
    <w:p w14:paraId="49C2F426">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）图</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）所示是台灯内部简化电路图。调节亮度主要通过电位器来实现，图</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）所示是电位器结构示意图。当电位器的</w:t>
      </w:r>
      <w:r>
        <w:rPr>
          <w:rFonts w:ascii="Times New Roman" w:eastAsia="新宋体" w:hAnsi="Times New Roman" w:hint="eastAsia"/>
          <w:szCs w:val="21"/>
        </w:rPr>
        <w:t>N</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两个接线柱接入电路后，要使台灯变亮，应该</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w:t>
      </w:r>
      <w:r>
        <w:rPr>
          <w:rFonts w:ascii="Times New Roman" w:eastAsia="新宋体" w:hAnsi="Times New Roman" w:hint="eastAsia"/>
          <w:szCs w:val="21"/>
        </w:rPr>
        <w:t>选涂“</w:t>
      </w:r>
      <w:r>
        <w:rPr>
          <w:rFonts w:ascii="Times New Roman" w:eastAsia="新宋体" w:hAnsi="Times New Roman" w:hint="eastAsia"/>
          <w:szCs w:val="21"/>
        </w:rPr>
        <w:t>A.</w:t>
      </w:r>
      <w:r>
        <w:rPr>
          <w:rFonts w:ascii="Times New Roman" w:eastAsia="新宋体" w:hAnsi="Times New Roman" w:hint="eastAsia"/>
          <w:szCs w:val="21"/>
        </w:rPr>
        <w:t>顺时针”</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逆时针”）移动滑片。</w:t>
      </w:r>
    </w:p>
    <w:p w14:paraId="571D1F15">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）如果电位器内部的电阻片制作得更厚一些，它的电阻将会</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 xml:space="preserve"> </w:t>
      </w:r>
      <w:r>
        <w:rPr>
          <w:rFonts w:ascii="Times New Roman" w:eastAsia="新宋体" w:hAnsi="Times New Roman" w:hint="eastAsia"/>
          <w:szCs w:val="21"/>
        </w:rPr>
        <w:t>（选涂“</w:t>
      </w:r>
      <w:r>
        <w:rPr>
          <w:rFonts w:ascii="Times New Roman" w:eastAsia="新宋体" w:hAnsi="Times New Roman" w:hint="eastAsia"/>
          <w:szCs w:val="21"/>
        </w:rPr>
        <w:t>A.</w:t>
      </w:r>
      <w:r>
        <w:rPr>
          <w:rFonts w:ascii="Times New Roman" w:eastAsia="新宋体" w:hAnsi="Times New Roman" w:hint="eastAsia"/>
          <w:szCs w:val="21"/>
        </w:rPr>
        <w:t>变大”“</w:t>
      </w:r>
      <w:r>
        <w:rPr>
          <w:rFonts w:ascii="Times New Roman" w:eastAsia="新宋体" w:hAnsi="Times New Roman" w:hint="eastAsia"/>
          <w:szCs w:val="21"/>
        </w:rPr>
        <w:t>B.</w:t>
      </w:r>
      <w:r>
        <w:rPr>
          <w:rFonts w:ascii="Times New Roman" w:eastAsia="新宋体" w:hAnsi="Times New Roman" w:hint="eastAsia"/>
          <w:szCs w:val="21"/>
        </w:rPr>
        <w:t>不变”或“</w:t>
      </w:r>
      <w:r>
        <w:rPr>
          <w:rFonts w:ascii="Times New Roman" w:eastAsia="新宋体" w:hAnsi="Times New Roman" w:hint="eastAsia"/>
          <w:szCs w:val="21"/>
        </w:rPr>
        <w:t>C.</w:t>
      </w:r>
      <w:r>
        <w:rPr>
          <w:rFonts w:ascii="Times New Roman" w:eastAsia="新宋体" w:hAnsi="Times New Roman" w:hint="eastAsia"/>
          <w:szCs w:val="21"/>
        </w:rPr>
        <w:t>变小”）。</w:t>
      </w:r>
    </w:p>
    <w:p w14:paraId="133E5B33">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）若该台灯所受重力为</w:t>
      </w:r>
      <w:r>
        <w:rPr>
          <w:rFonts w:ascii="Times New Roman" w:eastAsia="新宋体" w:hAnsi="Times New Roman" w:hint="eastAsia"/>
          <w:szCs w:val="21"/>
        </w:rPr>
        <w:t>15N</w:t>
      </w:r>
      <w:r>
        <w:rPr>
          <w:rFonts w:ascii="Times New Roman" w:eastAsia="新宋体" w:hAnsi="Times New Roman" w:hint="eastAsia"/>
          <w:szCs w:val="21"/>
        </w:rPr>
        <w:t>，请在图</w:t>
      </w:r>
      <w:r>
        <w:rPr>
          <w:rFonts w:ascii="Times New Roman" w:eastAsia="新宋体" w:hAnsi="Times New Roman" w:hint="eastAsia"/>
          <w:szCs w:val="21"/>
        </w:rPr>
        <w:t>2</w:t>
      </w:r>
      <w:r>
        <w:rPr>
          <w:rFonts w:ascii="Times New Roman" w:eastAsia="新宋体" w:hAnsi="Times New Roman" w:hint="eastAsia"/>
          <w:szCs w:val="21"/>
        </w:rPr>
        <w:t>中用力的示意图画出台灯对桌面的压力</w:t>
      </w:r>
      <w:r>
        <w:rPr>
          <w:rFonts w:ascii="Times New Roman" w:eastAsia="新宋体" w:hAnsi="Times New Roman" w:hint="eastAsia"/>
          <w:szCs w:val="21"/>
        </w:rPr>
        <w:t>F</w:t>
      </w:r>
      <w:r>
        <w:rPr>
          <w:rFonts w:ascii="Times New Roman" w:eastAsia="新宋体" w:hAnsi="Times New Roman" w:hint="eastAsia"/>
          <w:szCs w:val="21"/>
        </w:rPr>
        <w:t>。</w:t>
      </w:r>
    </w:p>
    <w:p w14:paraId="5A3D5C96">
      <w:pPr>
        <w:pStyle w:val="style4100"/>
        <w:spacing w:lineRule="auto" w:line="360"/>
        <w:ind w:left="273" w:leftChars="130"/>
        <w:rPr/>
      </w:pPr>
      <w:r>
        <w:rPr>
          <w:rFonts w:ascii="Times New Roman" w:eastAsia="新宋体" w:hAnsi="Times New Roman" w:hint="eastAsia"/>
          <w:noProof/>
          <w:szCs w:val="21"/>
        </w:rPr>
        <w:drawing>
          <wp:inline distL="0" distT="0" distB="0" distR="0">
            <wp:extent cx="5401430" cy="1676633"/>
            <wp:effectExtent l="0" t="0" r="0" b="0"/>
            <wp:docPr id="1048"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图片24"/>
                    <pic:cNvPicPr/>
                  </pic:nvPicPr>
                  <pic:blipFill>
                    <a:blip r:embed="rId24" cstate="print"/>
                    <a:srcRect l="0" t="0" r="0" b="0"/>
                    <a:stretch/>
                  </pic:blipFill>
                  <pic:spPr>
                    <a:xfrm rot="0">
                      <a:off x="0" y="0"/>
                      <a:ext cx="5401430" cy="1676633"/>
                    </a:xfrm>
                    <a:prstGeom prst="rect"/>
                  </pic:spPr>
                </pic:pic>
              </a:graphicData>
            </a:graphic>
          </wp:inline>
        </w:drawing>
      </w:r>
    </w:p>
    <w:p w14:paraId="7F15D502">
      <w:pPr>
        <w:pStyle w:val="style4100"/>
        <w:spacing w:lineRule="auto" w:line="360"/>
        <w:rPr/>
      </w:pPr>
    </w:p>
    <w:p w14:paraId="0399AADC">
      <w:pPr>
        <w:pStyle w:val="style4100"/>
        <w:spacing w:lineRule="auto" w:line="360"/>
        <w:rPr/>
      </w:pPr>
    </w:p>
    <w:p w14:paraId="393C7A96">
      <w:pPr>
        <w:pStyle w:val="style4100"/>
        <w:spacing w:lineRule="auto" w:line="360"/>
        <w:rPr/>
      </w:pPr>
    </w:p>
    <w:p w14:paraId="508D8CB7">
      <w:pPr>
        <w:pStyle w:val="style4100"/>
        <w:spacing w:lineRule="auto" w:line="360"/>
        <w:rPr/>
      </w:pPr>
    </w:p>
    <w:p w14:paraId="615C3247">
      <w:pPr>
        <w:pStyle w:val="style4100"/>
        <w:spacing w:lineRule="auto" w:line="360"/>
        <w:rPr/>
      </w:pPr>
      <w:r>
        <w:rPr>
          <w:rFonts w:ascii="Times New Roman" w:eastAsia="新宋体" w:hAnsi="Times New Roman" w:hint="eastAsia"/>
          <w:b/>
          <w:szCs w:val="21"/>
        </w:rPr>
        <w:t>五</w:t>
      </w:r>
      <w:r>
        <w:rPr>
          <w:rFonts w:ascii="Times New Roman" w:eastAsia="新宋体" w:hAnsi="Times New Roman" w:hint="eastAsia"/>
          <w:b/>
          <w:szCs w:val="21"/>
        </w:rPr>
        <w:t>．简答题（共</w:t>
      </w:r>
      <w:r>
        <w:rPr>
          <w:rFonts w:ascii="Times New Roman" w:eastAsia="新宋体" w:hAnsi="Times New Roman" w:hint="eastAsia"/>
          <w:b/>
          <w:szCs w:val="21"/>
        </w:rPr>
        <w:t>1</w:t>
      </w:r>
      <w:r>
        <w:rPr>
          <w:rFonts w:ascii="Times New Roman" w:eastAsia="新宋体" w:hAnsi="Times New Roman" w:hint="eastAsia"/>
          <w:b/>
          <w:szCs w:val="21"/>
        </w:rPr>
        <w:t>小题）</w:t>
      </w:r>
    </w:p>
    <w:p w14:paraId="338DDD0B">
      <w:pPr>
        <w:pStyle w:val="style4100"/>
        <w:spacing w:lineRule="auto" w:line="360"/>
        <w:ind w:left="273" w:hanging="273" w:hangingChars="130"/>
        <w:rPr>
          <w:rFonts w:ascii="Times New Roman" w:eastAsia="新宋体" w:hAnsi="Times New Roman"/>
          <w:szCs w:val="21"/>
        </w:rPr>
      </w:pPr>
      <w:r>
        <w:rPr>
          <w:rFonts w:ascii="Times New Roman" w:eastAsia="新宋体" w:hAnsi="Times New Roman" w:hint="eastAsia"/>
          <w:szCs w:val="21"/>
        </w:rPr>
        <w:t>18</w:t>
      </w:r>
      <w:r>
        <w:rPr>
          <w:rFonts w:ascii="Times New Roman" w:eastAsia="新宋体" w:hAnsi="Times New Roman" w:hint="eastAsia"/>
          <w:szCs w:val="21"/>
        </w:rPr>
        <w:t>．《动物世界》中有这样的场景：狮子在追赶一只羚羊，很快追上羚羊时，羚羊突然转弯，狮子没能及时追上羚羊，羚羊成功自救。如图所示。请你根据所学物理知识解释“狮子没能及时追上羚羊”的原因。</w:t>
      </w:r>
    </w:p>
    <w:p w14:paraId="2901B9EB">
      <w:pPr>
        <w:pStyle w:val="style4100"/>
        <w:spacing w:lineRule="auto" w:line="360"/>
        <w:ind w:left="273" w:hanging="273" w:hangingChars="130"/>
        <w:rPr/>
      </w:pPr>
      <w:r>
        <w:rPr>
          <w:rFonts w:ascii="Times New Roman" w:eastAsia="新宋体" w:hAnsi="Times New Roman" w:hint="eastAsia"/>
          <w:noProof/>
          <w:szCs w:val="21"/>
        </w:rPr>
        <w:drawing>
          <wp:inline distL="0" distT="0" distB="0" distR="0">
            <wp:extent cx="1355090" cy="754380"/>
            <wp:effectExtent l="0" t="0" r="0" b="0"/>
            <wp:docPr id="1049"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图片24"/>
                    <pic:cNvPicPr/>
                  </pic:nvPicPr>
                  <pic:blipFill>
                    <a:blip r:embed="rId25" cstate="print"/>
                    <a:srcRect l="0" t="0" r="0" b="0"/>
                    <a:stretch/>
                  </pic:blipFill>
                  <pic:spPr>
                    <a:xfrm rot="0">
                      <a:off x="0" y="0"/>
                      <a:ext cx="1355090" cy="754380"/>
                    </a:xfrm>
                    <a:prstGeom prst="rect"/>
                  </pic:spPr>
                </pic:pic>
              </a:graphicData>
            </a:graphic>
          </wp:inline>
        </w:drawing>
      </w:r>
    </w:p>
    <w:p w14:paraId="424623F8">
      <w:pPr>
        <w:pStyle w:val="style4100"/>
        <w:spacing w:lineRule="auto" w:line="360"/>
        <w:rPr/>
      </w:pPr>
      <w:r>
        <w:rPr>
          <w:rFonts w:ascii="Times New Roman" w:eastAsia="新宋体" w:hAnsi="Times New Roman" w:hint="eastAsia"/>
          <w:b/>
          <w:szCs w:val="21"/>
        </w:rPr>
        <w:t>六</w:t>
      </w:r>
      <w:r>
        <w:rPr>
          <w:rFonts w:ascii="Times New Roman" w:eastAsia="新宋体" w:hAnsi="Times New Roman" w:hint="eastAsia"/>
          <w:b/>
          <w:szCs w:val="21"/>
        </w:rPr>
        <w:t>．作图题（共</w:t>
      </w:r>
      <w:r>
        <w:rPr>
          <w:rFonts w:ascii="Times New Roman" w:eastAsia="新宋体" w:hAnsi="Times New Roman" w:hint="eastAsia"/>
          <w:b/>
          <w:szCs w:val="21"/>
        </w:rPr>
        <w:t>1</w:t>
      </w:r>
      <w:r>
        <w:rPr>
          <w:rFonts w:ascii="Times New Roman" w:eastAsia="新宋体" w:hAnsi="Times New Roman" w:hint="eastAsia"/>
          <w:b/>
          <w:szCs w:val="21"/>
        </w:rPr>
        <w:t>小题）</w:t>
      </w:r>
    </w:p>
    <w:p w14:paraId="17DEB265">
      <w:pPr>
        <w:pStyle w:val="style4100"/>
        <w:spacing w:lineRule="auto" w:line="360"/>
        <w:ind w:left="273" w:hanging="273" w:hangingChars="130"/>
        <w:rPr/>
      </w:pPr>
      <w:r>
        <w:rPr>
          <w:rFonts w:ascii="Times New Roman" w:eastAsia="新宋体" w:hAnsi="Times New Roman" w:hint="eastAsia"/>
          <w:szCs w:val="21"/>
        </w:rPr>
        <w:t>19</w:t>
      </w:r>
      <w:r>
        <w:rPr>
          <w:rFonts w:ascii="Times New Roman" w:eastAsia="新宋体" w:hAnsi="Times New Roman" w:hint="eastAsia"/>
          <w:szCs w:val="21"/>
        </w:rPr>
        <w:t>．如图所示，是矗立在长风大街的“中国优秀旅游城市（太原）”标志雕塑，</w:t>
      </w:r>
      <w:r>
        <w:rPr>
          <w:rFonts w:ascii="Times New Roman" w:eastAsia="新宋体" w:hAnsi="Times New Roman" w:hint="eastAsia"/>
          <w:szCs w:val="21"/>
        </w:rPr>
        <w:t>O</w:t>
      </w:r>
      <w:r>
        <w:rPr>
          <w:rFonts w:ascii="Times New Roman" w:eastAsia="新宋体" w:hAnsi="Times New Roman" w:hint="eastAsia"/>
          <w:szCs w:val="21"/>
        </w:rPr>
        <w:t>点为“马踏飞燕”的重心，请画出其受力的示意图。</w:t>
      </w:r>
    </w:p>
    <w:p w14:paraId="0BAD9DFE">
      <w:pPr>
        <w:pStyle w:val="style4100"/>
        <w:spacing w:lineRule="auto" w:line="360"/>
        <w:ind w:left="273" w:leftChars="130"/>
        <w:rPr/>
      </w:pPr>
      <w:r>
        <w:rPr>
          <w:rFonts w:ascii="Times New Roman" w:eastAsia="新宋体" w:hAnsi="Times New Roman" w:hint="eastAsia"/>
          <w:noProof/>
          <w:szCs w:val="21"/>
        </w:rPr>
        <w:drawing>
          <wp:inline distL="0" distT="0" distB="0" distR="0">
            <wp:extent cx="1295400" cy="1457325"/>
            <wp:effectExtent l="0" t="0" r="0" b="0"/>
            <wp:docPr id="1050"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图片24"/>
                    <pic:cNvPicPr/>
                  </pic:nvPicPr>
                  <pic:blipFill>
                    <a:blip r:embed="rId26" cstate="print"/>
                    <a:srcRect l="0" t="0" r="0" b="0"/>
                    <a:stretch/>
                  </pic:blipFill>
                  <pic:spPr>
                    <a:xfrm rot="0">
                      <a:off x="0" y="0"/>
                      <a:ext cx="1295400" cy="1457325"/>
                    </a:xfrm>
                    <a:prstGeom prst="rect"/>
                  </pic:spPr>
                </pic:pic>
              </a:graphicData>
            </a:graphic>
          </wp:inline>
        </w:drawing>
      </w:r>
    </w:p>
    <w:p w14:paraId="1E92E328">
      <w:pPr>
        <w:pStyle w:val="style4100"/>
        <w:spacing w:lineRule="auto" w:line="360"/>
        <w:rPr/>
      </w:pPr>
      <w:r>
        <w:rPr>
          <w:rFonts w:ascii="Times New Roman" w:eastAsia="新宋体" w:hAnsi="Times New Roman" w:hint="eastAsia"/>
          <w:b/>
          <w:szCs w:val="21"/>
        </w:rPr>
        <w:t>七</w:t>
      </w:r>
      <w:r>
        <w:rPr>
          <w:rFonts w:ascii="Times New Roman" w:eastAsia="新宋体" w:hAnsi="Times New Roman" w:hint="eastAsia"/>
          <w:b/>
          <w:szCs w:val="21"/>
        </w:rPr>
        <w:t>．计算题（共</w:t>
      </w:r>
      <w:r>
        <w:rPr>
          <w:rFonts w:ascii="Times New Roman" w:eastAsia="新宋体" w:hAnsi="Times New Roman" w:hint="eastAsia"/>
          <w:b/>
          <w:szCs w:val="21"/>
        </w:rPr>
        <w:t>2</w:t>
      </w:r>
      <w:r>
        <w:rPr>
          <w:rFonts w:ascii="Times New Roman" w:eastAsia="新宋体" w:hAnsi="Times New Roman" w:hint="eastAsia"/>
          <w:b/>
          <w:szCs w:val="21"/>
        </w:rPr>
        <w:t>小题）</w:t>
      </w:r>
    </w:p>
    <w:p w14:paraId="04212CC2">
      <w:pPr>
        <w:pStyle w:val="style4100"/>
        <w:spacing w:lineRule="auto" w:line="360"/>
        <w:ind w:left="273" w:hanging="273" w:hangingChars="130"/>
        <w:rPr/>
      </w:pPr>
      <w:r>
        <w:rPr>
          <w:rFonts w:ascii="Times New Roman" w:eastAsia="新宋体" w:hAnsi="Times New Roman" w:hint="eastAsia"/>
          <w:szCs w:val="21"/>
        </w:rPr>
        <w:t>20</w:t>
      </w:r>
      <w:r>
        <w:rPr>
          <w:rFonts w:ascii="Times New Roman" w:eastAsia="新宋体" w:hAnsi="Times New Roman" w:hint="eastAsia"/>
          <w:szCs w:val="21"/>
        </w:rPr>
        <w:t>．如图所示，质量为</w:t>
      </w:r>
      <w:r>
        <w:rPr>
          <w:rFonts w:ascii="Times New Roman" w:eastAsia="新宋体" w:hAnsi="Times New Roman" w:hint="eastAsia"/>
          <w:szCs w:val="21"/>
        </w:rPr>
        <w:t>1.8kg</w:t>
      </w:r>
      <w:r>
        <w:rPr>
          <w:rFonts w:ascii="Times New Roman" w:eastAsia="新宋体" w:hAnsi="Times New Roman" w:hint="eastAsia"/>
          <w:szCs w:val="21"/>
        </w:rPr>
        <w:t>的书本，静止放置在水平桌面上，与桌面的接触面积为</w:t>
      </w:r>
      <w:r>
        <w:rPr>
          <w:rFonts w:ascii="Times New Roman" w:eastAsia="新宋体" w:hAnsi="Times New Roman" w:hint="eastAsia"/>
          <w:szCs w:val="21"/>
        </w:rPr>
        <w:t>0.06m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10N/kg</w:t>
      </w:r>
      <w:r>
        <w:rPr>
          <w:rFonts w:ascii="Times New Roman" w:eastAsia="新宋体" w:hAnsi="Times New Roman" w:hint="eastAsia"/>
          <w:szCs w:val="21"/>
        </w:rPr>
        <w:t>）</w:t>
      </w:r>
    </w:p>
    <w:p w14:paraId="07BEBCF0">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）书本的重力是多少？</w:t>
      </w:r>
    </w:p>
    <w:p w14:paraId="3B62E7FA">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）静止在水平桌面上的书本对桌面的压强是多少？</w:t>
      </w:r>
    </w:p>
    <w:p w14:paraId="5C6A42C7">
      <w:pPr>
        <w:pStyle w:val="style4100"/>
        <w:spacing w:lineRule="auto" w:line="360"/>
        <w:ind w:left="273" w:leftChars="130"/>
        <w:rPr/>
      </w:pPr>
      <w:r>
        <w:rPr>
          <w:rFonts w:ascii="Times New Roman" w:eastAsia="新宋体" w:hAnsi="Times New Roman" w:hint="eastAsia"/>
          <w:noProof/>
          <w:szCs w:val="21"/>
        </w:rPr>
        <w:drawing>
          <wp:inline distL="0" distT="0" distB="0" distR="0">
            <wp:extent cx="1248280" cy="1000529"/>
            <wp:effectExtent l="0" t="0" r="0" b="0"/>
            <wp:docPr id="1051"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图片24"/>
                    <pic:cNvPicPr/>
                  </pic:nvPicPr>
                  <pic:blipFill>
                    <a:blip r:embed="rId27" cstate="print"/>
                    <a:srcRect l="0" t="0" r="0" b="0"/>
                    <a:stretch/>
                  </pic:blipFill>
                  <pic:spPr>
                    <a:xfrm rot="0">
                      <a:off x="0" y="0"/>
                      <a:ext cx="1248280" cy="1000529"/>
                    </a:xfrm>
                    <a:prstGeom prst="rect"/>
                  </pic:spPr>
                </pic:pic>
              </a:graphicData>
            </a:graphic>
          </wp:inline>
        </w:drawing>
      </w:r>
    </w:p>
    <w:p w14:paraId="685FEEB9">
      <w:pPr>
        <w:pStyle w:val="style4100"/>
        <w:spacing w:lineRule="auto" w:line="360"/>
        <w:rPr/>
      </w:pPr>
    </w:p>
    <w:p w14:paraId="435620B9">
      <w:pPr>
        <w:pStyle w:val="style4100"/>
        <w:spacing w:lineRule="auto" w:line="360"/>
        <w:ind w:left="273" w:hanging="273" w:hangingChars="130"/>
        <w:rPr/>
      </w:pPr>
      <w:r>
        <w:rPr>
          <w:rFonts w:ascii="Times New Roman" w:eastAsia="新宋体" w:hAnsi="Times New Roman" w:hint="eastAsia"/>
          <w:szCs w:val="21"/>
        </w:rPr>
        <w:t>21</w:t>
      </w:r>
      <w:r>
        <w:rPr>
          <w:rFonts w:ascii="Times New Roman" w:eastAsia="新宋体" w:hAnsi="Times New Roman" w:hint="eastAsia"/>
          <w:szCs w:val="21"/>
        </w:rPr>
        <w:t>．如图所示为我国生产的一款水陆两栖观光车。若观光车在水中以</w:t>
      </w:r>
      <w:r>
        <w:rPr>
          <w:rFonts w:ascii="Times New Roman" w:eastAsia="新宋体" w:hAnsi="Times New Roman" w:hint="eastAsia"/>
          <w:szCs w:val="21"/>
        </w:rPr>
        <w:t>10m/s</w:t>
      </w:r>
      <w:r>
        <w:rPr>
          <w:rFonts w:ascii="Times New Roman" w:eastAsia="新宋体" w:hAnsi="Times New Roman" w:hint="eastAsia"/>
          <w:szCs w:val="21"/>
        </w:rPr>
        <w:t>的速度匀速直线航行</w:t>
      </w:r>
      <w:r>
        <w:rPr>
          <w:rFonts w:ascii="Times New Roman" w:eastAsia="新宋体" w:hAnsi="Times New Roman" w:hint="eastAsia"/>
          <w:szCs w:val="21"/>
        </w:rPr>
        <w:t>2min</w:t>
      </w:r>
      <w:r>
        <w:rPr>
          <w:rFonts w:ascii="Times New Roman" w:eastAsia="新宋体" w:hAnsi="Times New Roman" w:hint="eastAsia"/>
          <w:szCs w:val="21"/>
        </w:rPr>
        <w:t>，此时发动机的输出功率恒为</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Cs w:val="21"/>
        </w:rPr>
        <w:t>W</w:t>
      </w:r>
      <w:r>
        <w:rPr>
          <w:rFonts w:ascii="Times New Roman" w:eastAsia="新宋体" w:hAnsi="Times New Roman" w:hint="eastAsia"/>
          <w:szCs w:val="21"/>
        </w:rPr>
        <w:t>。求此过程中：</w:t>
      </w:r>
    </w:p>
    <w:p w14:paraId="5A323A2A">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）观光车发动机所做的功。</w:t>
      </w:r>
    </w:p>
    <w:p w14:paraId="53EE38BF">
      <w:pPr>
        <w:pStyle w:val="style4100"/>
        <w:spacing w:lineRule="auto" w:line="360"/>
        <w:ind w:left="273" w:leftChars="130"/>
        <w:rPr/>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）观光车航行过程中受到的阻力。</w:t>
      </w:r>
    </w:p>
    <w:p w14:paraId="7503C8E8">
      <w:pPr>
        <w:pStyle w:val="style4100"/>
        <w:spacing w:lineRule="auto" w:line="360"/>
        <w:ind w:left="273" w:leftChars="130"/>
        <w:rPr/>
      </w:pPr>
      <w:r>
        <w:rPr>
          <w:rFonts w:ascii="Times New Roman" w:eastAsia="新宋体" w:hAnsi="Times New Roman" w:hint="eastAsia"/>
          <w:noProof/>
          <w:szCs w:val="21"/>
        </w:rPr>
        <w:drawing>
          <wp:inline distL="0" distT="0" distB="0" distR="0">
            <wp:extent cx="1638962" cy="1010058"/>
            <wp:effectExtent l="0" t="0" r="0" b="0"/>
            <wp:docPr id="1052" name="图片24" descr="菁优网：http://www.jyeoo.co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图片24"/>
                    <pic:cNvPicPr/>
                  </pic:nvPicPr>
                  <pic:blipFill>
                    <a:blip r:embed="rId28" cstate="print"/>
                    <a:srcRect l="0" t="0" r="0" b="0"/>
                    <a:stretch/>
                  </pic:blipFill>
                  <pic:spPr>
                    <a:xfrm rot="0">
                      <a:off x="0" y="0"/>
                      <a:ext cx="1638962" cy="1010058"/>
                    </a:xfrm>
                    <a:prstGeom prst="rect"/>
                  </pic:spPr>
                </pic:pic>
              </a:graphicData>
            </a:graphic>
          </wp:inline>
        </w:drawing>
      </w:r>
    </w:p>
    <w:p w14:paraId="2D3F5E19">
      <w:pPr>
        <w:pStyle w:val="style4100"/>
        <w:spacing w:lineRule="auto" w:line="360"/>
        <w:rPr/>
      </w:pPr>
    </w:p>
    <w:p w14:paraId="7309BB9F">
      <w:pPr>
        <w:pStyle w:val="style4100"/>
        <w:spacing w:lineRule="auto" w:line="360"/>
        <w:rPr/>
      </w:pPr>
    </w:p>
    <w:p w14:paraId="576FBB18">
      <w:pPr>
        <w:pStyle w:val="style4100"/>
        <w:spacing w:lineRule="auto" w:line="360"/>
        <w:rPr/>
      </w:pPr>
    </w:p>
    <w:p w14:paraId="74697D21">
      <w:pPr>
        <w:pStyle w:val="style4100"/>
        <w:spacing w:lineRule="auto" w:line="360"/>
        <w:rPr/>
      </w:pPr>
    </w:p>
    <w:p w14:paraId="0DF24D08">
      <w:pPr>
        <w:pStyle w:val="style4100"/>
        <w:spacing w:lineRule="auto" w:line="360"/>
        <w:rPr/>
      </w:pPr>
    </w:p>
    <w:p w14:paraId="2381F111">
      <w:pPr>
        <w:pStyle w:val="style4100"/>
        <w:spacing w:lineRule="auto" w:line="360"/>
        <w:rPr/>
      </w:pPr>
    </w:p>
    <w:p w14:paraId="4B09E5C1">
      <w:pPr>
        <w:pStyle w:val="style4100"/>
        <w:widowControl/>
        <w:spacing w:lineRule="auto" w:line="360"/>
        <w:jc w:val="left"/>
        <w:rPr/>
      </w:pPr>
    </w:p>
    <w:sectPr>
      <w:headerReference w:type="default" r:id="rId29"/>
      <w:footerReference w:type="default" r:id="rId30"/>
      <w:pgSz w:w="20639" w:h="14572" w:orient="landscape" w:code="12"/>
      <w:pgMar w:top="1134" w:right="1440" w:bottom="1803" w:left="1440" w:header="851" w:footer="992" w:gutter="0"/>
      <w:pgNumType w:chapStyle="5" w:chapSep="colon"/>
      <w:cols w:space="425" w:num="2" w:sep="1"/>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宋体">
    <w:altName w:val="SimSun"/>
    <w:panose1 w:val="02010600030001010101"/>
    <w:charset w:val="86"/>
    <w:family w:val="auto"/>
    <w:pitch w:val="variable"/>
    <w:sig w:usb0="000002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新宋体">
    <w:altName w:val="新宋体"/>
    <w:panose1 w:val="02010609030001010101"/>
    <w:charset w:val="86"/>
    <w:family w:val="modern"/>
    <w:pitch w:val="fixed"/>
    <w:sig w:usb0="00000203" w:usb1="288F0000" w:usb2="00000016" w:usb3="00000000" w:csb0="00040001" w:csb1="00000000"/>
  </w:font>
  <w:font w:name="Cambria Math">
    <w:altName w:val="Cambria Math"/>
    <w:panose1 w:val="02040503050004030204"/>
    <w:charset w:val="00"/>
    <w:family w:val="roman"/>
    <w:pitch w:val="variable"/>
    <w:sig w:usb0="E00006FF" w:usb1="420024FF" w:usb2="02000000" w:usb3="00000000" w:csb0="0000019F" w:csb1="00000000"/>
  </w:font>
  <w:font w:name="Cambria">
    <w:altName w:val="Cambria"/>
    <w:panose1 w:val="02040503050004030204"/>
    <w:charset w:val="00"/>
    <w:family w:val="roman"/>
    <w:pitch w:val="variable"/>
    <w:sig w:usb0="E00006FF" w:usb1="420024FF" w:usb2="02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6657F15">
    <w:pPr>
      <w:pStyle w:val="style4100"/>
      <w:tabs>
        <w:tab w:val="center" w:leader="none" w:pos="4153"/>
        <w:tab w:val="right" w:leader="none" w:pos="8306"/>
      </w:tabs>
      <w:snapToGrid w:val="false"/>
      <w:jc w:val="center"/>
      <w:rPr>
        <w:rFonts w:ascii="Calibri" w:cs="Times New Roman" w:eastAsia="宋体" w:hAnsi="Calibri"/>
        <w:sz w:val="18"/>
        <w:szCs w:val="18"/>
      </w:rPr>
    </w:pPr>
    <w:r>
      <w:rPr>
        <w:rFonts w:ascii="Calibri" w:cs="Times New Roman" w:eastAsia="宋体" w:hAnsi="Calibri" w:hint="eastAsia"/>
        <w:sz w:val="18"/>
        <w:szCs w:val="18"/>
      </w:rPr>
      <w:t>第</w:t>
    </w:r>
    <w:r>
      <w:rPr>
        <w:rFonts w:ascii="Calibri" w:cs="Times New Roman" w:eastAsia="宋体" w:hAnsi="Calibri"/>
        <w:sz w:val="18"/>
        <w:szCs w:val="18"/>
      </w:rPr>
      <w:fldChar w:fldCharType="begin"/>
    </w:r>
    <w:r>
      <w:rPr>
        <w:rFonts w:ascii="Calibri" w:cs="Times New Roman" w:eastAsia="宋体" w:hAnsi="Calibri"/>
        <w:sz w:val="18"/>
        <w:szCs w:val="18"/>
      </w:rPr>
      <w:instrText xml:space="preserve"> =</w:instrText>
    </w:r>
    <w:r>
      <w:rPr>
        <w:rFonts w:ascii="Calibri" w:cs="Times New Roman" w:eastAsia="宋体" w:hAnsi="Calibri"/>
        <w:sz w:val="18"/>
        <w:szCs w:val="18"/>
      </w:rPr>
      <w:fldChar w:fldCharType="begin"/>
    </w:r>
    <w:r>
      <w:rPr>
        <w:rFonts w:ascii="Calibri" w:cs="Times New Roman" w:eastAsia="宋体" w:hAnsi="Calibri"/>
        <w:sz w:val="18"/>
        <w:szCs w:val="18"/>
      </w:rPr>
      <w:instrText xml:space="preserve"> PAGE </w:instrText>
    </w:r>
    <w:r>
      <w:rPr>
        <w:rFonts w:ascii="Calibri" w:cs="Times New Roman" w:eastAsia="宋体" w:hAnsi="Calibri"/>
        <w:sz w:val="18"/>
        <w:szCs w:val="18"/>
      </w:rPr>
      <w:fldChar w:fldCharType="separate"/>
    </w:r>
    <w:r>
      <w:rPr>
        <w:rFonts w:ascii="Calibri" w:cs="Times New Roman" w:eastAsia="宋体" w:hAnsi="Calibri"/>
        <w:noProof/>
        <w:sz w:val="18"/>
        <w:szCs w:val="18"/>
      </w:rPr>
      <w:t>4</w:t>
    </w:r>
    <w:r>
      <w:rPr>
        <w:rFonts w:ascii="Calibri" w:cs="Times New Roman" w:eastAsia="宋体" w:hAnsi="Calibri"/>
        <w:sz w:val="18"/>
        <w:szCs w:val="18"/>
      </w:rPr>
      <w:fldChar w:fldCharType="end"/>
    </w:r>
    <w:r>
      <w:rPr>
        <w:rFonts w:ascii="Calibri" w:cs="Times New Roman" w:eastAsia="宋体" w:hAnsi="Calibri"/>
        <w:sz w:val="18"/>
        <w:szCs w:val="18"/>
      </w:rPr>
      <w:instrText xml:space="preserve">*2-1 </w:instrText>
    </w:r>
    <w:r>
      <w:rPr>
        <w:rFonts w:ascii="Calibri" w:cs="Times New Roman" w:eastAsia="宋体" w:hAnsi="Calibri"/>
        <w:sz w:val="18"/>
        <w:szCs w:val="18"/>
      </w:rPr>
      <w:fldChar w:fldCharType="separate"/>
    </w:r>
    <w:r>
      <w:rPr>
        <w:rFonts w:ascii="Calibri" w:cs="Times New Roman" w:eastAsia="宋体" w:hAnsi="Calibri"/>
        <w:noProof/>
        <w:sz w:val="18"/>
        <w:szCs w:val="18"/>
      </w:rPr>
      <w:t>7</w:t>
    </w:r>
    <w:r>
      <w:rPr>
        <w:rFonts w:ascii="Calibri" w:cs="Times New Roman" w:eastAsia="宋体" w:hAnsi="Calibri"/>
        <w:sz w:val="18"/>
        <w:szCs w:val="18"/>
      </w:rPr>
      <w:fldChar w:fldCharType="end"/>
    </w:r>
    <w:r>
      <w:rPr>
        <w:rFonts w:ascii="Calibri" w:cs="Times New Roman" w:eastAsia="宋体" w:hAnsi="Calibri" w:hint="eastAsia"/>
        <w:sz w:val="18"/>
        <w:szCs w:val="18"/>
      </w:rPr>
      <w:t>页</w:t>
    </w:r>
    <w:r>
      <w:rPr>
        <w:rFonts w:ascii="Calibri" w:cs="Times New Roman" w:eastAsia="宋体" w:hAnsi="Calibri"/>
        <w:sz w:val="18"/>
        <w:szCs w:val="18"/>
      </w:rPr>
      <w:t xml:space="preserve"> </w:t>
    </w:r>
    <w:r>
      <w:rPr>
        <w:rFonts w:ascii="Calibri" w:cs="Times New Roman" w:eastAsia="宋体" w:hAnsi="Calibri" w:hint="eastAsia"/>
        <w:sz w:val="18"/>
        <w:szCs w:val="18"/>
      </w:rPr>
      <w:t>共</w:t>
    </w:r>
    <w:r>
      <w:rPr>
        <w:rFonts w:ascii="Calibri" w:cs="Times New Roman" w:eastAsia="宋体" w:hAnsi="Calibri"/>
        <w:sz w:val="18"/>
        <w:szCs w:val="18"/>
      </w:rPr>
      <w:fldChar w:fldCharType="begin"/>
    </w:r>
    <w:r>
      <w:rPr>
        <w:rFonts w:ascii="Calibri" w:cs="Times New Roman" w:eastAsia="宋体" w:hAnsi="Calibri"/>
        <w:sz w:val="18"/>
        <w:szCs w:val="18"/>
      </w:rPr>
      <w:instrText xml:space="preserve"> =</w:instrText>
    </w:r>
    <w:r>
      <w:rPr>
        <w:rFonts w:ascii="Calibri" w:cs="Times New Roman" w:eastAsia="宋体" w:hAnsi="Calibri"/>
        <w:sz w:val="18"/>
        <w:szCs w:val="18"/>
      </w:rPr>
      <w:fldChar w:fldCharType="begin"/>
    </w:r>
    <w:r>
      <w:rPr>
        <w:rFonts w:ascii="Calibri" w:cs="Times New Roman" w:eastAsia="宋体" w:hAnsi="Calibri"/>
        <w:sz w:val="18"/>
        <w:szCs w:val="18"/>
      </w:rPr>
      <w:instrText xml:space="preserve"> SECTIONPAGES </w:instrText>
    </w:r>
    <w:r>
      <w:rPr>
        <w:rFonts w:ascii="Calibri" w:cs="Times New Roman" w:eastAsia="宋体" w:hAnsi="Calibri"/>
        <w:sz w:val="18"/>
        <w:szCs w:val="18"/>
      </w:rPr>
      <w:fldChar w:fldCharType="separate"/>
    </w:r>
    <w:r>
      <w:rPr>
        <w:rFonts w:ascii="Calibri" w:cs="Times New Roman" w:eastAsia="宋体" w:hAnsi="Calibri"/>
        <w:noProof/>
        <w:sz w:val="18"/>
        <w:szCs w:val="18"/>
      </w:rPr>
      <w:t>6</w:t>
    </w:r>
    <w:r>
      <w:rPr>
        <w:rFonts w:ascii="Calibri" w:cs="Times New Roman" w:eastAsia="宋体" w:hAnsi="Calibri"/>
        <w:sz w:val="18"/>
        <w:szCs w:val="18"/>
      </w:rPr>
      <w:fldChar w:fldCharType="end"/>
    </w:r>
    <w:r>
      <w:rPr>
        <w:rFonts w:ascii="Calibri" w:cs="Times New Roman" w:eastAsia="宋体" w:hAnsi="Calibri"/>
        <w:sz w:val="18"/>
        <w:szCs w:val="18"/>
      </w:rPr>
      <w:instrText xml:space="preserve">*2  </w:instrText>
    </w:r>
    <w:r>
      <w:rPr>
        <w:rFonts w:ascii="Calibri" w:cs="Times New Roman" w:eastAsia="宋体" w:hAnsi="Calibri"/>
        <w:sz w:val="18"/>
        <w:szCs w:val="18"/>
      </w:rPr>
      <w:fldChar w:fldCharType="separate"/>
    </w:r>
    <w:r>
      <w:rPr>
        <w:rFonts w:ascii="Calibri" w:cs="Times New Roman" w:eastAsia="宋体" w:hAnsi="Calibri"/>
        <w:noProof/>
        <w:sz w:val="18"/>
        <w:szCs w:val="18"/>
      </w:rPr>
      <w:t>12</w:t>
    </w:r>
    <w:r>
      <w:rPr>
        <w:rFonts w:ascii="Calibri" w:cs="Times New Roman" w:eastAsia="宋体" w:hAnsi="Calibri"/>
        <w:sz w:val="18"/>
        <w:szCs w:val="18"/>
      </w:rPr>
      <w:fldChar w:fldCharType="end"/>
    </w:r>
    <w:r>
      <w:rPr>
        <w:rFonts w:ascii="Calibri" w:cs="Times New Roman" w:eastAsia="宋体" w:hAnsi="Calibri" w:hint="eastAsia"/>
        <w:sz w:val="18"/>
        <w:szCs w:val="18"/>
      </w:rPr>
      <w:t>页</w:t>
    </w:r>
    <w:r>
      <w:rPr>
        <w:rFonts w:ascii="Calibri" w:cs="Times New Roman" w:eastAsia="宋体" w:hAnsi="Calibri"/>
        <w:sz w:val="18"/>
        <w:szCs w:val="18"/>
      </w:rPr>
      <w:t xml:space="preserve">          </w:t>
    </w:r>
    <w:r>
      <w:rPr>
        <w:rFonts w:ascii="宋体" w:cs="Times New Roman" w:eastAsia="宋体" w:hAnsi="宋体" w:hint="eastAsia"/>
        <w:sz w:val="18"/>
        <w:szCs w:val="18"/>
      </w:rPr>
      <w:t>◎</w:t>
    </w:r>
    <w:r>
      <w:rPr>
        <w:rFonts w:ascii="Calibri" w:cs="Times New Roman" w:eastAsia="宋体" w:hAnsi="Calibri"/>
        <w:sz w:val="18"/>
        <w:szCs w:val="18"/>
      </w:rPr>
      <w:t xml:space="preserve">          </w:t>
    </w:r>
    <w:r>
      <w:rPr>
        <w:rFonts w:ascii="Calibri" w:cs="Times New Roman" w:eastAsia="宋体" w:hAnsi="Calibri" w:hint="eastAsia"/>
        <w:sz w:val="18"/>
        <w:szCs w:val="18"/>
      </w:rPr>
      <w:t>第</w:t>
    </w:r>
    <w:r>
      <w:rPr>
        <w:rFonts w:ascii="Calibri" w:cs="Times New Roman" w:eastAsia="宋体" w:hAnsi="Calibri"/>
        <w:sz w:val="18"/>
        <w:szCs w:val="18"/>
      </w:rPr>
      <w:fldChar w:fldCharType="begin"/>
    </w:r>
    <w:r>
      <w:rPr>
        <w:rFonts w:ascii="Calibri" w:cs="Times New Roman" w:eastAsia="宋体" w:hAnsi="Calibri"/>
        <w:sz w:val="18"/>
        <w:szCs w:val="18"/>
      </w:rPr>
      <w:instrText xml:space="preserve"> =</w:instrText>
    </w:r>
    <w:r>
      <w:rPr>
        <w:rFonts w:ascii="Calibri" w:cs="Times New Roman" w:eastAsia="宋体" w:hAnsi="Calibri"/>
        <w:sz w:val="18"/>
        <w:szCs w:val="18"/>
      </w:rPr>
      <w:fldChar w:fldCharType="begin"/>
    </w:r>
    <w:r>
      <w:rPr>
        <w:rFonts w:ascii="Calibri" w:cs="Times New Roman" w:eastAsia="宋体" w:hAnsi="Calibri"/>
        <w:sz w:val="18"/>
        <w:szCs w:val="18"/>
      </w:rPr>
      <w:instrText xml:space="preserve"> PAGE </w:instrText>
    </w:r>
    <w:r>
      <w:rPr>
        <w:rFonts w:ascii="Calibri" w:cs="Times New Roman" w:eastAsia="宋体" w:hAnsi="Calibri"/>
        <w:sz w:val="18"/>
        <w:szCs w:val="18"/>
      </w:rPr>
      <w:fldChar w:fldCharType="separate"/>
    </w:r>
    <w:r>
      <w:rPr>
        <w:rFonts w:ascii="Calibri" w:cs="Times New Roman" w:eastAsia="宋体" w:hAnsi="Calibri"/>
        <w:noProof/>
        <w:sz w:val="18"/>
        <w:szCs w:val="18"/>
      </w:rPr>
      <w:t>4</w:t>
    </w:r>
    <w:r>
      <w:rPr>
        <w:rFonts w:ascii="Calibri" w:cs="Times New Roman" w:eastAsia="宋体" w:hAnsi="Calibri"/>
        <w:sz w:val="18"/>
        <w:szCs w:val="18"/>
      </w:rPr>
      <w:fldChar w:fldCharType="end"/>
    </w:r>
    <w:r>
      <w:rPr>
        <w:rFonts w:ascii="Calibri" w:cs="Times New Roman" w:eastAsia="宋体" w:hAnsi="Calibri"/>
        <w:sz w:val="18"/>
        <w:szCs w:val="18"/>
      </w:rPr>
      <w:instrText xml:space="preserve">*2 </w:instrText>
    </w:r>
    <w:r>
      <w:rPr>
        <w:rFonts w:ascii="Calibri" w:cs="Times New Roman" w:eastAsia="宋体" w:hAnsi="Calibri"/>
        <w:sz w:val="18"/>
        <w:szCs w:val="18"/>
      </w:rPr>
      <w:fldChar w:fldCharType="separate"/>
    </w:r>
    <w:r>
      <w:rPr>
        <w:rFonts w:ascii="Calibri" w:cs="Times New Roman" w:eastAsia="宋体" w:hAnsi="Calibri"/>
        <w:noProof/>
        <w:sz w:val="18"/>
        <w:szCs w:val="18"/>
      </w:rPr>
      <w:t>8</w:t>
    </w:r>
    <w:r>
      <w:rPr>
        <w:rFonts w:ascii="Calibri" w:cs="Times New Roman" w:eastAsia="宋体" w:hAnsi="Calibri"/>
        <w:sz w:val="18"/>
        <w:szCs w:val="18"/>
      </w:rPr>
      <w:fldChar w:fldCharType="end"/>
    </w:r>
    <w:r>
      <w:rPr>
        <w:rFonts w:ascii="Calibri" w:cs="Times New Roman" w:eastAsia="宋体" w:hAnsi="Calibri" w:hint="eastAsia"/>
        <w:sz w:val="18"/>
        <w:szCs w:val="18"/>
      </w:rPr>
      <w:t>页</w:t>
    </w:r>
    <w:r>
      <w:rPr>
        <w:rFonts w:ascii="Calibri" w:cs="Times New Roman" w:eastAsia="宋体" w:hAnsi="Calibri"/>
        <w:sz w:val="18"/>
        <w:szCs w:val="18"/>
      </w:rPr>
      <w:t xml:space="preserve"> </w:t>
    </w:r>
    <w:r>
      <w:rPr>
        <w:rFonts w:ascii="Calibri" w:cs="Times New Roman" w:eastAsia="宋体" w:hAnsi="Calibri" w:hint="eastAsia"/>
        <w:sz w:val="18"/>
        <w:szCs w:val="18"/>
      </w:rPr>
      <w:t>共</w:t>
    </w:r>
    <w:r>
      <w:rPr>
        <w:rFonts w:ascii="Calibri" w:cs="Times New Roman" w:eastAsia="宋体" w:hAnsi="Calibri"/>
        <w:sz w:val="18"/>
        <w:szCs w:val="18"/>
      </w:rPr>
      <w:fldChar w:fldCharType="begin"/>
    </w:r>
    <w:r>
      <w:rPr>
        <w:rFonts w:ascii="Calibri" w:cs="Times New Roman" w:eastAsia="宋体" w:hAnsi="Calibri"/>
        <w:sz w:val="18"/>
        <w:szCs w:val="18"/>
      </w:rPr>
      <w:instrText xml:space="preserve"> =</w:instrText>
    </w:r>
    <w:r>
      <w:rPr>
        <w:rFonts w:ascii="Calibri" w:cs="Times New Roman" w:eastAsia="宋体" w:hAnsi="Calibri"/>
        <w:sz w:val="18"/>
        <w:szCs w:val="18"/>
      </w:rPr>
      <w:fldChar w:fldCharType="begin"/>
    </w:r>
    <w:r>
      <w:rPr>
        <w:rFonts w:ascii="Calibri" w:cs="Times New Roman" w:eastAsia="宋体" w:hAnsi="Calibri"/>
        <w:sz w:val="18"/>
        <w:szCs w:val="18"/>
      </w:rPr>
      <w:instrText xml:space="preserve"> SECTIONPAGES </w:instrText>
    </w:r>
    <w:r>
      <w:rPr>
        <w:rFonts w:ascii="Calibri" w:cs="Times New Roman" w:eastAsia="宋体" w:hAnsi="Calibri"/>
        <w:sz w:val="18"/>
        <w:szCs w:val="18"/>
      </w:rPr>
      <w:fldChar w:fldCharType="separate"/>
    </w:r>
    <w:r>
      <w:rPr>
        <w:rFonts w:ascii="Calibri" w:cs="Times New Roman" w:eastAsia="宋体" w:hAnsi="Calibri"/>
        <w:noProof/>
        <w:sz w:val="18"/>
        <w:szCs w:val="18"/>
      </w:rPr>
      <w:t>6</w:t>
    </w:r>
    <w:r>
      <w:rPr>
        <w:rFonts w:ascii="Calibri" w:cs="Times New Roman" w:eastAsia="宋体" w:hAnsi="Calibri"/>
        <w:sz w:val="18"/>
        <w:szCs w:val="18"/>
      </w:rPr>
      <w:fldChar w:fldCharType="end"/>
    </w:r>
    <w:r>
      <w:rPr>
        <w:rFonts w:ascii="Calibri" w:cs="Times New Roman" w:eastAsia="宋体" w:hAnsi="Calibri"/>
        <w:sz w:val="18"/>
        <w:szCs w:val="18"/>
      </w:rPr>
      <w:instrText xml:space="preserve">*2  </w:instrText>
    </w:r>
    <w:r>
      <w:rPr>
        <w:rFonts w:ascii="Calibri" w:cs="Times New Roman" w:eastAsia="宋体" w:hAnsi="Calibri"/>
        <w:sz w:val="18"/>
        <w:szCs w:val="18"/>
      </w:rPr>
      <w:fldChar w:fldCharType="separate"/>
    </w:r>
    <w:r>
      <w:rPr>
        <w:rFonts w:ascii="Calibri" w:cs="Times New Roman" w:eastAsia="宋体" w:hAnsi="Calibri"/>
        <w:noProof/>
        <w:sz w:val="18"/>
        <w:szCs w:val="18"/>
      </w:rPr>
      <w:t>12</w:t>
    </w:r>
    <w:r>
      <w:rPr>
        <w:rFonts w:ascii="Calibri" w:cs="Times New Roman" w:eastAsia="宋体" w:hAnsi="Calibri"/>
        <w:sz w:val="18"/>
        <w:szCs w:val="18"/>
      </w:rPr>
      <w:fldChar w:fldCharType="end"/>
    </w:r>
    <w:r>
      <w:rPr>
        <w:rFonts w:ascii="Calibri" w:cs="Times New Roman" w:eastAsia="宋体" w:hAnsi="Calibri" w:hint="eastAsia"/>
        <w:sz w:val="18"/>
        <w:szCs w:val="18"/>
      </w:rPr>
      <w:t>页</w:t>
    </w:r>
  </w:p>
  <w:p w14:paraId="3EC91CA0">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DBB5626">
    <w:pPr>
      <w:pStyle w:val="style31"/>
      <w:pBdr>
        <w:bottom w:val="none" w:sz="0" w:space="0" w:color="auto"/>
      </w:pBdr>
      <w:tabs>
        <w:tab w:val="clear" w:pos="4153"/>
      </w:tab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字符"/>
    <w:basedOn w:val="style65"/>
    <w:next w:val="style4097"/>
    <w:link w:val="style31"/>
    <w:uiPriority w:val="99"/>
    <w:rPr>
      <w:sz w:val="18"/>
      <w:szCs w:val="18"/>
    </w:rPr>
  </w:style>
  <w:style w:type="paragraph" w:styleId="style32">
    <w:name w:val="footer"/>
    <w:basedOn w:val="style0"/>
    <w:next w:val="style32"/>
    <w:link w:val="style4098"/>
    <w:qFormat/>
    <w:uiPriority w:val="99"/>
    <w:pPr>
      <w:tabs>
        <w:tab w:val="center" w:leader="none" w:pos="4153"/>
        <w:tab w:val="right" w:leader="none" w:pos="8306"/>
      </w:tabs>
      <w:snapToGrid w:val="false"/>
      <w:jc w:val="left"/>
    </w:pPr>
    <w:rPr>
      <w:sz w:val="18"/>
      <w:szCs w:val="18"/>
    </w:rPr>
  </w:style>
  <w:style w:type="character" w:customStyle="1" w:styleId="style4098">
    <w:name w:val="页脚 字符"/>
    <w:basedOn w:val="style65"/>
    <w:next w:val="style4098"/>
    <w:link w:val="style32"/>
    <w:uiPriority w:val="99"/>
    <w:rPr>
      <w:sz w:val="18"/>
      <w:szCs w:val="18"/>
    </w:rPr>
  </w:style>
  <w:style w:type="paragraph" w:styleId="style153">
    <w:name w:val="Balloon Text"/>
    <w:basedOn w:val="style0"/>
    <w:next w:val="style153"/>
    <w:link w:val="style4099"/>
    <w:uiPriority w:val="99"/>
    <w:pPr/>
    <w:rPr>
      <w:sz w:val="18"/>
      <w:szCs w:val="18"/>
    </w:rPr>
  </w:style>
  <w:style w:type="character" w:customStyle="1" w:styleId="style4099">
    <w:name w:val="批注框文本 字符"/>
    <w:basedOn w:val="style65"/>
    <w:next w:val="style4099"/>
    <w:link w:val="style153"/>
    <w:uiPriority w:val="99"/>
    <w:rPr>
      <w:sz w:val="18"/>
      <w:szCs w:val="18"/>
    </w:rPr>
  </w:style>
  <w:style w:type="paragraph" w:customStyle="1" w:styleId="style4100">
    <w:name w:val="Border Color 026E4F93"/>
    <w:next w:val="style4100"/>
    <w:qFormat/>
    <w:pPr>
      <w:widowControl w:val="false"/>
      <w:jc w:val="both"/>
    </w:pPr>
    <w:rPr/>
  </w:style>
  <w:style w:type="character" w:styleId="style85">
    <w:name w:val="Hyperlink"/>
    <w:basedOn w:val="style65"/>
    <w:next w:val="style85"/>
    <w:uiPriority w:val="99"/>
    <w:rPr>
      <w:color w:val="0000ff"/>
      <w:u w:val="single"/>
    </w:rPr>
  </w:style>
  <w:style w:type="paragraph" w:styleId="style157">
    <w:name w:val="No Spacing"/>
    <w:next w:val="style157"/>
    <w:link w:val="style4101"/>
    <w:qFormat/>
    <w:uiPriority w:val="1"/>
    <w:pPr/>
    <w:rPr>
      <w:kern w:val="0"/>
      <w:sz w:val="22"/>
    </w:rPr>
  </w:style>
  <w:style w:type="character" w:customStyle="1" w:styleId="style4101">
    <w:name w:val="无间隔 字符"/>
    <w:basedOn w:val="style65"/>
    <w:next w:val="style4101"/>
    <w:link w:val="style157"/>
    <w:uiPriority w:val="1"/>
    <w:rPr>
      <w:kern w:val="0"/>
      <w:sz w:val="22"/>
    </w:rPr>
  </w:style>
  <w:style w:type="character" w:styleId="style156">
    <w:name w:val="Placeholder Text"/>
    <w:basedOn w:val="style65"/>
    <w:next w:val="style156"/>
    <w:uiPriority w:val="99"/>
    <w:rPr>
      <w:color w:val="808080"/>
    </w:rPr>
  </w:style>
  <w:style w:type="paragraph" w:styleId="style76">
    <w:name w:val="Date"/>
    <w:basedOn w:val="style0"/>
    <w:next w:val="style0"/>
    <w:link w:val="style4102"/>
    <w:uiPriority w:val="99"/>
    <w:pPr>
      <w:ind w:left="100" w:leftChars="2500"/>
    </w:pPr>
    <w:rPr/>
  </w:style>
  <w:style w:type="character" w:customStyle="1" w:styleId="style4102">
    <w:name w:val="日期 字符"/>
    <w:basedOn w:val="style65"/>
    <w:next w:val="style4102"/>
    <w:link w:val="style76"/>
    <w:uiPriority w:val="99"/>
  </w:style>
  <w:style w:type="table" w:styleId="style154">
    <w:name w:val="Table Grid"/>
    <w:basedOn w:val="style105"/>
    <w:next w:val="style154"/>
    <w:uiPriority w:val="99"/>
    <w:pPr/>
    <w:rPr/>
    <w:tblPr>
      <w:tblCellMar>
        <w:left w:w="0" w:type="dxa"/>
        <w:right w:w="0" w:type="dxa"/>
      </w:tblCellMar>
    </w:tblPr>
    <w:tcPr>
      <w:tcBorders/>
    </w:tcPr>
  </w:style>
  <w:style w:type="paragraph" w:customStyle="1" w:styleId="style4103">
    <w:next w:val="style4103"/>
    <w:pPr/>
    <w:rPr>
      <w:rFonts w:ascii="Times New Roman"/>
    </w:rPr>
  </w:style>
</w:styles>
</file>

<file path=word/_rels/document.xml.rels><?xml version="1.0" encoding="UTF-8"?>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27.png"/><Relationship Id="rId27" Type="http://schemas.openxmlformats.org/officeDocument/2006/relationships/image" Target="media/image26.png"/><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styles" Target="styles.xml"/><Relationship Id="rId30" Type="http://schemas.openxmlformats.org/officeDocument/2006/relationships/footer" Target="footer2.xml"/><Relationship Id="rId11" Type="http://schemas.openxmlformats.org/officeDocument/2006/relationships/image" Target="media/image10.png"/><Relationship Id="rId33" Type="http://schemas.openxmlformats.org/officeDocument/2006/relationships/settings" Target="settings.xml"/><Relationship Id="rId10" Type="http://schemas.openxmlformats.org/officeDocument/2006/relationships/image" Target="media/image9.png"/><Relationship Id="rId32" Type="http://schemas.openxmlformats.org/officeDocument/2006/relationships/fontTable" Target="fontTable.xml"/><Relationship Id="rId13" Type="http://schemas.openxmlformats.org/officeDocument/2006/relationships/image" Target="media/image12.png"/><Relationship Id="rId35" Type="http://schemas.openxmlformats.org/officeDocument/2006/relationships/customXml" Target="../customXml/item1.xml"/><Relationship Id="rId12" Type="http://schemas.openxmlformats.org/officeDocument/2006/relationships/image" Target="media/image11.png"/><Relationship Id="rId34" Type="http://schemas.openxmlformats.org/officeDocument/2006/relationships/theme" Target="theme/theme1.xml"/><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Words>3118</Words>
  <Pages>6</Pages>
  <Characters>3241</Characters>
  <Application>WPS Office</Application>
  <DocSecurity>0</DocSecurity>
  <Paragraphs>138</Paragraphs>
  <ScaleCrop>false</ScaleCrop>
  <LinksUpToDate>false</LinksUpToDate>
  <CharactersWithSpaces>3590</CharactersWithSpaces>
  <SharedDoc>false</SharedDoc>
  <HyperlinksChanged>false</HyperlinksChanged>
  <HyperlinkBase>file:///C:/Users/Documents/26e4f93</HyperlinkBase>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2026-02-26T14:33:00Z</dcterms:created>
  <dc:creator>©2010-2026 jyeoo.com</dc:creator>
  <keywords>jyeoo,菁优网</keywords>
  <lastModifiedBy>25019PNF3C</lastModifiedBy>
  <lastPrinted>2026-02-26T22:24:00Z</lastPrinted>
  <dcterms:modified xsi:type="dcterms:W3CDTF">2026-02-26T23:18:23Z</dcterms:modified>
  <revision>3</revision>
  <dc:title>向阳班周测</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ee576d9b9f0741bc8b9aef6996369862_22</vt:lpwstr>
  </property>
</Properties>
</file>