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Noto Sans CJK JP" w:hAnsi="Noto Sans CJK JP" w:eastAsia="Noto Sans CJK JP"/>
          <w:b/>
          <w:color w:val="1E3A5F"/>
          <w:sz w:val="44"/>
        </w:rPr>
        <w:t>資金操作表作成補助ツール</w:t>
      </w:r>
    </w:p>
    <w:p>
      <w:pPr>
        <w:jc w:val="center"/>
      </w:pPr>
      <w:r>
        <w:rPr>
          <w:rFonts w:ascii="Noto Sans CJK JP" w:hAnsi="Noto Sans CJK JP" w:eastAsia="Noto Sans CJK JP"/>
          <w:b/>
          <w:color w:val="2563EB"/>
          <w:sz w:val="36"/>
        </w:rPr>
        <w:t>操作説明書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64748B"/>
          <w:sz w:val="21"/>
        </w:rPr>
        <w:t>セットアップ後に操作する方向け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F"/>
            <w:tcBorders>
              <w:top w:val="single" w:sz="6" w:color="2563EB"/>
              <w:bottom w:val="single" w:sz="6" w:color="2563EB"/>
              <w:left w:val="single" w:sz="6" w:color="2563EB"/>
              <w:right w:val="single" w:sz="6" w:color="2563EB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563EB"/>
                <w:sz w:val="20"/>
              </w:rPr>
              <w:t>この説明書の使い方</w:t>
            </w:r>
          </w:p>
          <w:p>
            <w:pPr>
              <w:spacing w:line="264" w:lineRule="auto" w:after="0"/>
            </w:pP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入力シートへの入力、Tab移動、日付・時刻の入力、取扱店の整理、最終ファイル出力までを、実際の作業順に説明します。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作業中に迷いやすいところを中心にまとめています。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まず全体の流れ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口座ごとに入力して転記し、最後にまとめて資料を作成します。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</w:trPr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順番</w:t>
            </w:r>
          </w:p>
        </w:tc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612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1</w:t>
            </w:r>
          </w:p>
        </w:tc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口座情報を入力</w:t>
            </w:r>
          </w:p>
        </w:tc>
        <w:tc>
          <w:tcPr>
            <w:tcW w:type="dxa" w:w="612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銀行名、支店名、氏名、科目、口座番号、開設日・解約日を入力します。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2</w:t>
            </w:r>
          </w:p>
        </w:tc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残高を入力</w:t>
            </w:r>
          </w:p>
        </w:tc>
        <w:tc>
          <w:tcPr>
            <w:tcW w:type="dxa" w:w="612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各年末残高と相続開始日時点残高を入力します。不要な欄は空欄で構いません。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3</w:t>
            </w:r>
          </w:p>
        </w:tc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取引明細を入力</w:t>
            </w:r>
          </w:p>
        </w:tc>
        <w:tc>
          <w:tcPr>
            <w:tcW w:type="dxa" w:w="612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銀行明細を見ながら、日付・時刻・出金・入金・取扱店などを入力します。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4</w:t>
            </w:r>
          </w:p>
        </w:tc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この口座を転記</w:t>
            </w:r>
          </w:p>
        </w:tc>
        <w:tc>
          <w:tcPr>
            <w:tcW w:type="dxa" w:w="612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入力した1口座分を保存し、次の口座を入力しやすい場所へ移動します。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5</w:t>
            </w:r>
          </w:p>
        </w:tc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一括作成</w:t>
            </w:r>
          </w:p>
        </w:tc>
        <w:tc>
          <w:tcPr>
            <w:tcW w:type="dxa" w:w="612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資金操作表、残高推移表、取扱店変換対象を作成します。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6</w:t>
            </w:r>
          </w:p>
        </w:tc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取扱店を整理</w:t>
            </w:r>
          </w:p>
        </w:tc>
        <w:tc>
          <w:tcPr>
            <w:tcW w:type="dxa" w:w="612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取扱店コードを調べ、変換後取扱店を入力して反映します。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7</w:t>
            </w:r>
          </w:p>
        </w:tc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最終出力</w:t>
            </w:r>
          </w:p>
        </w:tc>
        <w:tc>
          <w:tcPr>
            <w:tcW w:type="dxa" w:w="612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完成した資金操作表と残高推移表を通常のExcelファイルとして出力します。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CFDF5"/>
            <w:tcBorders>
              <w:top w:val="single" w:sz="6" w:color="0F766E"/>
              <w:bottom w:val="single" w:sz="6" w:color="0F766E"/>
              <w:left w:val="single" w:sz="6" w:color="0F766E"/>
              <w:right w:val="single" w:sz="6" w:color="0F766E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0F766E"/>
                <w:sz w:val="20"/>
              </w:rPr>
              <w:t>基本方針</w:t>
            </w:r>
          </w:p>
          <w:p>
            <w:pPr>
              <w:spacing w:line="264" w:lineRule="auto" w:after="0"/>
            </w:pP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入力中はなるべく手を止めません。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入力を終わらせてから、一括作成、取扱店整理、最終出力へ進みます。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入力シートの見方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入力シートは、1つの口座を上から順に入力する画面です。銀行の取引明細が口座番号ごとに並んでいる前提で、画面を分けずに入力できます。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場所</w:t>
            </w:r>
          </w:p>
        </w:tc>
        <w:tc>
          <w:tcPr>
            <w:tcW w:type="dxa" w:w="277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入力する内容</w:t>
            </w:r>
          </w:p>
        </w:tc>
        <w:tc>
          <w:tcPr>
            <w:tcW w:type="dxa" w:w="4082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使い方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口座情報</w:t>
            </w:r>
          </w:p>
        </w:tc>
        <w:tc>
          <w:tcPr>
            <w:tcW w:type="dxa" w:w="277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銀行名、支店名、氏名、科目、口座番号、開設日・解約日</w:t>
            </w:r>
          </w:p>
        </w:tc>
        <w:tc>
          <w:tcPr>
            <w:tcW w:type="dxa" w:w="4082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1口座につき1回だけ入力します。転記すると、その口座の全取引にこの情報が付きます。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残高欄</w:t>
            </w:r>
          </w:p>
        </w:tc>
        <w:tc>
          <w:tcPr>
            <w:tcW w:type="dxa" w:w="277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年末残高、相続開始日時点残高、その他メモ</w:t>
            </w:r>
          </w:p>
        </w:tc>
        <w:tc>
          <w:tcPr>
            <w:tcW w:type="dxa" w:w="4082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口座情報の下にまとめて入力します。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補完値表示</w:t>
            </w:r>
          </w:p>
        </w:tc>
        <w:tc>
          <w:tcPr>
            <w:tcW w:type="dxa" w:w="277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現在の年・月・日・時刻、または注意メッセージ</w:t>
            </w:r>
          </w:p>
        </w:tc>
        <w:tc>
          <w:tcPr>
            <w:tcW w:type="dxa" w:w="4082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省略入力したときに、どの値として扱われるかを確認できます。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取引明細</w:t>
            </w:r>
          </w:p>
        </w:tc>
        <w:tc>
          <w:tcPr>
            <w:tcW w:type="dxa" w:w="277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年、月、日、時刻、出金、入金、取扱店、機番、摘要、その他</w:t>
            </w:r>
          </w:p>
        </w:tc>
        <w:tc>
          <w:tcPr>
            <w:tcW w:type="dxa" w:w="4082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一番入力数が多い欄です。Tab移動を前提に高速入力できます。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右上の操作ボタン</w:t>
            </w:r>
          </w:p>
        </w:tc>
        <w:tc>
          <w:tcPr>
            <w:tcW w:type="dxa" w:w="277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転記、一括作成、書式復旧、最終出力など</w:t>
            </w:r>
          </w:p>
        </w:tc>
        <w:tc>
          <w:tcPr>
            <w:tcW w:type="dxa" w:w="4082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作業の流れに沿って使う操作がまとまっています。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口座情報の入力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口座情報は、取引明細の各行に共通して付く情報です。毎行入力する必要はありません。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187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69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入力のポイント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銀行名</w:t>
            </w:r>
          </w:p>
        </w:tc>
        <w:tc>
          <w:tcPr>
            <w:tcW w:type="dxa" w:w="669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候補が出る場合は選択できます。以前入力した銀行名は候補として使いやすくなります。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支店名</w:t>
            </w:r>
          </w:p>
        </w:tc>
        <w:tc>
          <w:tcPr>
            <w:tcW w:type="dxa" w:w="669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口座の支店名を入力します。取扱店が空欄の取引では、この支店名が取扱店として補完されます。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氏名</w:t>
            </w:r>
          </w:p>
        </w:tc>
        <w:tc>
          <w:tcPr>
            <w:tcW w:type="dxa" w:w="669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口座名義人を入力します。以前入力した氏名は候補として使いやすくなります。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科目</w:t>
            </w:r>
          </w:p>
        </w:tc>
        <w:tc>
          <w:tcPr>
            <w:tcW w:type="dxa" w:w="669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普通、定期、当座などを入力または選択します。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口座番号</w:t>
            </w:r>
          </w:p>
        </w:tc>
        <w:tc>
          <w:tcPr>
            <w:tcW w:type="dxa" w:w="669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先頭の0や枝番を消さないため、文字として扱います。定期預金の枝番は「1234567-1」のように入力できます。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口座開設日・口座解約日</w:t>
            </w:r>
          </w:p>
        </w:tc>
        <w:tc>
          <w:tcPr>
            <w:tcW w:type="dxa" w:w="669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分かる場合だけ入力します。資金操作表では「口座開設日」「口座解約日」として行が作成されます。</w:t>
            </w:r>
          </w:p>
        </w:tc>
      </w:tr>
    </w:tbl>
    <w:p>
      <w:pPr>
        <w:spacing w:after="60"/>
      </w:pPr>
    </w:p>
    <w:p>
      <w:pPr>
        <w:keepNext/>
        <w:spacing w:before="120" w:after="80"/>
      </w:pPr>
      <w:r>
        <w:rPr>
          <w:rFonts w:ascii="Noto Sans CJK JP" w:hAnsi="Noto Sans CJK JP" w:eastAsia="Noto Sans CJK JP"/>
          <w:b/>
          <w:color w:val="2563EB"/>
          <w:sz w:val="24"/>
        </w:rPr>
        <w:t>同じ口座番号の注意表示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同じ口座番号がすでに転記済みの場合、補完値表示欄に赤系の注意が出ます。入力を止めるメッセージは出ません。枝番口座か、同一口座の重複入力かを確認してください。</w:t>
      </w:r>
    </w:p>
    <w:p>
      <w:r>
        <w:br w:type="page"/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日付入力のルール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初期設定では、年欄を和暦として扱います。設定で西暦2桁入力に切り替えることもできます。</w:t>
      </w:r>
    </w:p>
    <w:p>
      <w:pPr>
        <w:keepNext/>
        <w:spacing w:before="120" w:after="80"/>
      </w:pPr>
      <w:r>
        <w:rPr>
          <w:rFonts w:ascii="Noto Sans CJK JP" w:hAnsi="Noto Sans CJK JP" w:eastAsia="Noto Sans CJK JP"/>
          <w:b/>
          <w:color w:val="2563EB"/>
          <w:sz w:val="24"/>
        </w:rPr>
        <w:t>年の入力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</w:trPr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入力</w:t>
            </w:r>
          </w:p>
        </w:tc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和暦入力の場合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説明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01</w:t>
            </w:r>
          </w:p>
        </w:tc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2019年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令和元年として扱います。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02</w:t>
            </w:r>
          </w:p>
        </w:tc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2020年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令和2年として扱います。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04</w:t>
            </w:r>
          </w:p>
        </w:tc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2022年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令和4年として扱います。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31</w:t>
            </w:r>
          </w:p>
        </w:tc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2019年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平成31年として扱います。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30</w:t>
            </w:r>
          </w:p>
        </w:tc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2018年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平成30年として扱います。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R1 / R01 / 令和元</w:t>
            </w:r>
          </w:p>
        </w:tc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2019年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明示的な令和入力も使えます。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H31 / 平成31</w:t>
            </w:r>
          </w:p>
        </w:tc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2019年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明示的な平成入力も使えます。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2019</w:t>
            </w:r>
          </w:p>
        </w:tc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2019年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4桁入力はそのまま西暦として扱います。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F"/>
            <w:tcBorders>
              <w:top w:val="single" w:sz="6" w:color="2563EB"/>
              <w:bottom w:val="single" w:sz="6" w:color="2563EB"/>
              <w:left w:val="single" w:sz="6" w:color="2563EB"/>
              <w:right w:val="single" w:sz="6" w:color="2563EB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563EB"/>
                <w:sz w:val="20"/>
              </w:rPr>
              <w:t>年が変わるとき</w:t>
            </w:r>
          </w:p>
          <w:p>
            <w:pPr>
              <w:spacing w:line="264" w:lineRule="auto" w:after="0"/>
            </w:pP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普段は2行目以降の日付入力は「日」から始まります。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年が変わる行では、日欄から Shift + Tab を押すと年欄へ戻れます。年欄はクリックや矢印キーでも直接選択できます。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Noto Sans CJK JP" w:hAnsi="Noto Sans CJK JP" w:eastAsia="Noto Sans CJK JP"/>
          <w:b/>
          <w:color w:val="2563EB"/>
          <w:sz w:val="24"/>
        </w:rPr>
        <w:t>月・日の入力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</w:trPr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入力方法</w:t>
            </w:r>
          </w:p>
        </w:tc>
        <w:tc>
          <w:tcPr>
            <w:tcW w:type="dxa" w:w="294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扱い</w:t>
            </w:r>
          </w:p>
        </w:tc>
        <w:tc>
          <w:tcPr>
            <w:tcW w:type="dxa" w:w="351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年が空欄</w:t>
            </w:r>
          </w:p>
        </w:tc>
        <w:tc>
          <w:tcPr>
            <w:tcW w:type="dxa" w:w="294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前の取引行の年を使います。</w:t>
            </w:r>
          </w:p>
        </w:tc>
        <w:tc>
          <w:tcPr>
            <w:tcW w:type="dxa" w:w="351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前行が2022年なら、年空欄でも2022年として扱います。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月が空欄</w:t>
            </w:r>
          </w:p>
        </w:tc>
        <w:tc>
          <w:tcPr>
            <w:tcW w:type="dxa" w:w="294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前の取引行の月を使います。</w:t>
            </w:r>
          </w:p>
        </w:tc>
        <w:tc>
          <w:tcPr>
            <w:tcW w:type="dxa" w:w="351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前行が6月なら、月空欄でも6月として扱います。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日が空欄</w:t>
            </w:r>
          </w:p>
        </w:tc>
        <w:tc>
          <w:tcPr>
            <w:tcW w:type="dxa" w:w="294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前の取引行の日を使います。</w:t>
            </w:r>
          </w:p>
        </w:tc>
        <w:tc>
          <w:tcPr>
            <w:tcW w:type="dxa" w:w="351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同じ日に複数取引がある場合、2行目以降は日を省略できます。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日欄に「701」</w:t>
            </w:r>
          </w:p>
        </w:tc>
        <w:tc>
          <w:tcPr>
            <w:tcW w:type="dxa" w:w="294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7月1日として扱います。</w:t>
            </w:r>
          </w:p>
        </w:tc>
        <w:tc>
          <w:tcPr>
            <w:tcW w:type="dxa" w:w="351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月替わりのときに、月欄へ戻らず入力できます。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日欄に「1205」</w:t>
            </w:r>
          </w:p>
        </w:tc>
        <w:tc>
          <w:tcPr>
            <w:tcW w:type="dxa" w:w="294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12月5日として扱います。</w:t>
            </w:r>
          </w:p>
        </w:tc>
        <w:tc>
          <w:tcPr>
            <w:tcW w:type="dxa" w:w="351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4桁でも月日として扱います。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CFDF5"/>
            <w:tcBorders>
              <w:top w:val="single" w:sz="6" w:color="0F766E"/>
              <w:bottom w:val="single" w:sz="6" w:color="0F766E"/>
              <w:left w:val="single" w:sz="6" w:color="0F766E"/>
              <w:right w:val="single" w:sz="6" w:color="0F766E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0F766E"/>
                <w:sz w:val="20"/>
              </w:rPr>
              <w:t>月欄の考え方</w:t>
            </w:r>
          </w:p>
          <w:p>
            <w:pPr>
              <w:spacing w:line="264" w:lineRule="auto" w:after="0"/>
            </w:pP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月欄は編集できますが、通常のTab移動では通りません。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月だけ変えたいときは、日欄に「701」のように入力するか、月欄をクリックして入力してください。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時刻入力のルール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時刻欄は「:」を入力しません。最大4桁の数字を、右詰めの時刻として扱います。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入力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扱い</w:t>
            </w:r>
          </w:p>
        </w:tc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表示例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5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00時05分</w:t>
            </w:r>
          </w:p>
        </w:tc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00:05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45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00時45分</w:t>
            </w:r>
          </w:p>
        </w:tc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00:45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100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01時00分</w:t>
            </w:r>
          </w:p>
        </w:tc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01:00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900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09時00分</w:t>
            </w:r>
          </w:p>
        </w:tc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09:00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930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09時30分</w:t>
            </w:r>
          </w:p>
        </w:tc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09:30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1234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12時34分</w:t>
            </w:r>
          </w:p>
        </w:tc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12:34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2359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23時59分</w:t>
            </w:r>
          </w:p>
        </w:tc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23:59</w:t>
            </w:r>
          </w:p>
        </w:tc>
      </w:tr>
    </w:tbl>
    <w:p>
      <w:pPr>
        <w:spacing w:after="60"/>
      </w:pP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入力欄では「900」「5」のような数字のまま入力できます。資金操作表を作るときに時刻として整えられます。</w:t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Tab移動と入力補助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取引明細は、Tabキーで横に進みながら入力する前提です。通常の入力では、その他列を飛ばして次の行の日欄へ進みます。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場面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Tab移動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通常の取引入力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日 → 時刻 → 出金 → 入金 → 取扱店 → 機番 → 摘要 → 次行の日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出金を入力した場合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出金に金額を入れると、入金欄を飛ばして取扱店へ進みます。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入金を入力した場合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入金に金額を入れると、取扱店へ進みます。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摘要欄でTab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次行の日欄へ進みます。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その他欄でTab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次行の日欄へ進みます。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日欄でShift+Tab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その行の年欄へ戻ります。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F"/>
            <w:tcBorders>
              <w:top w:val="single" w:sz="6" w:color="2563EB"/>
              <w:bottom w:val="single" w:sz="6" w:color="2563EB"/>
              <w:left w:val="single" w:sz="6" w:color="2563EB"/>
              <w:right w:val="single" w:sz="6" w:color="2563EB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563EB"/>
                <w:sz w:val="20"/>
              </w:rPr>
              <w:t>その他欄へ入力したいとき</w:t>
            </w:r>
          </w:p>
          <w:p>
            <w:pPr>
              <w:spacing w:line="264" w:lineRule="auto" w:after="0"/>
            </w:pP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通常のTab移動ではその他欄を飛ばします。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ただし、クリックや矢印キーではその他欄に入れます。必要な行だけその他欄へ移動して入力してください。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取引明細の入力項目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80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入力方法・注意点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年</w:t>
            </w:r>
          </w:p>
        </w:tc>
        <w:tc>
          <w:tcPr>
            <w:tcW w:type="dxa" w:w="680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初期設定では和暦入力です。空欄なら前の年を使います。年替わり時は日欄からShift+Tabで戻れます。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月</w:t>
            </w:r>
          </w:p>
        </w:tc>
        <w:tc>
          <w:tcPr>
            <w:tcW w:type="dxa" w:w="680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空欄なら前の月を使います。月替わりは日欄に「701」のように入力しても対応できます。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日</w:t>
            </w:r>
          </w:p>
        </w:tc>
        <w:tc>
          <w:tcPr>
            <w:tcW w:type="dxa" w:w="680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通常はこの列から入力します。空欄なら前の日を使います。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時刻</w:t>
            </w:r>
          </w:p>
        </w:tc>
        <w:tc>
          <w:tcPr>
            <w:tcW w:type="dxa" w:w="680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数字だけで入力します。空欄でも構いません。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出金・入金</w:t>
            </w:r>
          </w:p>
        </w:tc>
        <w:tc>
          <w:tcPr>
            <w:tcW w:type="dxa" w:w="680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どちらか一方に入力します。出金入力後は入金欄を飛ばします。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取扱店</w:t>
            </w:r>
          </w:p>
        </w:tc>
        <w:tc>
          <w:tcPr>
            <w:tcW w:type="dxa" w:w="680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コードが表示されている場合はコードを入力します。空欄の場合は、資金操作表作成時に支店名で補完されます。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機番</w:t>
            </w:r>
          </w:p>
        </w:tc>
        <w:tc>
          <w:tcPr>
            <w:tcW w:type="dxa" w:w="680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明細に機番がある場合に入力します。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摘要</w:t>
            </w:r>
          </w:p>
        </w:tc>
        <w:tc>
          <w:tcPr>
            <w:tcW w:type="dxa" w:w="680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候補から選べます。候補外の文字も直接入力できます。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その他</w:t>
            </w:r>
          </w:p>
        </w:tc>
        <w:tc>
          <w:tcPr>
            <w:tcW w:type="dxa" w:w="680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通常Tabでは飛ばします。メモが必要な行だけクリックや矢印キーで入力します。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残高の入力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残高欄には、各年末残高と相続開始日時点残高を入力します。表示される年の範囲は設定で変えられます。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23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009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説明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各年末残高</w:t>
            </w:r>
          </w:p>
        </w:tc>
        <w:tc>
          <w:tcPr>
            <w:tcW w:type="dxa" w:w="6009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年末時点の残高を入力します。例：2021年末残高、2022年末残高。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相続開始日時点残高</w:t>
            </w:r>
          </w:p>
        </w:tc>
        <w:tc>
          <w:tcPr>
            <w:tcW w:type="dxa" w:w="6009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相続開始日の残高を入力します。入力欄では日付も確認できます。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その他</w:t>
            </w:r>
          </w:p>
        </w:tc>
        <w:tc>
          <w:tcPr>
            <w:tcW w:type="dxa" w:w="6009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残高に関するメモがあれば入力します。</w:t>
            </w:r>
          </w:p>
        </w:tc>
      </w:tr>
    </w:tbl>
    <w:p>
      <w:pPr>
        <w:spacing w:after="60"/>
      </w:pP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資金操作表に残高行が作られる場合、摘要欄には「相続開始日時点残高」のように内容だけが表示されます。具体的な日付は日付欄に表示され、残高金額はその他欄に入ります。</w:t>
      </w:r>
    </w:p>
    <w:p>
      <w:r>
        <w:br w:type="page"/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1口座分を転記する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1口座分の入力が終わったら「この口座を転記」を押します。完了時の大きなメッセージは出ず、画面内の状態表示だけが更新されます。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36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転記後に残す設定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転記後の移動先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何も残さない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銀行名欄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氏名だけ残す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銀行名欄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銀行名・支店名だけ残す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氏名欄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銀行名・支店名・氏名・科目を残す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口座番号欄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口座情報をすべて残す</w:t>
            </w:r>
          </w:p>
        </w:tc>
        <w:tc>
          <w:tcPr>
            <w:tcW w:type="dxa" w:w="470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取引明細の日欄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CFDF5"/>
            <w:tcBorders>
              <w:top w:val="single" w:sz="6" w:color="0F766E"/>
              <w:bottom w:val="single" w:sz="6" w:color="0F766E"/>
              <w:left w:val="single" w:sz="6" w:color="0F766E"/>
              <w:right w:val="single" w:sz="6" w:color="0F766E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0F766E"/>
                <w:sz w:val="20"/>
              </w:rPr>
              <w:t>初期状態の転記後動作</w:t>
            </w:r>
          </w:p>
          <w:p>
            <w:pPr>
              <w:spacing w:line="264" w:lineRule="auto" w:after="0"/>
            </w:pP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初期状態では、銀行名・支店名・氏名・科目を残し、口座番号は消します。</w:t>
            </w:r>
            <w:r>
              <w:br/>
            </w:r>
            <w:r>
              <w:rPr>
                <w:rFonts w:ascii="Noto Sans CJK JP" w:hAnsi="Noto Sans CJK JP" w:eastAsia="Noto Sans CJK JP"/>
                <w:b w:val="0"/>
                <w:color w:val="0F172A"/>
                <w:sz w:val="18"/>
              </w:rPr>
              <w:t>そのため、転記後は口座番号欄へ自動で移動します。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Noto Sans CJK JP" w:hAnsi="Noto Sans CJK JP" w:eastAsia="Noto Sans CJK JP"/>
          <w:b/>
          <w:color w:val="2563EB"/>
          <w:sz w:val="24"/>
        </w:rPr>
        <w:t>枝番口座の入力補助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定期預金などで「1234567-1」「1234567-2」のような枝番付き口座がある場合は、枝番を増やす補助を使えます。同じ基本口座番号で枝番違いを続けて入力するときに便利です。</w:t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一括作成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全口座の入力・転記が終わったら「一括作成」を押します。次のシートが作成または更新されます。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作成されるもの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資金操作表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全口座の取引、口座開設日・解約日、残高行をまとめた表です。日付・時刻・入力順で昇順に並びます。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残高推移表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人物ごとに、銀行名・支店名・科目・口座番号・開設日・解約日・各残高を並べた表です。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取扱店変換対象</w:t>
            </w:r>
          </w:p>
        </w:tc>
        <w:tc>
          <w:tcPr>
            <w:tcW w:type="dxa" w:w="595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取扱店がコード形式になっているものだけを整理した一覧です。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資金操作表の並び順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資金操作表は次の順番で並びます。</w:t>
      </w:r>
    </w:p>
    <w:p>
      <w:pPr>
        <w:pStyle w:val="ListNumber"/>
        <w:spacing w:after="30"/>
      </w:pPr>
      <w:r>
        <w:rPr>
          <w:rFonts w:ascii="Noto Sans CJK JP" w:hAnsi="Noto Sans CJK JP" w:eastAsia="Noto Sans CJK JP"/>
          <w:b w:val="0"/>
          <w:color w:val="0F172A"/>
          <w:sz w:val="19"/>
        </w:rPr>
        <w:t>日付の昇順</w:t>
      </w:r>
    </w:p>
    <w:p>
      <w:pPr>
        <w:pStyle w:val="ListNumber"/>
        <w:spacing w:after="30"/>
      </w:pPr>
      <w:r>
        <w:rPr>
          <w:rFonts w:ascii="Noto Sans CJK JP" w:hAnsi="Noto Sans CJK JP" w:eastAsia="Noto Sans CJK JP"/>
          <w:b w:val="0"/>
          <w:color w:val="0F172A"/>
          <w:sz w:val="19"/>
        </w:rPr>
        <w:t>時刻がある場合は時刻の昇順</w:t>
      </w:r>
    </w:p>
    <w:p>
      <w:pPr>
        <w:pStyle w:val="ListNumber"/>
        <w:spacing w:after="30"/>
      </w:pPr>
      <w:r>
        <w:rPr>
          <w:rFonts w:ascii="Noto Sans CJK JP" w:hAnsi="Noto Sans CJK JP" w:eastAsia="Noto Sans CJK JP"/>
          <w:b w:val="0"/>
          <w:color w:val="0F172A"/>
          <w:sz w:val="19"/>
        </w:rPr>
        <w:t>同じ日付・同じ時刻の場合は入力した順番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同じ時刻の入金・出金がある場合も、入力した順番を保つため、取引の流れが逆に見えにくくなっています。時刻がない取引は、日付を基準にして入力順を保ちます。</w:t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取扱店の整理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取扱店は、入力時点ではコードのままで構いません。一括作成後、コード形式のものだけが「取扱店変換対象」に一覧化されます。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</w:trPr>
        <w:tc>
          <w:tcPr>
            <w:tcW w:type="dxa" w:w="226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取扱店の状態</w:t>
            </w:r>
          </w:p>
        </w:tc>
        <w:tc>
          <w:tcPr>
            <w:tcW w:type="dxa" w:w="311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資金操作表での扱い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取扱店変換対象への出力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空欄</w:t>
            </w:r>
          </w:p>
        </w:tc>
        <w:tc>
          <w:tcPr>
            <w:tcW w:type="dxa" w:w="311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支店名を取扱店として補完します。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出力しません。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日本語の支店名・店舗名らしい値</w:t>
            </w:r>
          </w:p>
        </w:tc>
        <w:tc>
          <w:tcPr>
            <w:tcW w:type="dxa" w:w="311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そのまま使います。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出力しません。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数字・英数字のコード</w:t>
            </w:r>
          </w:p>
        </w:tc>
        <w:tc>
          <w:tcPr>
            <w:tcW w:type="dxa" w:w="3118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いったんコードのまま残します。</w:t>
            </w:r>
          </w:p>
        </w:tc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銀行名・取扱店コードごとに一覧化します。</w:t>
            </w:r>
          </w:p>
        </w:tc>
      </w:tr>
    </w:tbl>
    <w:p>
      <w:pPr>
        <w:spacing w:after="60"/>
      </w:pPr>
    </w:p>
    <w:p>
      <w:pPr>
        <w:keepNext/>
        <w:spacing w:before="120" w:after="80"/>
      </w:pPr>
      <w:r>
        <w:rPr>
          <w:rFonts w:ascii="Noto Sans CJK JP" w:hAnsi="Noto Sans CJK JP" w:eastAsia="Noto Sans CJK JP"/>
          <w:b/>
          <w:color w:val="2563EB"/>
          <w:sz w:val="24"/>
        </w:rPr>
        <w:t>取扱店変換対象シートの使い方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取扱店変換対象シートでは、調べた結果を「変換後取扱店」に入力します。反映ボタンはこのシートの右上にあります。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列</w:t>
            </w:r>
          </w:p>
        </w:tc>
        <w:tc>
          <w:tcPr>
            <w:tcW w:type="dxa" w:w="657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意味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657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一覧の番号です。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銀行名</w:t>
            </w:r>
          </w:p>
        </w:tc>
        <w:tc>
          <w:tcPr>
            <w:tcW w:type="dxa" w:w="657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資金操作表上の銀行名です。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取扱店コード</w:t>
            </w:r>
          </w:p>
        </w:tc>
        <w:tc>
          <w:tcPr>
            <w:tcW w:type="dxa" w:w="657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変換が必要なコードです。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該当件数</w:t>
            </w:r>
          </w:p>
        </w:tc>
        <w:tc>
          <w:tcPr>
            <w:tcW w:type="dxa" w:w="657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同じ銀行名・取扱店コードが資金操作表に何件あるかを表示します。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該当行番号</w:t>
            </w:r>
          </w:p>
        </w:tc>
        <w:tc>
          <w:tcPr>
            <w:tcW w:type="dxa" w:w="657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資金操作表のどの行に出ているかを表示します。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変換後取扱店</w:t>
            </w:r>
          </w:p>
        </w:tc>
        <w:tc>
          <w:tcPr>
            <w:tcW w:type="dxa" w:w="657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調べた支店名・店舗名を入力します。ここが空欄のものは反映されません。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確認状況</w:t>
            </w:r>
          </w:p>
        </w:tc>
        <w:tc>
          <w:tcPr>
            <w:tcW w:type="dxa" w:w="657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未確認、確認済みなど、作業状況を選びます。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作成日時</w:t>
            </w:r>
          </w:p>
        </w:tc>
        <w:tc>
          <w:tcPr>
            <w:tcW w:type="dxa" w:w="657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一覧を作成した日時です。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取扱店を反映する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変換後取扱店を入力したら、取扱店変換対象シートの右上にある「取扱店反映」を押します。元の資金操作表は上書きせず、「資金操作表_取扱店変換済」が作成されます。変換後取扱店が空欄のものは、元のコードのまま残ります。</w:t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最終出力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完成した表は、通常のExcelファイルとして別に出力できます。作業用ブックは上書きしません。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出力ファイル</w:t>
            </w:r>
          </w:p>
        </w:tc>
        <w:tc>
          <w:tcPr>
            <w:tcW w:type="dxa" w:w="555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01_資金操作表.xlsx</w:t>
            </w:r>
          </w:p>
        </w:tc>
        <w:tc>
          <w:tcPr>
            <w:tcW w:type="dxa" w:w="555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取扱店反映済みの資金操作表があれば、それを優先して出力します。なければ通常の資金操作表を出力します。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02_残高推移表.xlsx</w:t>
            </w:r>
          </w:p>
        </w:tc>
        <w:tc>
          <w:tcPr>
            <w:tcW w:type="dxa" w:w="5556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残高推移表を出力します。</w:t>
            </w:r>
          </w:p>
        </w:tc>
      </w:tr>
    </w:tbl>
    <w:p>
      <w:pPr>
        <w:spacing w:after="60"/>
      </w:pP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保存先は出力時に選びます。同名ファイルがある場合は上書き確認が表示されます。</w:t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表示・書式を整える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誤って列幅や色、文字位置を変えてしまった場合は「書式復旧」を使います。入力シート、資金操作表、残高推移表、取扱店変換対象の見た目を整え直します。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入力欄の列幅や行高を整えます。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資金操作表のヘッダー中央揃え、列幅、固定表示を整えます。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残高推移表の罫線、色、列幅、その他欄の表示を整えます。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取扱店変換対象シートの入力欄や確認状況欄を整えます。</w:t>
      </w:r>
    </w:p>
    <w:p>
      <w:r>
        <w:br w:type="page"/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設定で変えられる主な項目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設定画面では、入力や作成に関する基本設定を変更できます。普段は初期設定のままで使えます。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255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設定項目</w:t>
            </w:r>
          </w:p>
        </w:tc>
        <w:tc>
          <w:tcPr>
            <w:tcW w:type="dxa" w:w="578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相続開始日</w:t>
            </w:r>
          </w:p>
        </w:tc>
        <w:tc>
          <w:tcPr>
            <w:tcW w:type="dxa" w:w="578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相続開始日時点残高の列や残高行の日付に使います。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残高表示範囲</w:t>
            </w:r>
          </w:p>
        </w:tc>
        <w:tc>
          <w:tcPr>
            <w:tcW w:type="dxa" w:w="578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残高欄に表示する年の範囲を決めます。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年入力方式</w:t>
            </w:r>
          </w:p>
        </w:tc>
        <w:tc>
          <w:tcPr>
            <w:tcW w:type="dxa" w:w="578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和暦入力または西暦2桁入力を選びます。初期設定は和暦入力です。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転記後に残す口座情報</w:t>
            </w:r>
          </w:p>
        </w:tc>
        <w:tc>
          <w:tcPr>
            <w:tcW w:type="dxa" w:w="578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転記後にどの口座情報を残すかを選びます。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取引明細・残高欄のクリア</w:t>
            </w:r>
          </w:p>
        </w:tc>
        <w:tc>
          <w:tcPr>
            <w:tcW w:type="dxa" w:w="578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7"/>
              </w:rPr>
              <w:t>転記後に明細や残高を消すかどうかを選びます。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困ったとき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</w:trPr>
        <w:tc>
          <w:tcPr>
            <w:tcW w:type="dxa" w:w="289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状況</w:t>
            </w:r>
          </w:p>
        </w:tc>
        <w:tc>
          <w:tcPr>
            <w:tcW w:type="dxa" w:w="544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対応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Tab移動が効かない</w:t>
            </w:r>
          </w:p>
        </w:tc>
        <w:tc>
          <w:tcPr>
            <w:tcW w:type="dxa" w:w="544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入力シートの右上にある「Tab復旧」を押してください。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その他欄にTabで行けない</w:t>
            </w:r>
          </w:p>
        </w:tc>
        <w:tc>
          <w:tcPr>
            <w:tcW w:type="dxa" w:w="544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通常の動作です。その他欄はクリックまたは矢印キーで選択して入力します。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残高見出しや列幅が崩れた</w:t>
            </w:r>
          </w:p>
        </w:tc>
        <w:tc>
          <w:tcPr>
            <w:tcW w:type="dxa" w:w="544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「書式復旧」を押してください。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取扱店変換対象が古い</w:t>
            </w:r>
          </w:p>
        </w:tc>
        <w:tc>
          <w:tcPr>
            <w:tcW w:type="dxa" w:w="544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取扱店変換対象シートの「一覧更新」を押すか、入力シートで「一括作成」を押し直してください。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変換後取扱店を入れたのに反映されない</w:t>
            </w:r>
          </w:p>
        </w:tc>
        <w:tc>
          <w:tcPr>
            <w:tcW w:type="dxa" w:w="544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取扱店変換対象シートで「取扱店反映」を押してください。変換後取扱店が空欄のものは反映されません。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最終出力に反映結果が出ない</w:t>
            </w:r>
          </w:p>
        </w:tc>
        <w:tc>
          <w:tcPr>
            <w:tcW w:type="dxa" w:w="544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先に「取扱店反映」を実行してから「最終出力」を押してください。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同じ口座番号の注意が出た</w:t>
            </w:r>
          </w:p>
        </w:tc>
        <w:tc>
          <w:tcPr>
            <w:tcW w:type="dxa" w:w="5443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6"/>
              </w:rPr>
              <w:t>枝番口座か重複入力かを確認してください。問題なければそのまま作業できます。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入力例</w:t>
      </w: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次のような取引明細がある場合の入力例です。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cantSplit/>
        </w:trPr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年</w:t>
            </w:r>
          </w:p>
        </w:tc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月</w:t>
            </w:r>
          </w:p>
        </w:tc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日</w:t>
            </w:r>
          </w:p>
        </w:tc>
        <w:tc>
          <w:tcPr>
            <w:tcW w:type="dxa" w:w="68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時刻</w:t>
            </w:r>
          </w:p>
        </w:tc>
        <w:tc>
          <w:tcPr>
            <w:tcW w:type="dxa" w:w="96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出金</w:t>
            </w:r>
          </w:p>
        </w:tc>
        <w:tc>
          <w:tcPr>
            <w:tcW w:type="dxa" w:w="96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入金</w:t>
            </w:r>
          </w:p>
        </w:tc>
        <w:tc>
          <w:tcPr>
            <w:tcW w:type="dxa" w:w="90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取扱店</w:t>
            </w:r>
          </w:p>
        </w:tc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機番</w:t>
            </w:r>
          </w:p>
        </w:tc>
        <w:tc>
          <w:tcPr>
            <w:tcW w:type="dxa" w:w="102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摘要</w:t>
            </w:r>
          </w:p>
        </w:tc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1E3A5F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その他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04</w:t>
            </w:r>
          </w:p>
        </w:tc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6</w:t>
            </w:r>
          </w:p>
        </w:tc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1</w:t>
            </w:r>
          </w:p>
        </w:tc>
        <w:tc>
          <w:tcPr>
            <w:tcW w:type="dxa" w:w="68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900</w:t>
            </w:r>
          </w:p>
        </w:tc>
        <w:tc>
          <w:tcPr>
            <w:tcW w:type="dxa" w:w="96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10000</w:t>
            </w:r>
          </w:p>
        </w:tc>
        <w:tc>
          <w:tcPr>
            <w:tcW w:type="dxa" w:w="96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90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123</w:t>
            </w:r>
          </w:p>
        </w:tc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01</w:t>
            </w:r>
          </w:p>
        </w:tc>
        <w:tc>
          <w:tcPr>
            <w:tcW w:type="dxa" w:w="102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ATM</w:t>
            </w:r>
          </w:p>
        </w:tc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68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905</w:t>
            </w:r>
          </w:p>
        </w:tc>
        <w:tc>
          <w:tcPr>
            <w:tcW w:type="dxa" w:w="96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20000</w:t>
            </w:r>
          </w:p>
        </w:tc>
        <w:tc>
          <w:tcPr>
            <w:tcW w:type="dxa" w:w="96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90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123</w:t>
            </w:r>
          </w:p>
        </w:tc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01</w:t>
            </w:r>
          </w:p>
        </w:tc>
        <w:tc>
          <w:tcPr>
            <w:tcW w:type="dxa" w:w="102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ATM</w:t>
            </w:r>
          </w:p>
        </w:tc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同日取引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2</w:t>
            </w:r>
          </w:p>
        </w:tc>
        <w:tc>
          <w:tcPr>
            <w:tcW w:type="dxa" w:w="68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5</w:t>
            </w:r>
          </w:p>
        </w:tc>
        <w:tc>
          <w:tcPr>
            <w:tcW w:type="dxa" w:w="96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96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50000</w:t>
            </w:r>
          </w:p>
        </w:tc>
        <w:tc>
          <w:tcPr>
            <w:tcW w:type="dxa" w:w="90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456</w:t>
            </w:r>
          </w:p>
        </w:tc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02</w:t>
            </w:r>
          </w:p>
        </w:tc>
        <w:tc>
          <w:tcPr>
            <w:tcW w:type="dxa" w:w="102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振込</w:t>
            </w:r>
          </w:p>
        </w:tc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56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701</w:t>
            </w:r>
          </w:p>
        </w:tc>
        <w:tc>
          <w:tcPr>
            <w:tcW w:type="dxa" w:w="68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850</w:t>
            </w:r>
          </w:p>
        </w:tc>
        <w:tc>
          <w:tcPr>
            <w:tcW w:type="dxa" w:w="96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5000</w:t>
            </w:r>
          </w:p>
        </w:tc>
        <w:tc>
          <w:tcPr>
            <w:tcW w:type="dxa" w:w="96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  <w:tc>
          <w:tcPr>
            <w:tcW w:type="dxa" w:w="90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456</w:t>
            </w:r>
          </w:p>
        </w:tc>
        <w:tc>
          <w:tcPr>
            <w:tcW w:type="dxa" w:w="624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02</w:t>
            </w:r>
          </w:p>
        </w:tc>
        <w:tc>
          <w:tcPr>
            <w:tcW w:type="dxa" w:w="1020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  <w:t>手数料</w:t>
            </w:r>
          </w:p>
        </w:tc>
        <w:tc>
          <w:tcPr>
            <w:tcW w:type="dxa" w:w="1587"/>
            <w:vAlign w:val="cente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0F172A"/>
                <w:sz w:val="15"/>
              </w:rPr>
            </w:r>
          </w:p>
        </w:tc>
      </w:tr>
    </w:tbl>
    <w:p>
      <w:pPr>
        <w:spacing w:after="60"/>
      </w:pPr>
    </w:p>
    <w:p>
      <w:pPr>
        <w:spacing w:after="60" w:line="276" w:lineRule="auto"/>
      </w:pPr>
      <w:r>
        <w:rPr>
          <w:rFonts w:ascii="Noto Sans CJK JP" w:hAnsi="Noto Sans CJK JP" w:eastAsia="Noto Sans CJK JP"/>
          <w:b w:val="0"/>
          <w:color w:val="0F172A"/>
          <w:sz w:val="19"/>
        </w:rPr>
        <w:t>この例では、年「04」は令和4年として2022年、日欄の「701」は7月1日として扱われます。2行目の日が空欄なので、1行目と同じ6月1日として扱われます。</w:t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入力を速くするコツ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同じ年・月が続く場合、2行目以降は日だけ入力します。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同じ日が続く場合、日も空欄にできます。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月替わりは、日欄に701のように月日をまとめて入力すると、月欄へ戻らずに済みます。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出金取引は出金欄へ金額を入力すると、入金欄を飛ばして取扱店へ進みます。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時刻は900、5のように、数字だけで入力します。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毎行使わないその他欄は、通常Tabでは飛ばし、必要な行だけクリックや矢印キーで入力します。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同じ人や同じ銀行の口座を続ける時は、転記後に残す設定や枝番補助を使います。</w:t>
      </w:r>
    </w:p>
    <w:p>
      <w:pPr>
        <w:keepNext/>
        <w:spacing w:before="200" w:after="80"/>
      </w:pPr>
      <w:r>
        <w:rPr>
          <w:rFonts w:ascii="Noto Sans CJK JP" w:hAnsi="Noto Sans CJK JP" w:eastAsia="Noto Sans CJK JP"/>
          <w:b/>
          <w:color w:val="1E3A5F"/>
          <w:sz w:val="30"/>
        </w:rPr>
        <w:t>最後に確認すること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すべての口座を転記したか確認します。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一括作成後、資金操作表と残高推移表を確認します。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取扱店変換対象に未確認のコードが残っていないか確認します。必要なものだけ変換後取扱店を入力します。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取扱店反映後、資金操作表_取扱店変換済を確認します。</w:t>
      </w:r>
    </w:p>
    <w:p>
      <w:pPr>
        <w:pStyle w:val="ListBullet"/>
        <w:spacing w:after="30"/>
        <w:ind w:left="255"/>
      </w:pPr>
      <w:r>
        <w:rPr>
          <w:rFonts w:ascii="Noto Sans CJK JP" w:hAnsi="Noto Sans CJK JP" w:eastAsia="Noto Sans CJK JP"/>
          <w:b w:val="0"/>
          <w:color w:val="0F172A"/>
          <w:sz w:val="19"/>
        </w:rPr>
        <w:t>最終出力で作成された01_資金操作表.xlsxと02_残高推移表.xlsxを開いて、内容と見た目を確認します。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b w:val="0"/>
          <w:color w:val="64748B"/>
          <w:sz w:val="19"/>
        </w:rPr>
        <w:t>以上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資金操作表作成補助ツール 操作説明書</dc:title>
  <dc:subject>操作説明書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