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3DC" w14:textId="62075CC2" w:rsidR="00C7742E" w:rsidRPr="00BA36CB" w:rsidRDefault="0031163C" w:rsidP="0031163C">
      <w:pPr>
        <w:jc w:val="center"/>
        <w:rPr>
          <w:rFonts w:asciiTheme="minorHAnsi" w:hAnsiTheme="minorHAnsi" w:cstheme="minorHAnsi"/>
          <w:u w:val="single"/>
          <w:lang w:val="en-US"/>
        </w:rPr>
      </w:pPr>
      <w:r w:rsidRPr="00BA36CB">
        <w:rPr>
          <w:rFonts w:asciiTheme="minorHAnsi" w:hAnsiTheme="minorHAnsi" w:cstheme="minorHAnsi"/>
          <w:u w:val="single"/>
          <w:lang w:val="en-US"/>
        </w:rPr>
        <w:t>Using the FIB-SEM-Tomography Schema and Map for Zeiss Auriga</w:t>
      </w:r>
    </w:p>
    <w:p w14:paraId="068D61EF" w14:textId="77777777" w:rsidR="0031163C" w:rsidRPr="00BA36CB" w:rsidRDefault="0031163C" w:rsidP="0031163C">
      <w:pPr>
        <w:jc w:val="center"/>
        <w:rPr>
          <w:rFonts w:asciiTheme="minorHAnsi" w:hAnsiTheme="minorHAnsi" w:cstheme="minorHAnsi"/>
          <w:u w:val="single"/>
          <w:lang w:val="en-US"/>
        </w:rPr>
      </w:pPr>
    </w:p>
    <w:p w14:paraId="19C8CC01" w14:textId="1F2D6208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The acquisition data looks like this:</w:t>
      </w:r>
    </w:p>
    <w:p w14:paraId="136FFE56" w14:textId="7249B084" w:rsidR="0031163C" w:rsidRPr="00BA36CB" w:rsidRDefault="0031163C" w:rsidP="0031163C">
      <w:pPr>
        <w:jc w:val="center"/>
        <w:rPr>
          <w:rFonts w:asciiTheme="minorHAnsi" w:hAnsiTheme="minorHAnsi" w:cstheme="minorHAnsi"/>
          <w:u w:val="single"/>
          <w:lang w:val="en-US"/>
        </w:rPr>
      </w:pPr>
      <w:r w:rsidRPr="00BA36CB">
        <w:rPr>
          <w:rFonts w:asciiTheme="minorHAnsi" w:hAnsiTheme="minorHAnsi" w:cstheme="minorHAnsi"/>
          <w:noProof/>
          <w:u w:val="single"/>
          <w:lang w:val="en-US"/>
        </w:rPr>
        <w:drawing>
          <wp:inline distT="0" distB="0" distL="0" distR="0" wp14:anchorId="1005BA8E" wp14:editId="327EFB5E">
            <wp:extent cx="5731510" cy="999490"/>
            <wp:effectExtent l="0" t="0" r="0" b="3810"/>
            <wp:docPr id="212524452" name="Picture 1" descr="A white paper with green check mar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452" name="Picture 1" descr="A white paper with green check mar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2A90" w14:textId="77777777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</w:p>
    <w:p w14:paraId="766D22EB" w14:textId="0189E817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The files with extension .ve-a3f and .</w:t>
      </w:r>
      <w:proofErr w:type="spellStart"/>
      <w:r w:rsidRPr="00BA36CB">
        <w:rPr>
          <w:rFonts w:asciiTheme="minorHAnsi" w:hAnsiTheme="minorHAnsi" w:cstheme="minorHAnsi"/>
          <w:lang w:val="en-US"/>
        </w:rPr>
        <w:t>bak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contain information pertaining to the whole project in XML format. The .</w:t>
      </w:r>
      <w:proofErr w:type="spellStart"/>
      <w:r w:rsidRPr="00BA36CB">
        <w:rPr>
          <w:rFonts w:asciiTheme="minorHAnsi" w:hAnsiTheme="minorHAnsi" w:cstheme="minorHAnsi"/>
          <w:lang w:val="en-US"/>
        </w:rPr>
        <w:t>bak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file can be selected as this is smaller and without the detailed log. </w:t>
      </w:r>
      <w:r w:rsidR="002D0CA8" w:rsidRPr="00BA36CB">
        <w:rPr>
          <w:rFonts w:asciiTheme="minorHAnsi" w:hAnsiTheme="minorHAnsi" w:cstheme="minorHAnsi"/>
          <w:lang w:val="en-US"/>
        </w:rPr>
        <w:t xml:space="preserve">The image datasets are contained in the folders called </w:t>
      </w:r>
      <w:proofErr w:type="spellStart"/>
      <w:r w:rsidR="002D0CA8"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="002D0CA8" w:rsidRPr="00BA36CB">
        <w:rPr>
          <w:rFonts w:asciiTheme="minorHAnsi" w:hAnsiTheme="minorHAnsi" w:cstheme="minorHAnsi"/>
          <w:lang w:val="en-US"/>
        </w:rPr>
        <w:t xml:space="preserve"> and SESI. There could be more image folders, depending on the detectors used. The folders titled </w:t>
      </w:r>
      <w:proofErr w:type="spellStart"/>
      <w:r w:rsidR="002D0CA8" w:rsidRPr="00BA36CB">
        <w:rPr>
          <w:rFonts w:asciiTheme="minorHAnsi" w:hAnsiTheme="minorHAnsi" w:cstheme="minorHAnsi"/>
          <w:lang w:val="en-US"/>
        </w:rPr>
        <w:t>AutoTune</w:t>
      </w:r>
      <w:proofErr w:type="spellEnd"/>
      <w:r w:rsidR="002D0CA8" w:rsidRPr="00BA36CB">
        <w:rPr>
          <w:rFonts w:asciiTheme="minorHAnsi" w:hAnsiTheme="minorHAnsi" w:cstheme="minorHAnsi"/>
          <w:lang w:val="en-US"/>
        </w:rPr>
        <w:t xml:space="preserve"> and keyframes and the execution_log.log are to be ignored.</w:t>
      </w:r>
    </w:p>
    <w:p w14:paraId="0DBD5B9F" w14:textId="77777777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</w:p>
    <w:p w14:paraId="198195B1" w14:textId="5AEA56E5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The XML in the .</w:t>
      </w:r>
      <w:proofErr w:type="spellStart"/>
      <w:r w:rsidRPr="00BA36CB">
        <w:rPr>
          <w:rFonts w:asciiTheme="minorHAnsi" w:hAnsiTheme="minorHAnsi" w:cstheme="minorHAnsi"/>
          <w:lang w:val="en-US"/>
        </w:rPr>
        <w:t>bak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file can be either converted to </w:t>
      </w:r>
      <w:proofErr w:type="spellStart"/>
      <w:r w:rsidRPr="00BA36CB">
        <w:rPr>
          <w:rFonts w:asciiTheme="minorHAnsi" w:hAnsiTheme="minorHAnsi" w:cstheme="minorHAnsi"/>
          <w:lang w:val="en-US"/>
        </w:rPr>
        <w:t>json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and mapped with the schema for SEM-FIB Tomography or read directly as XML and mapped. In this case, the attributes of the XML elements are referred to in the map with </w:t>
      </w:r>
      <w:proofErr w:type="gramStart"/>
      <w:r w:rsidRPr="00BA36CB">
        <w:rPr>
          <w:rFonts w:asciiTheme="minorHAnsi" w:hAnsiTheme="minorHAnsi" w:cstheme="minorHAnsi"/>
          <w:lang w:val="en-US"/>
        </w:rPr>
        <w:t>an</w:t>
      </w:r>
      <w:proofErr w:type="gramEnd"/>
      <w:r w:rsidRPr="00BA36CB">
        <w:rPr>
          <w:rFonts w:asciiTheme="minorHAnsi" w:hAnsiTheme="minorHAnsi" w:cstheme="minorHAnsi"/>
          <w:lang w:val="en-US"/>
        </w:rPr>
        <w:t xml:space="preserve"> @ symbol. For example, the element ATLAS3D-Job has an attribute called “version”. It is referred to in the map as </w:t>
      </w:r>
      <w:hyperlink r:id="rId5" w:history="1">
        <w:r w:rsidR="002D0CA8" w:rsidRPr="00BA36CB">
          <w:rPr>
            <w:rStyle w:val="Hyperlink"/>
            <w:rFonts w:asciiTheme="minorHAnsi" w:hAnsiTheme="minorHAnsi" w:cstheme="minorHAnsi"/>
            <w:lang w:val="en-US"/>
          </w:rPr>
          <w:t>ATLAS3D-Run-bak.ATLAS3D-Job.@version</w:t>
        </w:r>
      </w:hyperlink>
      <w:r w:rsidRPr="00BA36CB">
        <w:rPr>
          <w:rFonts w:asciiTheme="minorHAnsi" w:hAnsiTheme="minorHAnsi" w:cstheme="minorHAnsi"/>
          <w:lang w:val="en-US"/>
        </w:rPr>
        <w:t>.</w:t>
      </w:r>
      <w:r w:rsidR="002D0CA8" w:rsidRPr="00BA36CB">
        <w:rPr>
          <w:rFonts w:asciiTheme="minorHAnsi" w:hAnsiTheme="minorHAnsi" w:cstheme="minorHAnsi"/>
          <w:lang w:val="en-US"/>
        </w:rPr>
        <w:t xml:space="preserve"> Here, “ATLAS3D-Run-bak”, refers to the file name.</w:t>
      </w:r>
    </w:p>
    <w:p w14:paraId="605F46A1" w14:textId="77777777" w:rsidR="00A138F6" w:rsidRPr="00BA36CB" w:rsidRDefault="00A138F6" w:rsidP="0031163C">
      <w:pPr>
        <w:rPr>
          <w:rFonts w:asciiTheme="minorHAnsi" w:hAnsiTheme="minorHAnsi" w:cstheme="minorHAnsi"/>
          <w:lang w:val="en-US"/>
        </w:rPr>
      </w:pPr>
    </w:p>
    <w:p w14:paraId="30DB1EC9" w14:textId="19E046D4" w:rsidR="00A138F6" w:rsidRPr="00BA36CB" w:rsidRDefault="00A138F6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Additional parameters to be added:</w:t>
      </w:r>
    </w:p>
    <w:p w14:paraId="34D62AAF" w14:textId="77777777" w:rsidR="00A138F6" w:rsidRPr="00BA36CB" w:rsidRDefault="00A138F6" w:rsidP="0031163C">
      <w:pPr>
        <w:rPr>
          <w:rFonts w:asciiTheme="minorHAnsi" w:hAnsiTheme="minorHAnsi" w:cstheme="minorHAnsi"/>
          <w:lang w:val="en-US"/>
        </w:rPr>
      </w:pPr>
    </w:p>
    <w:p w14:paraId="34C24FC0" w14:textId="6C2D9DDD" w:rsidR="00A138F6" w:rsidRPr="00BA36CB" w:rsidRDefault="006345F4" w:rsidP="0031163C">
      <w:pPr>
        <w:rPr>
          <w:rFonts w:asciiTheme="minorHAnsi" w:hAnsiTheme="minorHAnsi" w:cstheme="minorHAnsi"/>
          <w:color w:val="FF0000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"</w:t>
      </w:r>
      <w:proofErr w:type="spellStart"/>
      <w:proofErr w:type="gramStart"/>
      <w:r w:rsidRPr="00BA36CB">
        <w:rPr>
          <w:rFonts w:asciiTheme="minorHAnsi" w:hAnsiTheme="minorHAnsi" w:cstheme="minorHAnsi"/>
          <w:lang w:val="en-US"/>
        </w:rPr>
        <w:t>acquisition.genericMetadata.zCutSpacing</w:t>
      </w:r>
      <w:proofErr w:type="gramEnd"/>
      <w:r w:rsidRPr="00BA36CB">
        <w:rPr>
          <w:rFonts w:asciiTheme="minorHAnsi" w:hAnsiTheme="minorHAnsi" w:cstheme="minorHAnsi"/>
          <w:lang w:val="en-US"/>
        </w:rPr>
        <w:t>.value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": </w:t>
      </w:r>
      <w:r w:rsidR="00FA21C1" w:rsidRPr="00BA36CB">
        <w:rPr>
          <w:rFonts w:asciiTheme="minorHAnsi" w:hAnsiTheme="minorHAnsi" w:cstheme="minorHAnsi"/>
          <w:color w:val="FF0000"/>
          <w:lang w:val="en-US"/>
        </w:rPr>
        <w:t>“µm”</w:t>
      </w:r>
    </w:p>
    <w:p w14:paraId="5536C7C3" w14:textId="77777777" w:rsidR="001C6687" w:rsidRPr="00BA36CB" w:rsidRDefault="001C6687" w:rsidP="0031163C">
      <w:pPr>
        <w:rPr>
          <w:rFonts w:asciiTheme="minorHAnsi" w:hAnsiTheme="minorHAnsi" w:cstheme="minorHAnsi"/>
          <w:color w:val="FF0000"/>
          <w:lang w:val="en-US"/>
        </w:rPr>
      </w:pPr>
    </w:p>
    <w:p w14:paraId="0DA9241D" w14:textId="7A8A92BE" w:rsidR="001C6687" w:rsidRPr="00BA36CB" w:rsidRDefault="001C6687" w:rsidP="001C6687">
      <w:pPr>
        <w:pStyle w:val="Heading2"/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Dataset Parameters</w:t>
      </w:r>
    </w:p>
    <w:p w14:paraId="38900AFA" w14:textId="77777777" w:rsidR="00FA21C1" w:rsidRPr="00BA36CB" w:rsidRDefault="00FA21C1" w:rsidP="0031163C">
      <w:pPr>
        <w:rPr>
          <w:rFonts w:asciiTheme="minorHAnsi" w:hAnsiTheme="minorHAnsi" w:cstheme="minorHAnsi"/>
          <w:color w:val="FF0000"/>
          <w:lang w:val="en-US"/>
        </w:rPr>
      </w:pPr>
    </w:p>
    <w:p w14:paraId="6EFB0C2E" w14:textId="445F9894" w:rsidR="00FA21C1" w:rsidRPr="00BA36CB" w:rsidRDefault="00FA21C1" w:rsidP="00FA21C1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The TIFF images in the folders </w:t>
      </w:r>
      <w:proofErr w:type="spellStart"/>
      <w:r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and SESI have metadata </w:t>
      </w:r>
      <w:r w:rsidRPr="00BA36CB">
        <w:rPr>
          <w:rFonts w:asciiTheme="minorHAnsi" w:hAnsiTheme="minorHAnsi" w:cstheme="minorHAnsi"/>
        </w:rPr>
        <w:t>(contained as XML at tag 51023)</w:t>
      </w:r>
      <w:r w:rsidRPr="00BA36CB">
        <w:rPr>
          <w:rFonts w:asciiTheme="minorHAnsi" w:hAnsiTheme="minorHAnsi" w:cstheme="minorHAnsi"/>
          <w:lang w:val="en-US"/>
        </w:rPr>
        <w:t xml:space="preserve"> </w:t>
      </w:r>
    </w:p>
    <w:p w14:paraId="1340CEB8" w14:textId="23A65299" w:rsidR="00220022" w:rsidRPr="00BA36CB" w:rsidRDefault="00220022" w:rsidP="00FA21C1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The dataset parameters can be read from any of the images in the corresponding dataset. For example to record the common parameters of the images in the folder </w:t>
      </w:r>
      <w:proofErr w:type="spellStart"/>
      <w:r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, the path would be referred to the map as </w:t>
      </w:r>
      <w:proofErr w:type="spellStart"/>
      <w:proofErr w:type="gramStart"/>
      <w:r w:rsidRPr="00BA36CB">
        <w:rPr>
          <w:rFonts w:asciiTheme="minorHAnsi" w:hAnsiTheme="minorHAnsi" w:cstheme="minorHAnsi"/>
          <w:lang w:val="en-US"/>
        </w:rPr>
        <w:t>ImageFolder.Image</w:t>
      </w:r>
      <w:proofErr w:type="spellEnd"/>
      <w:r w:rsidRPr="00BA36CB">
        <w:rPr>
          <w:rFonts w:asciiTheme="minorHAnsi" w:hAnsiTheme="minorHAnsi" w:cstheme="minorHAnsi"/>
          <w:lang w:val="en-US"/>
        </w:rPr>
        <w:t>.&lt;</w:t>
      </w:r>
      <w:proofErr w:type="gramEnd"/>
      <w:r w:rsidRPr="00BA36CB">
        <w:rPr>
          <w:rFonts w:asciiTheme="minorHAnsi" w:hAnsiTheme="minorHAnsi" w:cstheme="minorHAnsi"/>
          <w:lang w:val="en-US"/>
        </w:rPr>
        <w:t xml:space="preserve">parameter-path&gt;. Here </w:t>
      </w:r>
      <w:proofErr w:type="spellStart"/>
      <w:r w:rsidRPr="00BA36CB">
        <w:rPr>
          <w:rFonts w:asciiTheme="minorHAnsi" w:hAnsiTheme="minorHAnsi" w:cstheme="minorHAnsi"/>
          <w:lang w:val="en-US"/>
        </w:rPr>
        <w:t>ImageFOlder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refers to the folder </w:t>
      </w:r>
      <w:proofErr w:type="spellStart"/>
      <w:r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and Image </w:t>
      </w:r>
      <w:proofErr w:type="spellStart"/>
      <w:r w:rsidRPr="00BA36CB">
        <w:rPr>
          <w:rFonts w:asciiTheme="minorHAnsi" w:hAnsiTheme="minorHAnsi" w:cstheme="minorHAnsi"/>
          <w:lang w:val="en-US"/>
        </w:rPr>
        <w:t>referes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to any one of the slice images inside it.</w:t>
      </w:r>
    </w:p>
    <w:p w14:paraId="5419CFE3" w14:textId="77777777" w:rsidR="00FA21C1" w:rsidRPr="00BA36CB" w:rsidRDefault="00FA21C1" w:rsidP="00FA21C1">
      <w:pPr>
        <w:rPr>
          <w:rFonts w:asciiTheme="minorHAnsi" w:hAnsiTheme="minorHAnsi" w:cstheme="minorHAnsi"/>
          <w:lang w:val="en-US"/>
        </w:rPr>
      </w:pPr>
    </w:p>
    <w:p w14:paraId="7BC9E9F3" w14:textId="11D8869F" w:rsidR="001C6687" w:rsidRPr="00BA36CB" w:rsidRDefault="001C6687" w:rsidP="001C6687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BA36CB">
        <w:rPr>
          <w:rFonts w:asciiTheme="minorHAnsi" w:eastAsia="Times New Roman" w:hAnsiTheme="minorHAnsi" w:cstheme="minorHAnsi"/>
          <w:lang w:val="en-US"/>
        </w:rPr>
        <w:t>Splitting program name and program version</w:t>
      </w:r>
    </w:p>
    <w:p w14:paraId="0415FA95" w14:textId="77777777" w:rsidR="001C6687" w:rsidRPr="001C6687" w:rsidRDefault="001C6687" w:rsidP="001C668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1C6687">
        <w:rPr>
          <w:rFonts w:asciiTheme="minorHAnsi" w:hAnsiTheme="minorHAnsi" w:cstheme="minorHAnsi"/>
          <w:color w:val="9CDCFE"/>
          <w:sz w:val="18"/>
          <w:szCs w:val="18"/>
        </w:rPr>
        <w:t>"acquisition.dataset.program.programName"</w:t>
      </w:r>
      <w:r w:rsidRPr="001C6687">
        <w:rPr>
          <w:rFonts w:asciiTheme="minorHAnsi" w:hAnsiTheme="minorHAnsi" w:cstheme="minorHAnsi"/>
          <w:color w:val="D4D4D4"/>
          <w:sz w:val="18"/>
          <w:szCs w:val="18"/>
        </w:rPr>
        <w:t>:</w:t>
      </w:r>
      <w:r w:rsidRPr="001C6687">
        <w:rPr>
          <w:rFonts w:asciiTheme="minorHAnsi" w:hAnsiTheme="minorHAnsi" w:cstheme="minorHAnsi"/>
          <w:color w:val="CE9178"/>
          <w:sz w:val="18"/>
          <w:szCs w:val="18"/>
        </w:rPr>
        <w:t>"ImageFolder.Image.Fibics.Application.Version"</w:t>
      </w:r>
    </w:p>
    <w:p w14:paraId="75AB6035" w14:textId="2E3427AF" w:rsidR="00FA21C1" w:rsidRPr="00BA36CB" w:rsidRDefault="001C6687" w:rsidP="00FA21C1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 The value contained in </w:t>
      </w:r>
      <w:proofErr w:type="spellStart"/>
      <w:proofErr w:type="gramStart"/>
      <w:r w:rsidRPr="00BA36CB">
        <w:rPr>
          <w:rFonts w:asciiTheme="minorHAnsi" w:hAnsiTheme="minorHAnsi" w:cstheme="minorHAnsi"/>
          <w:b/>
          <w:bCs/>
          <w:lang w:val="en-US"/>
        </w:rPr>
        <w:t>Fibics.Application.Version</w:t>
      </w:r>
      <w:proofErr w:type="spellEnd"/>
      <w:proofErr w:type="gramEnd"/>
      <w:r w:rsidRPr="00BA36CB">
        <w:rPr>
          <w:rFonts w:asciiTheme="minorHAnsi" w:hAnsiTheme="minorHAnsi" w:cstheme="minorHAnsi"/>
          <w:lang w:val="en-US"/>
        </w:rPr>
        <w:t xml:space="preserve"> has also the version number- </w:t>
      </w:r>
      <w:proofErr w:type="spellStart"/>
      <w:r w:rsidRPr="00BA36CB">
        <w:rPr>
          <w:rFonts w:asciiTheme="minorHAnsi" w:hAnsiTheme="minorHAnsi" w:cstheme="minorHAnsi"/>
          <w:lang w:val="en-US"/>
        </w:rPr>
        <w:t>eg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: “</w:t>
      </w:r>
      <w:proofErr w:type="spellStart"/>
      <w:r w:rsidRPr="00BA36CB">
        <w:rPr>
          <w:rFonts w:asciiTheme="minorHAnsi" w:hAnsiTheme="minorHAnsi" w:cstheme="minorHAnsi"/>
          <w:lang w:val="en-US"/>
        </w:rPr>
        <w:t>AtlasEngine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v5.0”. Therefore, the </w:t>
      </w:r>
      <w:proofErr w:type="spellStart"/>
      <w:proofErr w:type="gramStart"/>
      <w:r w:rsidRPr="00BA36CB">
        <w:rPr>
          <w:rFonts w:asciiTheme="minorHAnsi" w:hAnsiTheme="minorHAnsi" w:cstheme="minorHAnsi"/>
          <w:b/>
          <w:bCs/>
          <w:lang w:val="en-US"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  <w:lang w:val="en-US"/>
        </w:rPr>
        <w:t>.program.programName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has to be split again into Name and Version. Then </w:t>
      </w:r>
      <w:proofErr w:type="spellStart"/>
      <w:proofErr w:type="gramStart"/>
      <w:r w:rsidRPr="00BA36CB">
        <w:rPr>
          <w:rFonts w:asciiTheme="minorHAnsi" w:hAnsiTheme="minorHAnsi" w:cstheme="minorHAnsi"/>
          <w:b/>
          <w:bCs/>
          <w:lang w:val="en-US"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  <w:lang w:val="en-US"/>
        </w:rPr>
        <w:t>.program.program</w:t>
      </w:r>
      <w:r w:rsidRPr="00BA36CB">
        <w:rPr>
          <w:rFonts w:asciiTheme="minorHAnsi" w:hAnsiTheme="minorHAnsi" w:cstheme="minorHAnsi"/>
          <w:b/>
          <w:bCs/>
          <w:lang w:val="en-US"/>
        </w:rPr>
        <w:t>Version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will get the value after the blank space which is “v5.0” and </w:t>
      </w:r>
      <w:proofErr w:type="spellStart"/>
      <w:r w:rsidRPr="00BA36CB">
        <w:rPr>
          <w:rFonts w:asciiTheme="minorHAnsi" w:hAnsiTheme="minorHAnsi" w:cstheme="minorHAnsi"/>
          <w:b/>
          <w:bCs/>
          <w:lang w:val="en-US"/>
        </w:rPr>
        <w:t>acquisition.dataset.program.</w:t>
      </w:r>
      <w:r w:rsidRPr="00BA36CB">
        <w:rPr>
          <w:rFonts w:asciiTheme="minorHAnsi" w:hAnsiTheme="minorHAnsi" w:cstheme="minorHAnsi"/>
          <w:lang w:val="en-US"/>
        </w:rPr>
        <w:t>programName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will get the value before the blank space which is “</w:t>
      </w:r>
      <w:proofErr w:type="spellStart"/>
      <w:r w:rsidRPr="00BA36CB">
        <w:rPr>
          <w:rFonts w:asciiTheme="minorHAnsi" w:hAnsiTheme="minorHAnsi" w:cstheme="minorHAnsi"/>
          <w:lang w:val="en-US"/>
        </w:rPr>
        <w:t>AtlasEngine</w:t>
      </w:r>
      <w:proofErr w:type="spellEnd"/>
      <w:r w:rsidRPr="00BA36CB">
        <w:rPr>
          <w:rFonts w:asciiTheme="minorHAnsi" w:hAnsiTheme="minorHAnsi" w:cstheme="minorHAnsi"/>
          <w:lang w:val="en-US"/>
        </w:rPr>
        <w:t>”.</w:t>
      </w:r>
    </w:p>
    <w:p w14:paraId="216BED65" w14:textId="77777777" w:rsidR="001C6687" w:rsidRPr="00BA36CB" w:rsidRDefault="001C6687" w:rsidP="00FA21C1">
      <w:pPr>
        <w:rPr>
          <w:rFonts w:asciiTheme="minorHAnsi" w:hAnsiTheme="minorHAnsi" w:cstheme="minorHAnsi"/>
          <w:lang w:val="en-US"/>
        </w:rPr>
      </w:pPr>
    </w:p>
    <w:p w14:paraId="57B23360" w14:textId="166A020D" w:rsidR="001C6687" w:rsidRPr="00BA36CB" w:rsidRDefault="00B25496" w:rsidP="00B25496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BA36CB">
        <w:rPr>
          <w:rFonts w:asciiTheme="minorHAnsi" w:eastAsia="Times New Roman" w:hAnsiTheme="minorHAnsi" w:cstheme="minorHAnsi"/>
          <w:lang w:val="en-US"/>
        </w:rPr>
        <w:t>Split aperture size and unit</w:t>
      </w:r>
    </w:p>
    <w:p w14:paraId="6DCE40A3" w14:textId="77777777" w:rsidR="00B25496" w:rsidRPr="00BA36CB" w:rsidRDefault="00B25496" w:rsidP="00B2549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BA36CB">
        <w:rPr>
          <w:rFonts w:asciiTheme="minorHAnsi" w:hAnsiTheme="minorHAnsi" w:cstheme="minorHAnsi"/>
          <w:color w:val="9CDCFE"/>
          <w:sz w:val="18"/>
          <w:szCs w:val="18"/>
        </w:rPr>
        <w:t>"acquisition.dataset.instrument.eBeam.apertureSetting.size"</w:t>
      </w:r>
      <w:r w:rsidRPr="00BA36CB">
        <w:rPr>
          <w:rFonts w:asciiTheme="minorHAnsi" w:hAnsiTheme="minorHAnsi" w:cstheme="minorHAnsi"/>
          <w:color w:val="D4D4D4"/>
          <w:sz w:val="18"/>
          <w:szCs w:val="18"/>
        </w:rPr>
        <w:t>:</w:t>
      </w:r>
      <w:r w:rsidRPr="00BA36CB">
        <w:rPr>
          <w:rFonts w:asciiTheme="minorHAnsi" w:hAnsiTheme="minorHAnsi" w:cstheme="minorHAnsi"/>
          <w:color w:val="CE9178"/>
          <w:sz w:val="18"/>
          <w:szCs w:val="18"/>
        </w:rPr>
        <w:t>"ATLAS3D-Run-bak.ATLAS3D-Job.ATLAS3D-Setup.SEM_System_State.ApName"</w:t>
      </w:r>
    </w:p>
    <w:p w14:paraId="78B19FD3" w14:textId="77777777" w:rsidR="00B25496" w:rsidRPr="00BA36CB" w:rsidRDefault="00B25496" w:rsidP="00B25496">
      <w:pPr>
        <w:rPr>
          <w:rFonts w:asciiTheme="minorHAnsi" w:hAnsiTheme="minorHAnsi" w:cstheme="minorHAnsi"/>
        </w:rPr>
      </w:pPr>
    </w:p>
    <w:p w14:paraId="747854A0" w14:textId="77777777" w:rsidR="00B25496" w:rsidRPr="00BA36CB" w:rsidRDefault="00B25496" w:rsidP="00B25496">
      <w:pPr>
        <w:rPr>
          <w:rFonts w:asciiTheme="minorHAnsi" w:hAnsiTheme="minorHAnsi" w:cstheme="minorHAnsi"/>
          <w:b/>
          <w:bCs/>
          <w:lang w:val="en-US"/>
        </w:rPr>
      </w:pPr>
      <w:r w:rsidRPr="00BA36CB">
        <w:rPr>
          <w:rFonts w:asciiTheme="minorHAnsi" w:hAnsiTheme="minorHAnsi" w:cstheme="minorHAnsi"/>
          <w:b/>
          <w:bCs/>
        </w:rPr>
        <w:t>"ATLAS3D-Run-bak.ATLAS3D-Job.ATLAS3D-Setup.SEM_System_State.ApName"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A36CB">
        <w:rPr>
          <w:rFonts w:asciiTheme="minorHAnsi" w:hAnsiTheme="minorHAnsi" w:cstheme="minorHAnsi"/>
          <w:lang w:val="en-US"/>
        </w:rPr>
        <w:t xml:space="preserve">is a string which contains the aperture size. We read the entire string into </w:t>
      </w:r>
      <w:r w:rsidRPr="00BA36CB">
        <w:rPr>
          <w:rFonts w:asciiTheme="minorHAnsi" w:hAnsiTheme="minorHAnsi" w:cstheme="minorHAnsi"/>
          <w:b/>
          <w:bCs/>
        </w:rPr>
        <w:t>"</w:t>
      </w:r>
      <w:proofErr w:type="gramStart"/>
      <w:r w:rsidRPr="00BA36CB">
        <w:rPr>
          <w:rFonts w:asciiTheme="minorHAnsi" w:hAnsiTheme="minorHAnsi" w:cstheme="minorHAnsi"/>
          <w:b/>
          <w:bCs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</w:rPr>
        <w:t>.instrument.eBeam.apertureSetting.size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”. </w:t>
      </w:r>
    </w:p>
    <w:p w14:paraId="65A5F442" w14:textId="3C31E07E" w:rsidR="00B25496" w:rsidRPr="00BA36CB" w:rsidRDefault="00B25496" w:rsidP="00B25496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For </w:t>
      </w:r>
      <w:proofErr w:type="spellStart"/>
      <w:r w:rsidRPr="00BA36CB">
        <w:rPr>
          <w:rFonts w:asciiTheme="minorHAnsi" w:hAnsiTheme="minorHAnsi" w:cstheme="minorHAnsi"/>
          <w:lang w:val="en-US"/>
        </w:rPr>
        <w:t>eg.</w:t>
      </w:r>
      <w:proofErr w:type="spellEnd"/>
      <w:r w:rsidRPr="00BA36CB">
        <w:rPr>
          <w:rFonts w:asciiTheme="minorHAnsi" w:hAnsiTheme="minorHAnsi" w:cstheme="minorHAnsi"/>
          <w:lang w:val="en-US"/>
        </w:rPr>
        <w:t>, The string would be “</w:t>
      </w:r>
      <w:r w:rsidRPr="00BA36CB">
        <w:rPr>
          <w:rFonts w:asciiTheme="minorHAnsi" w:hAnsiTheme="minorHAnsi" w:cstheme="minorHAnsi"/>
          <w:lang w:val="en-US"/>
        </w:rPr>
        <w:t xml:space="preserve">[5] 120 </w:t>
      </w:r>
      <w:r w:rsidRPr="00BA36CB">
        <w:rPr>
          <w:rFonts w:asciiTheme="minorHAnsi" w:hAnsiTheme="minorHAnsi" w:cstheme="minorHAnsi"/>
          <w:lang w:val="en-US"/>
        </w:rPr>
        <w:t>µ</w:t>
      </w:r>
      <w:r w:rsidRPr="00BA36CB">
        <w:rPr>
          <w:rFonts w:asciiTheme="minorHAnsi" w:hAnsiTheme="minorHAnsi" w:cstheme="minorHAnsi"/>
          <w:lang w:val="en-US"/>
        </w:rPr>
        <w:t>m [HC] (5.0 kV)</w:t>
      </w:r>
      <w:r w:rsidRPr="00BA36CB">
        <w:rPr>
          <w:rFonts w:asciiTheme="minorHAnsi" w:hAnsiTheme="minorHAnsi" w:cstheme="minorHAnsi"/>
          <w:lang w:val="en-US"/>
        </w:rPr>
        <w:t xml:space="preserve">”. From this text, we need to take the aperture size of “120 µm” and split it into </w:t>
      </w:r>
      <w:r w:rsidRPr="00BA36CB">
        <w:rPr>
          <w:rFonts w:asciiTheme="minorHAnsi" w:hAnsiTheme="minorHAnsi" w:cstheme="minorHAnsi"/>
          <w:b/>
          <w:bCs/>
        </w:rPr>
        <w:t>"</w:t>
      </w:r>
      <w:proofErr w:type="gramStart"/>
      <w:r w:rsidRPr="00BA36CB">
        <w:rPr>
          <w:rFonts w:asciiTheme="minorHAnsi" w:hAnsiTheme="minorHAnsi" w:cstheme="minorHAnsi"/>
          <w:b/>
          <w:bCs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</w:rPr>
        <w:t>.instrument.eBeam.apertureSetting.size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.value“ </w:t>
      </w:r>
      <w:r w:rsidRPr="00BA36CB">
        <w:rPr>
          <w:rFonts w:asciiTheme="minorHAnsi" w:hAnsiTheme="minorHAnsi" w:cstheme="minorHAnsi"/>
          <w:lang w:val="en-US"/>
        </w:rPr>
        <w:t xml:space="preserve">(120) and </w:t>
      </w:r>
      <w:r w:rsidRPr="00BA36CB">
        <w:rPr>
          <w:rFonts w:asciiTheme="minorHAnsi" w:hAnsiTheme="minorHAnsi" w:cstheme="minorHAnsi"/>
          <w:b/>
          <w:bCs/>
        </w:rPr>
        <w:t>"acquisition.dataset.instrument.eBeam.apertureSetting.size</w:t>
      </w:r>
      <w:r w:rsidRPr="00BA36CB">
        <w:rPr>
          <w:rFonts w:asciiTheme="minorHAnsi" w:hAnsiTheme="minorHAnsi" w:cstheme="minorHAnsi"/>
          <w:b/>
          <w:bCs/>
          <w:lang w:val="en-US"/>
        </w:rPr>
        <w:t>.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unit” </w:t>
      </w:r>
      <w:r w:rsidRPr="00BA36CB">
        <w:rPr>
          <w:rFonts w:asciiTheme="minorHAnsi" w:hAnsiTheme="minorHAnsi" w:cstheme="minorHAnsi"/>
          <w:lang w:val="en-US"/>
        </w:rPr>
        <w:t>(µm).</w:t>
      </w:r>
    </w:p>
    <w:p w14:paraId="3CDF579D" w14:textId="77777777" w:rsidR="00FA21C1" w:rsidRPr="00BA36CB" w:rsidRDefault="00FA21C1" w:rsidP="00FA21C1">
      <w:pPr>
        <w:rPr>
          <w:rFonts w:asciiTheme="minorHAnsi" w:hAnsiTheme="minorHAnsi" w:cstheme="minorHAnsi"/>
        </w:rPr>
      </w:pPr>
    </w:p>
    <w:p w14:paraId="7BD03916" w14:textId="73E27EF2" w:rsidR="00FA21C1" w:rsidRPr="00BA36CB" w:rsidRDefault="00FA21C1" w:rsidP="00FA21C1">
      <w:pPr>
        <w:rPr>
          <w:rFonts w:asciiTheme="minorHAnsi" w:hAnsiTheme="minorHAnsi" w:cstheme="minorHAnsi"/>
          <w:lang w:val="en-US"/>
        </w:rPr>
      </w:pPr>
    </w:p>
    <w:p w14:paraId="2AA1B0C0" w14:textId="24668A2D" w:rsidR="00FA21C1" w:rsidRPr="00BA36CB" w:rsidRDefault="00BA36CB" w:rsidP="00BA36CB">
      <w:pPr>
        <w:pStyle w:val="Heading2"/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Split Tilt Correction Nagle into value and unit</w:t>
      </w:r>
    </w:p>
    <w:p w14:paraId="00957DD0" w14:textId="77777777" w:rsidR="00BA36CB" w:rsidRPr="00BA36CB" w:rsidRDefault="00BA36CB" w:rsidP="00BA36C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BA36CB">
        <w:rPr>
          <w:rFonts w:asciiTheme="minorHAnsi" w:hAnsiTheme="minorHAnsi" w:cstheme="minorHAnsi"/>
          <w:color w:val="9CDCFE"/>
        </w:rPr>
        <w:t>"acquisition.dataset.instrument.eBeam.tiltCorrectionAngle"</w:t>
      </w:r>
      <w:r w:rsidRPr="00BA36CB">
        <w:rPr>
          <w:rFonts w:asciiTheme="minorHAnsi" w:hAnsiTheme="minorHAnsi" w:cstheme="minorHAnsi"/>
          <w:color w:val="D4D4D4"/>
        </w:rPr>
        <w:t>:</w:t>
      </w:r>
      <w:r w:rsidRPr="00BA36CB">
        <w:rPr>
          <w:rFonts w:asciiTheme="minorHAnsi" w:hAnsiTheme="minorHAnsi" w:cstheme="minorHAnsi"/>
          <w:color w:val="CE9178"/>
        </w:rPr>
        <w:t>"Images.SEM Image.SliceImage.ScanInfo.item"</w:t>
      </w:r>
    </w:p>
    <w:p w14:paraId="141603EE" w14:textId="77777777" w:rsidR="00BA36CB" w:rsidRPr="00BA36CB" w:rsidRDefault="00BA36CB" w:rsidP="00BA36CB">
      <w:pPr>
        <w:rPr>
          <w:rFonts w:asciiTheme="minorHAnsi" w:hAnsiTheme="minorHAnsi" w:cstheme="minorHAnsi"/>
        </w:rPr>
      </w:pPr>
    </w:p>
    <w:p w14:paraId="0F872271" w14:textId="1C7676E6" w:rsidR="00BA36CB" w:rsidRDefault="00BA36CB" w:rsidP="00BA36CB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b/>
          <w:bCs/>
        </w:rPr>
        <w:t>"Images.SEM Image.SliceImage.ScanInfo.item"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A36CB">
        <w:rPr>
          <w:rFonts w:asciiTheme="minorHAnsi" w:hAnsiTheme="minorHAnsi" w:cstheme="minorHAnsi"/>
          <w:lang w:val="en-US"/>
        </w:rPr>
        <w:t xml:space="preserve">contains </w:t>
      </w:r>
      <w:r>
        <w:rPr>
          <w:rFonts w:asciiTheme="minorHAnsi" w:hAnsiTheme="minorHAnsi" w:cstheme="minorHAnsi"/>
          <w:lang w:val="en-US"/>
        </w:rPr>
        <w:t>a</w:t>
      </w:r>
      <w:r w:rsidRPr="00BA36CB">
        <w:rPr>
          <w:rFonts w:asciiTheme="minorHAnsi" w:hAnsiTheme="minorHAnsi" w:cstheme="minorHAnsi"/>
          <w:lang w:val="en-US"/>
        </w:rPr>
        <w:t xml:space="preserve"> string</w:t>
      </w:r>
      <w:r>
        <w:rPr>
          <w:rFonts w:asciiTheme="minorHAnsi" w:hAnsiTheme="minorHAnsi" w:cstheme="minorHAnsi"/>
          <w:lang w:val="en-US"/>
        </w:rPr>
        <w:t xml:space="preserve"> like “-36.0°”. This string must be split into unit and value. Then </w:t>
      </w:r>
      <w:r w:rsidRPr="00BA36CB">
        <w:rPr>
          <w:rFonts w:asciiTheme="minorHAnsi" w:hAnsiTheme="minorHAnsi" w:cstheme="minorHAnsi"/>
          <w:b/>
          <w:bCs/>
        </w:rPr>
        <w:t>"</w:t>
      </w:r>
      <w:proofErr w:type="gramStart"/>
      <w:r w:rsidRPr="00BA36CB">
        <w:rPr>
          <w:rFonts w:asciiTheme="minorHAnsi" w:hAnsiTheme="minorHAnsi" w:cstheme="minorHAnsi"/>
          <w:b/>
          <w:bCs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</w:rPr>
        <w:t>.instrument.eBeam.tiltCorrectionAngle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.value“ </w:t>
      </w:r>
      <w:r w:rsidRPr="00BA36CB">
        <w:rPr>
          <w:rFonts w:asciiTheme="minorHAnsi" w:hAnsiTheme="minorHAnsi" w:cstheme="minorHAnsi"/>
          <w:lang w:val="en-US"/>
        </w:rPr>
        <w:t>is to be assigned</w:t>
      </w:r>
      <w:r>
        <w:rPr>
          <w:rFonts w:asciiTheme="minorHAnsi" w:hAnsiTheme="minorHAnsi" w:cstheme="minorHAnsi"/>
          <w:lang w:val="en-US"/>
        </w:rPr>
        <w:t xml:space="preserve"> “-36.0” and </w:t>
      </w:r>
      <w:r w:rsidRPr="00BA36CB">
        <w:rPr>
          <w:rFonts w:asciiTheme="minorHAnsi" w:hAnsiTheme="minorHAnsi" w:cstheme="minorHAnsi"/>
          <w:b/>
          <w:bCs/>
        </w:rPr>
        <w:t>"acquisition.dataset.instrument.eBeam.tiltCorrectionAngle</w:t>
      </w:r>
      <w:r w:rsidRPr="00BA36CB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unit</w:t>
      </w:r>
      <w:r w:rsidRPr="00BA36CB">
        <w:rPr>
          <w:rFonts w:asciiTheme="minorHAnsi" w:hAnsiTheme="minorHAnsi" w:cstheme="minorHAnsi"/>
          <w:b/>
          <w:bCs/>
          <w:lang w:val="en-US"/>
        </w:rPr>
        <w:t>“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A36CB">
        <w:rPr>
          <w:rFonts w:asciiTheme="minorHAnsi" w:hAnsiTheme="minorHAnsi" w:cstheme="minorHAnsi"/>
          <w:lang w:val="en-US"/>
        </w:rPr>
        <w:t>is to be assigned “degree”</w:t>
      </w:r>
      <w:r>
        <w:rPr>
          <w:rFonts w:asciiTheme="minorHAnsi" w:hAnsiTheme="minorHAnsi" w:cstheme="minorHAnsi"/>
          <w:lang w:val="en-US"/>
        </w:rPr>
        <w:t>.</w:t>
      </w:r>
    </w:p>
    <w:p w14:paraId="72B3134B" w14:textId="77777777" w:rsidR="00452E90" w:rsidRDefault="00452E90" w:rsidP="00BA36CB">
      <w:pPr>
        <w:rPr>
          <w:rFonts w:asciiTheme="minorHAnsi" w:hAnsiTheme="minorHAnsi" w:cstheme="minorHAnsi"/>
          <w:lang w:val="en-US"/>
        </w:rPr>
      </w:pPr>
    </w:p>
    <w:p w14:paraId="21CB5887" w14:textId="68994576" w:rsidR="00741DFC" w:rsidRDefault="00452E90" w:rsidP="00741DFC">
      <w:pPr>
        <w:pStyle w:val="Heading2"/>
        <w:rPr>
          <w:lang w:val="en-US"/>
        </w:rPr>
      </w:pPr>
      <w:r>
        <w:rPr>
          <w:lang w:val="en-US"/>
        </w:rPr>
        <w:t>Assign unit</w:t>
      </w:r>
      <w:r w:rsidR="00C51797">
        <w:rPr>
          <w:lang w:val="en-US"/>
        </w:rPr>
        <w:t>s</w:t>
      </w:r>
      <w:r>
        <w:rPr>
          <w:lang w:val="en-US"/>
        </w:rPr>
        <w:t xml:space="preserve"> manually </w:t>
      </w:r>
      <w:r w:rsidR="00C51797">
        <w:rPr>
          <w:lang w:val="en-US"/>
        </w:rPr>
        <w:t>for the following:</w:t>
      </w:r>
    </w:p>
    <w:p w14:paraId="41194207" w14:textId="77777777" w:rsidR="00C51797" w:rsidRPr="00C51797" w:rsidRDefault="00C51797" w:rsidP="00C51797">
      <w:pPr>
        <w:rPr>
          <w:lang w:val="en-US"/>
        </w:rPr>
      </w:pPr>
    </w:p>
    <w:p w14:paraId="093241D9" w14:textId="0106ED46" w:rsidR="00741DFC" w:rsidRPr="00C51797" w:rsidRDefault="00452E90" w:rsidP="00452E90">
      <w:pPr>
        <w:rPr>
          <w:b/>
          <w:bCs/>
          <w:color w:val="CE9178"/>
          <w:lang w:val="en-US"/>
        </w:rPr>
      </w:pPr>
      <w:r w:rsidRPr="00741DFC">
        <w:rPr>
          <w:b/>
          <w:bCs/>
        </w:rPr>
        <w:t>"acquisition.dataset.instrument.scan.dwellTime.unit":</w:t>
      </w:r>
      <w:r w:rsidRPr="00741DFC">
        <w:rPr>
          <w:b/>
          <w:bCs/>
          <w:color w:val="CE9178"/>
          <w:lang w:val="en-US"/>
        </w:rPr>
        <w:t>“</w:t>
      </w:r>
      <w:r w:rsidR="00741DFC" w:rsidRPr="00741DFC">
        <w:rPr>
          <w:b/>
          <w:bCs/>
          <w:color w:val="CE9178"/>
          <w:lang w:val="en-US"/>
        </w:rPr>
        <w:t>µs”</w:t>
      </w:r>
    </w:p>
    <w:p w14:paraId="26272A7C" w14:textId="483BECE9" w:rsidR="00C51797" w:rsidRDefault="00C51797" w:rsidP="00C51797">
      <w:pPr>
        <w:rPr>
          <w:b/>
          <w:bCs/>
          <w:color w:val="F4B083" w:themeColor="accent2" w:themeTint="99"/>
          <w:lang w:val="en-US"/>
        </w:rPr>
      </w:pPr>
      <w:r w:rsidRPr="00C51797">
        <w:rPr>
          <w:b/>
          <w:bCs/>
        </w:rPr>
        <w:t>"acquisition.dataset.instrument.scan.pixelWidth.</w:t>
      </w:r>
      <w:r w:rsidRPr="00C51797">
        <w:rPr>
          <w:b/>
          <w:bCs/>
          <w:lang w:val="en-US"/>
        </w:rPr>
        <w:t>unit</w:t>
      </w:r>
      <w:r w:rsidRPr="00C51797">
        <w:rPr>
          <w:b/>
          <w:bCs/>
        </w:rPr>
        <w:t>"</w:t>
      </w:r>
      <w:r w:rsidRPr="00C51797">
        <w:rPr>
          <w:b/>
          <w:bCs/>
          <w:lang w:val="en-US"/>
        </w:rPr>
        <w:t>:</w:t>
      </w:r>
      <w:r w:rsidRPr="00C51797">
        <w:rPr>
          <w:b/>
          <w:bCs/>
          <w:color w:val="F4B083" w:themeColor="accent2" w:themeTint="99"/>
          <w:lang w:val="en-US"/>
        </w:rPr>
        <w:t>“µm”</w:t>
      </w:r>
    </w:p>
    <w:p w14:paraId="347C3703" w14:textId="59EB7161" w:rsidR="00C51797" w:rsidRDefault="00C51797" w:rsidP="00C51797">
      <w:pPr>
        <w:rPr>
          <w:b/>
          <w:bCs/>
          <w:color w:val="F4B083" w:themeColor="accent2" w:themeTint="99"/>
          <w:lang w:val="en-US"/>
        </w:rPr>
      </w:pPr>
      <w:r w:rsidRPr="00C51797">
        <w:rPr>
          <w:b/>
          <w:bCs/>
        </w:rPr>
        <w:t>"acquisition.dataset.instrument.scan.pixel</w:t>
      </w:r>
      <w:r>
        <w:rPr>
          <w:b/>
          <w:bCs/>
          <w:lang w:val="de-DE"/>
        </w:rPr>
        <w:t>Height</w:t>
      </w:r>
      <w:r w:rsidRPr="00C51797">
        <w:rPr>
          <w:b/>
          <w:bCs/>
        </w:rPr>
        <w:t>.</w:t>
      </w:r>
      <w:r w:rsidRPr="00C51797">
        <w:rPr>
          <w:b/>
          <w:bCs/>
          <w:lang w:val="en-US"/>
        </w:rPr>
        <w:t>unit</w:t>
      </w:r>
      <w:r w:rsidRPr="00C51797">
        <w:rPr>
          <w:b/>
          <w:bCs/>
        </w:rPr>
        <w:t>"</w:t>
      </w:r>
      <w:r w:rsidRPr="00C51797">
        <w:rPr>
          <w:b/>
          <w:bCs/>
          <w:lang w:val="en-US"/>
        </w:rPr>
        <w:t>:</w:t>
      </w:r>
      <w:r w:rsidRPr="00C51797">
        <w:rPr>
          <w:b/>
          <w:bCs/>
          <w:color w:val="F4B083" w:themeColor="accent2" w:themeTint="99"/>
          <w:lang w:val="en-US"/>
        </w:rPr>
        <w:t>“µm”</w:t>
      </w:r>
    </w:p>
    <w:p w14:paraId="1E42C552" w14:textId="77777777" w:rsidR="00C51797" w:rsidRPr="00C51797" w:rsidRDefault="00C51797" w:rsidP="00C51797">
      <w:pPr>
        <w:rPr>
          <w:b/>
          <w:bCs/>
          <w:lang w:val="en-US"/>
        </w:rPr>
      </w:pPr>
    </w:p>
    <w:p w14:paraId="7CC91F74" w14:textId="77777777" w:rsidR="00452E90" w:rsidRPr="00452E90" w:rsidRDefault="00452E90" w:rsidP="00BA36CB">
      <w:pPr>
        <w:rPr>
          <w:rFonts w:asciiTheme="minorHAnsi" w:hAnsiTheme="minorHAnsi" w:cstheme="minorHAnsi"/>
        </w:rPr>
      </w:pPr>
    </w:p>
    <w:sectPr w:rsidR="00452E90" w:rsidRPr="0045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3C"/>
    <w:rsid w:val="001C6687"/>
    <w:rsid w:val="00220022"/>
    <w:rsid w:val="002D0CA8"/>
    <w:rsid w:val="0031163C"/>
    <w:rsid w:val="00452E90"/>
    <w:rsid w:val="005A15DE"/>
    <w:rsid w:val="006345F4"/>
    <w:rsid w:val="00741DFC"/>
    <w:rsid w:val="00793D9F"/>
    <w:rsid w:val="00837F16"/>
    <w:rsid w:val="00A138F6"/>
    <w:rsid w:val="00A362F1"/>
    <w:rsid w:val="00B25496"/>
    <w:rsid w:val="00BA36CB"/>
    <w:rsid w:val="00C51797"/>
    <w:rsid w:val="00C7742E"/>
    <w:rsid w:val="00FA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20CAC"/>
  <w15:chartTrackingRefBased/>
  <w15:docId w15:val="{234AE44B-FB86-D642-81F7-B5C30D7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9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6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LAS3D-Run-bak.ATLAS3D-Job.@ver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Reetu Elza (SCC)</dc:creator>
  <cp:keywords/>
  <dc:description/>
  <cp:lastModifiedBy>Joseph, Reetu Elza (SCC)</cp:lastModifiedBy>
  <cp:revision>7</cp:revision>
  <dcterms:created xsi:type="dcterms:W3CDTF">2023-10-19T11:56:00Z</dcterms:created>
  <dcterms:modified xsi:type="dcterms:W3CDTF">2023-10-20T15:13:00Z</dcterms:modified>
</cp:coreProperties>
</file>