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LINESIZE 120;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PAGESIZE 100;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t_student t_professor t_department t_exam01 t_credit 용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 studno FOR 9999;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 name FOR a8;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 id FOR a10;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 grade FOR 9;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 jumin FOR a13;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 tel FOR a14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 height FOR 999;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 weight FOR 99;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 deptno1 FOR 999;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 deptno2 FOR 999;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 profno FOR 9999;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COL position FOR a8;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 pay FOR 999999999;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 bonus FOR 999;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 deptno FOR 999;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COL email FOR a20;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COL hpage FOR a25;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 dname FOR a16;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COL part FOR 999;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 build FOR a12;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t_emp, t_dept 용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COL empno for 99999999;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 ename for a6;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COL job for a9;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COL mgr for 9999;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 sal for 99999;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COL comm for 9999;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COL detpno for 999;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 loc FOR a10;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t_emp2, t_dept2, t_post 용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COL emp_type FOR a8;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 tel FOR a14;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COL hobby FOR a10;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 post FOR a8;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 pempno FOR 99999999;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 s_age FOR 999;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COL e_age FOR 999;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 s_year FOR 999;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 e_year FOR 999;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t_customer, t_gift 용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COL c_name FOR a8;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COL c_jumin FOR a13;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COL g_no FOR 9999;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COL g_name FOR a14;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t_sales, t_product 용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 s_date FOR a8;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COL s_code FOR 9999;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COL s_qty FOR 999;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COL s_total FOR 99999;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COL s_store FOR a5;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COL p_code FOR 9999;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COL p_name FOR a8;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COL p_price FOR 99999;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t_member 용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COL m_no FOR 9999;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COL m_name FOR a10;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COL m_jumin FOR a13;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COL m_passwd FOR a10;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COL m_id FOR a10;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COL m_question FOR a10;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COL m_answer FOR a10;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