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A33B" w14:textId="77777777" w:rsidR="00033A5F" w:rsidRDefault="000116EB">
      <w:pPr>
        <w:spacing w:before="240" w:after="140" w:line="31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4A1364E" wp14:editId="57AD130B">
            <wp:simplePos x="0" y="0"/>
            <wp:positionH relativeFrom="column">
              <wp:posOffset>133350</wp:posOffset>
            </wp:positionH>
            <wp:positionV relativeFrom="paragraph">
              <wp:posOffset>114300</wp:posOffset>
            </wp:positionV>
            <wp:extent cx="5734050" cy="1270000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D6DB4F" w14:textId="77777777" w:rsidR="00033A5F" w:rsidRDefault="00033A5F">
      <w:pPr>
        <w:spacing w:before="240" w:after="140" w:line="31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A84D7A" w14:textId="77777777" w:rsidR="00033A5F" w:rsidRDefault="00033A5F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B10AC1" w14:textId="77777777" w:rsidR="00033A5F" w:rsidRDefault="000116EB">
      <w:pPr>
        <w:spacing w:before="240" w:after="140" w:line="274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_____________________________________________________________________</w:t>
      </w:r>
    </w:p>
    <w:p w14:paraId="44F641E4" w14:textId="77777777" w:rsidR="00033A5F" w:rsidRDefault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« Компьютерная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графика»</w:t>
      </w:r>
    </w:p>
    <w:p w14:paraId="364A8F03" w14:textId="77777777" w:rsidR="00033A5F" w:rsidRDefault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655D2EFE" w14:textId="77777777" w:rsidR="00033A5F" w:rsidRDefault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теме:</w:t>
      </w:r>
    </w:p>
    <w:p w14:paraId="42E0BC5C" w14:textId="77777777" w:rsidR="00033A5F" w:rsidRDefault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«Основы растровой графики. Алгоритмы разложения отрезка в растр. </w:t>
      </w:r>
    </w:p>
    <w:p w14:paraId="42A6F974" w14:textId="77777777" w:rsidR="00033A5F" w:rsidRDefault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 и исследование алгоритмов построения отрезков.»</w:t>
      </w:r>
    </w:p>
    <w:p w14:paraId="1ABC9D6D" w14:textId="77777777" w:rsidR="00033A5F" w:rsidRDefault="00033A5F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0F0209C" w14:textId="77777777" w:rsidR="00033A5F" w:rsidRDefault="00033A5F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C340395" w14:textId="77777777" w:rsidR="00033A5F" w:rsidRDefault="00033A5F" w:rsidP="000116EB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7A354F" w14:textId="77777777" w:rsidR="00033A5F" w:rsidRDefault="00033A5F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5BEACB" w14:textId="77777777" w:rsidR="00033A5F" w:rsidRDefault="000116EB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Работу выполнил:</w:t>
      </w:r>
    </w:p>
    <w:p w14:paraId="124B5872" w14:textId="77777777" w:rsidR="00033A5F" w:rsidRDefault="000116EB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ИУ7-43Б</w:t>
      </w:r>
    </w:p>
    <w:p w14:paraId="6F8CDA10" w14:textId="77777777" w:rsidR="00033A5F" w:rsidRDefault="000116EB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Сукочева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</w:t>
      </w:r>
    </w:p>
    <w:p w14:paraId="0996910D" w14:textId="77777777" w:rsidR="00033A5F" w:rsidRDefault="000116EB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Работу проверил:</w:t>
      </w:r>
    </w:p>
    <w:p w14:paraId="4F53F985" w14:textId="77777777" w:rsidR="000116EB" w:rsidRDefault="000116EB" w:rsidP="000116EB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Куров А. В.</w:t>
      </w:r>
    </w:p>
    <w:p w14:paraId="0C2028DF" w14:textId="615B059E" w:rsidR="00033A5F" w:rsidRPr="000116EB" w:rsidRDefault="000116EB" w:rsidP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14:paraId="48CCB4CC" w14:textId="77777777" w:rsidR="00033A5F" w:rsidRDefault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7040E261" w14:textId="77777777" w:rsidR="00033A5F" w:rsidRDefault="000116EB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и реализовать алгоритмы разложения отрезка в растр. Проанализировать и сравнить визуальные и временные характеристики.</w:t>
      </w:r>
    </w:p>
    <w:p w14:paraId="04398F24" w14:textId="77777777" w:rsidR="00033A5F" w:rsidRDefault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2F34FAC5" w14:textId="77777777" w:rsidR="00033A5F" w:rsidRDefault="000116EB">
      <w:pPr>
        <w:numPr>
          <w:ilvl w:val="0"/>
          <w:numId w:val="1"/>
        </w:numPr>
        <w:spacing w:before="2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одиночных отрезков.</w:t>
      </w:r>
    </w:p>
    <w:p w14:paraId="1E85353B" w14:textId="77777777" w:rsidR="00033A5F" w:rsidRDefault="000116EB">
      <w:pPr>
        <w:numPr>
          <w:ilvl w:val="0"/>
          <w:numId w:val="1"/>
        </w:numPr>
        <w:spacing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 визуальных характеристик отрезков, построенных разными алгоритмами.</w:t>
      </w:r>
    </w:p>
    <w:p w14:paraId="7757CDDB" w14:textId="77777777" w:rsidR="00033A5F" w:rsidRDefault="000116EB">
      <w:pPr>
        <w:numPr>
          <w:ilvl w:val="0"/>
          <w:numId w:val="1"/>
        </w:numPr>
        <w:spacing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Исследование временных характеристик. (Результат - Гистограммой.)</w:t>
      </w:r>
    </w:p>
    <w:p w14:paraId="7E8137F3" w14:textId="77777777" w:rsidR="00033A5F" w:rsidRDefault="000116EB">
      <w:pPr>
        <w:numPr>
          <w:ilvl w:val="0"/>
          <w:numId w:val="1"/>
        </w:numPr>
        <w:spacing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пучка прямых.</w:t>
      </w:r>
    </w:p>
    <w:p w14:paraId="3E4C6CF9" w14:textId="77777777" w:rsidR="00033A5F" w:rsidRDefault="000116EB">
      <w:pPr>
        <w:spacing w:before="240" w:after="140" w:line="274" w:lineRule="auto"/>
        <w:ind w:left="14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Для рисования отрезка необходимо реализовать:</w:t>
      </w:r>
    </w:p>
    <w:p w14:paraId="14FD6480" w14:textId="77777777" w:rsidR="00033A5F" w:rsidRDefault="000116EB">
      <w:pPr>
        <w:numPr>
          <w:ilvl w:val="0"/>
          <w:numId w:val="2"/>
        </w:numPr>
        <w:spacing w:before="2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алгоритма из списка.</w:t>
      </w:r>
    </w:p>
    <w:p w14:paraId="58054662" w14:textId="77777777" w:rsidR="00033A5F" w:rsidRDefault="000116EB">
      <w:pPr>
        <w:numPr>
          <w:ilvl w:val="0"/>
          <w:numId w:val="2"/>
        </w:numPr>
        <w:spacing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цвета.</w:t>
      </w:r>
    </w:p>
    <w:p w14:paraId="5D6A0D2B" w14:textId="77777777" w:rsidR="00033A5F" w:rsidRDefault="000116EB">
      <w:pPr>
        <w:numPr>
          <w:ilvl w:val="0"/>
          <w:numId w:val="2"/>
        </w:numPr>
        <w:spacing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адание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координатов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начала и конца отрезка.</w:t>
      </w:r>
    </w:p>
    <w:p w14:paraId="48881638" w14:textId="77777777" w:rsidR="00033A5F" w:rsidRDefault="000116EB">
      <w:pPr>
        <w:numPr>
          <w:ilvl w:val="0"/>
          <w:numId w:val="2"/>
        </w:numPr>
        <w:spacing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Рисование фоновым цветом.</w:t>
      </w:r>
    </w:p>
    <w:p w14:paraId="27C935E4" w14:textId="77777777" w:rsidR="00033A5F" w:rsidRDefault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Теоретический материал:</w:t>
      </w:r>
    </w:p>
    <w:p w14:paraId="6D25339B" w14:textId="77777777" w:rsidR="00033A5F" w:rsidRDefault="000116EB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Экран растрового дисплея можно рассматривать как матрицу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пикселов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каждый из которых можно высветить независимо друг от друга. В силу этого нельзя провести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отрезо</w:t>
      </w:r>
      <w:r>
        <w:rPr>
          <w:rFonts w:ascii="Times New Roman" w:eastAsia="Times New Roman" w:hAnsi="Times New Roman" w:cs="Times New Roman"/>
          <w:sz w:val="28"/>
          <w:szCs w:val="28"/>
        </w:rPr>
        <w:t>к  непосредственно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из одной точки в другую точку. Поэтому необходимы специальные алгоритмы, позволяющие выбирать пикселы, аппроксимирующие отрезок. Такой процесс определения пикселов,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наилучшим  образом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аппроксимирующих заданный отрезок, называется разложе</w:t>
      </w:r>
      <w:r>
        <w:rPr>
          <w:rFonts w:ascii="Times New Roman" w:eastAsia="Times New Roman" w:hAnsi="Times New Roman" w:cs="Times New Roman"/>
          <w:sz w:val="28"/>
          <w:szCs w:val="28"/>
        </w:rPr>
        <w:t>нием отрезка в растр.</w:t>
      </w:r>
    </w:p>
    <w:p w14:paraId="4739C1F6" w14:textId="77777777" w:rsidR="00033A5F" w:rsidRDefault="00033A5F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DD2CF90" w14:textId="77777777" w:rsidR="00033A5F" w:rsidRDefault="000116EB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br w:type="page"/>
      </w:r>
    </w:p>
    <w:p w14:paraId="6B718EF1" w14:textId="77777777" w:rsidR="00033A5F" w:rsidRDefault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Требования:</w:t>
      </w:r>
    </w:p>
    <w:p w14:paraId="7E85A643" w14:textId="77777777" w:rsidR="00033A5F" w:rsidRDefault="000116EB">
      <w:pPr>
        <w:numPr>
          <w:ilvl w:val="0"/>
          <w:numId w:val="3"/>
        </w:numPr>
        <w:spacing w:before="2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Быстрота алгоритма.</w:t>
      </w:r>
    </w:p>
    <w:p w14:paraId="68485C23" w14:textId="77777777" w:rsidR="00033A5F" w:rsidRDefault="000116EB">
      <w:pPr>
        <w:numPr>
          <w:ilvl w:val="0"/>
          <w:numId w:val="3"/>
        </w:numPr>
        <w:spacing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Яркость и интенсивность не должны зависеть от длины, угла, наклона и должны быть постоянными на протяжении всего отрезка.</w:t>
      </w:r>
    </w:p>
    <w:p w14:paraId="3B039809" w14:textId="77777777" w:rsidR="00033A5F" w:rsidRDefault="000116EB">
      <w:pPr>
        <w:numPr>
          <w:ilvl w:val="0"/>
          <w:numId w:val="3"/>
        </w:numPr>
        <w:spacing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Отрезок должен быть определенной длины.</w:t>
      </w:r>
    </w:p>
    <w:p w14:paraId="13EC6BA3" w14:textId="77777777" w:rsidR="00033A5F" w:rsidRDefault="000116EB">
      <w:pPr>
        <w:numPr>
          <w:ilvl w:val="0"/>
          <w:numId w:val="3"/>
        </w:numPr>
        <w:spacing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Отрезок должен начинаться и заканчиваться в заданных точках.</w:t>
      </w:r>
    </w:p>
    <w:p w14:paraId="6FEA01F0" w14:textId="77777777" w:rsidR="00033A5F" w:rsidRDefault="000116EB">
      <w:pPr>
        <w:numPr>
          <w:ilvl w:val="0"/>
          <w:numId w:val="3"/>
        </w:numPr>
        <w:spacing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выполнять лишние вычисления.</w:t>
      </w:r>
    </w:p>
    <w:p w14:paraId="7F593717" w14:textId="77777777" w:rsidR="00033A5F" w:rsidRDefault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лгоритмы:</w:t>
      </w:r>
    </w:p>
    <w:p w14:paraId="1CA36492" w14:textId="77777777" w:rsidR="00033A5F" w:rsidRDefault="000116EB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Алгоритм цифрового дифференциального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анализатора(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ЦДА).</w:t>
      </w:r>
    </w:p>
    <w:p w14:paraId="4355E837" w14:textId="77777777" w:rsidR="00033A5F" w:rsidRDefault="000116EB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Алгоритмы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Брезенхема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1BA6224" w14:textId="77777777" w:rsidR="00033A5F" w:rsidRDefault="000116EB">
      <w:pPr>
        <w:spacing w:before="240" w:after="140" w:line="274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С дробными числами.</w:t>
      </w:r>
    </w:p>
    <w:p w14:paraId="7653E8F3" w14:textId="77777777" w:rsidR="00033A5F" w:rsidRDefault="000116EB">
      <w:pPr>
        <w:spacing w:before="240" w:after="140" w:line="274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 целыми числами.</w:t>
      </w:r>
    </w:p>
    <w:p w14:paraId="0C1CA55F" w14:textId="77777777" w:rsidR="00033A5F" w:rsidRDefault="000116EB">
      <w:pPr>
        <w:spacing w:before="240" w:after="140" w:line="274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Со сглаживанием.</w:t>
      </w:r>
    </w:p>
    <w:p w14:paraId="4200E0FD" w14:textId="77777777" w:rsidR="00033A5F" w:rsidRDefault="000116EB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C41B95" w14:textId="77777777" w:rsidR="00033A5F" w:rsidRDefault="000116EB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Библиотечный алгоритм.</w:t>
      </w:r>
    </w:p>
    <w:p w14:paraId="1C62FC85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1C7E488B" w14:textId="77777777" w:rsidR="00033A5F" w:rsidRDefault="000116EB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3B1C840" w14:textId="77777777" w:rsidR="00033A5F" w:rsidRDefault="000116EB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Алгоритм цифрового дифференциального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анализатора(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ЦДА):</w:t>
      </w:r>
    </w:p>
    <w:p w14:paraId="465C0B3A" w14:textId="77777777" w:rsidR="00033A5F" w:rsidRDefault="000116EB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5C07C7E" wp14:editId="6474AC09">
            <wp:simplePos x="0" y="0"/>
            <wp:positionH relativeFrom="column">
              <wp:posOffset>771525</wp:posOffset>
            </wp:positionH>
            <wp:positionV relativeFrom="paragraph">
              <wp:posOffset>123825</wp:posOffset>
            </wp:positionV>
            <wp:extent cx="4024313" cy="3430394"/>
            <wp:effectExtent l="0" t="0" r="0" b="0"/>
            <wp:wrapSquare wrapText="bothSides" distT="114300" distB="114300" distL="114300" distR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3430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2790F4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CF0B52A" w14:textId="77777777" w:rsidR="00033A5F" w:rsidRDefault="00033A5F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962BB8B" w14:textId="77777777" w:rsidR="00033A5F" w:rsidRDefault="00033A5F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C16836" w14:textId="77777777" w:rsidR="00033A5F" w:rsidRDefault="00033A5F"/>
    <w:p w14:paraId="35C7B99B" w14:textId="77777777" w:rsidR="00033A5F" w:rsidRDefault="00033A5F"/>
    <w:p w14:paraId="4A284EEB" w14:textId="77777777" w:rsidR="00033A5F" w:rsidRDefault="00033A5F"/>
    <w:p w14:paraId="07685E86" w14:textId="77777777" w:rsidR="00033A5F" w:rsidRDefault="00033A5F"/>
    <w:p w14:paraId="49FEE34A" w14:textId="77777777" w:rsidR="00033A5F" w:rsidRDefault="00033A5F"/>
    <w:p w14:paraId="526278F4" w14:textId="77777777" w:rsidR="00033A5F" w:rsidRDefault="00033A5F"/>
    <w:p w14:paraId="26C71823" w14:textId="77777777" w:rsidR="00033A5F" w:rsidRDefault="00033A5F"/>
    <w:p w14:paraId="3EF5B4FB" w14:textId="77777777" w:rsidR="00033A5F" w:rsidRDefault="00033A5F"/>
    <w:p w14:paraId="732CD8D9" w14:textId="77777777" w:rsidR="00033A5F" w:rsidRDefault="00033A5F"/>
    <w:p w14:paraId="1A87EA9B" w14:textId="77777777" w:rsidR="00033A5F" w:rsidRDefault="00033A5F"/>
    <w:p w14:paraId="6B3FF3D4" w14:textId="77777777" w:rsidR="00033A5F" w:rsidRDefault="00033A5F"/>
    <w:p w14:paraId="0F79FCB6" w14:textId="77777777" w:rsidR="00033A5F" w:rsidRDefault="00033A5F"/>
    <w:p w14:paraId="55E08CC9" w14:textId="77777777" w:rsidR="00033A5F" w:rsidRDefault="000116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начала нам нужно узнать приращение концов отрезка. За это отвечает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Приращение по модулю равное единице выбирается для той оси, для которой приращение концов отрезка наибольшее (По модулю). Для другой оси выбирается приращение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. Суть состои</w:t>
      </w:r>
      <w:r>
        <w:rPr>
          <w:rFonts w:ascii="Times New Roman" w:eastAsia="Times New Roman" w:hAnsi="Times New Roman" w:cs="Times New Roman"/>
          <w:sz w:val="28"/>
          <w:szCs w:val="28"/>
        </w:rPr>
        <w:t>т в том, что по одной оси мы стабильно идем с шагом по модулю равному 1, а по другой оси мы идем с таким шагом, который позволит нам дойти до нужной точки без пробелов (пустых, не закрашенных пикселей). Алгоритм становится медленным из-за того, что нам нуж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 округлять значение и мы считаем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одного приращения. (Для второго приращения будет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потому что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мы всегда прибавляем единицу по модулю).</w:t>
      </w:r>
    </w:p>
    <w:p w14:paraId="2285DD7A" w14:textId="77777777" w:rsidR="00033A5F" w:rsidRDefault="000116EB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48E5EBA" w14:textId="77777777" w:rsidR="00033A5F" w:rsidRDefault="000116EB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Брезенхема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 дробными числами:</w:t>
      </w:r>
    </w:p>
    <w:p w14:paraId="64D4AB08" w14:textId="77777777" w:rsidR="00033A5F" w:rsidRDefault="000116EB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AF8D34C" wp14:editId="66CEF861">
            <wp:extent cx="3924300" cy="755332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55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24B37" w14:textId="77777777" w:rsidR="00033A5F" w:rsidRDefault="000116EB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BFC59BE" w14:textId="77777777" w:rsidR="00033A5F" w:rsidRDefault="000116EB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Брезенхем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ввел понятие ошибки. Ошибкой является расстоян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ие между действительным положением отрезка (Красный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кружок) 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ближайшем пикселем (Синий кружок). Значение ошибки было в пределах -0.5 до 0.5 (т.к. пиксель равен 1, если линия проходит ниже пикселя (как на рисунке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то значение ошибки отрицательное, иначе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выше) то положительное). 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D1B7F20" wp14:editId="12E8B8F5">
            <wp:simplePos x="0" y="0"/>
            <wp:positionH relativeFrom="column">
              <wp:posOffset>2628900</wp:posOffset>
            </wp:positionH>
            <wp:positionV relativeFrom="paragraph">
              <wp:posOffset>3190875</wp:posOffset>
            </wp:positionV>
            <wp:extent cx="3016119" cy="2224088"/>
            <wp:effectExtent l="0" t="0" r="0" b="0"/>
            <wp:wrapSquare wrapText="bothSides" distT="114300" distB="114300" distL="114300" distR="11430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6119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050C49AD" wp14:editId="43732DF1">
            <wp:simplePos x="0" y="0"/>
            <wp:positionH relativeFrom="column">
              <wp:posOffset>2628900</wp:posOffset>
            </wp:positionH>
            <wp:positionV relativeFrom="paragraph">
              <wp:posOffset>114300</wp:posOffset>
            </wp:positionV>
            <wp:extent cx="2928938" cy="2830411"/>
            <wp:effectExtent l="0" t="0" r="0" b="0"/>
            <wp:wrapSquare wrapText="bothSides" distT="114300" distB="114300" distL="114300" distR="11430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830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0BA2EB" w14:textId="77777777" w:rsidR="00033A5F" w:rsidRDefault="000116EB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Каждый раз, когда значение ошибки выходило за эти пределы нам нужно было увеличивать одну из координат (Вторая координата стабильно увеличивалась на единицу за каждый цикл), а значение ошибки скорректировать. Корректировка </w:t>
      </w:r>
      <w:r>
        <w:rPr>
          <w:rFonts w:ascii="Times New Roman" w:eastAsia="Times New Roman" w:hAnsi="Times New Roman" w:cs="Times New Roman"/>
          <w:sz w:val="28"/>
          <w:szCs w:val="28"/>
        </w:rPr>
        <w:t>заключалась в том, что мы из ошибки вычитали единицу. (Т.е. на нашем примере (рисунок выше) видно, что ошибка вышла за предел равный 0.5 (Она приблизительно равна 0.6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Тогда мы понимаем, что нам нужно закрасить верхний пиксель и для этого из ошибки вычитае</w:t>
      </w:r>
      <w:r>
        <w:rPr>
          <w:rFonts w:ascii="Times New Roman" w:eastAsia="Times New Roman" w:hAnsi="Times New Roman" w:cs="Times New Roman"/>
          <w:sz w:val="28"/>
          <w:szCs w:val="28"/>
        </w:rPr>
        <w:t>м 1, получается (приблизительно) -0.4, как мы видим, это новое значение ошибки.  Далее было предложено анализировать не само значение ошибки, а ее знак. Т.е. ошибку нужно было сместить на -0.5 и тогда она была в пределах от -1 до 0. За каждый цикл вычислял</w:t>
      </w:r>
      <w:r>
        <w:rPr>
          <w:rFonts w:ascii="Times New Roman" w:eastAsia="Times New Roman" w:hAnsi="Times New Roman" w:cs="Times New Roman"/>
          <w:sz w:val="28"/>
          <w:szCs w:val="28"/>
        </w:rPr>
        <w:t>ась ошибка, анализировалось ее значение, и выполнялись вышеизложенные действия. Ускорить данный алгоритм можно, путем избавления от вещественных чисел. (Что будет показано далее)</w:t>
      </w:r>
      <w:r>
        <w:br w:type="page"/>
      </w:r>
    </w:p>
    <w:p w14:paraId="7875E37D" w14:textId="77777777" w:rsidR="00033A5F" w:rsidRDefault="000116EB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Брезенхема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 целыми числами:</w:t>
      </w:r>
    </w:p>
    <w:p w14:paraId="5DA5359C" w14:textId="77777777" w:rsidR="00033A5F" w:rsidRDefault="000116EB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34B643F4" wp14:editId="4F59B378">
            <wp:simplePos x="0" y="0"/>
            <wp:positionH relativeFrom="column">
              <wp:posOffset>933450</wp:posOffset>
            </wp:positionH>
            <wp:positionV relativeFrom="paragraph">
              <wp:posOffset>114300</wp:posOffset>
            </wp:positionV>
            <wp:extent cx="3300413" cy="58578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585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067D9C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0D9EA4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8BD2AB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1DC2D5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C867FA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49D2BC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266C4F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15EFD5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9EB61D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BD5A6B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427338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4AF59A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BCC8A6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6A4885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6CE358" w14:textId="77777777" w:rsidR="00033A5F" w:rsidRDefault="00033A5F">
      <w:pPr>
        <w:spacing w:before="240" w:after="140" w:line="274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5A7652" w14:textId="77777777" w:rsidR="00033A5F" w:rsidRDefault="000116EB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повышения скорости было предложено работать с целыми числами, для этого ошибка вычислялась как целочисленная переменная:</w:t>
      </w:r>
    </w:p>
    <w:p w14:paraId="2779E8FA" w14:textId="77777777" w:rsidR="00033A5F" w:rsidRDefault="000116EB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Times New Roman" w:eastAsia="Times New Roman" w:hAnsi="Times New Roman" w:cs="Times New Roman"/>
            <w:sz w:val="28"/>
            <w:szCs w:val="28"/>
          </w:rPr>
          <m:t>e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dy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dx</m:t>
            </m:r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>-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0.5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(Домножим на 2dx)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-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&gt;2 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dx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e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=2 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dy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- 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dx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(Целочисленное значение ошибки).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e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= 2 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dy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- 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dx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тогда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теле цик</w:t>
      </w:r>
      <w:r>
        <w:rPr>
          <w:rFonts w:ascii="Times New Roman" w:eastAsia="Times New Roman" w:hAnsi="Times New Roman" w:cs="Times New Roman"/>
          <w:sz w:val="28"/>
          <w:szCs w:val="28"/>
        </w:rPr>
        <w:t>ла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мы должны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домножить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2dx.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e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= 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e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- 1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-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&gt;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e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= 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e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-2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dx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e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= 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e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+ 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m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= 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e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+ 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dy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/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dx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-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&gt;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e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= 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e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+2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dy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br w:type="page"/>
      </w:r>
    </w:p>
    <w:p w14:paraId="0AEB99B6" w14:textId="77777777" w:rsidR="00033A5F" w:rsidRDefault="000116EB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Брезенхема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со сглаживанием:</w: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3F46D58A" wp14:editId="1B7AEBE6">
            <wp:simplePos x="0" y="0"/>
            <wp:positionH relativeFrom="column">
              <wp:posOffset>814388</wp:posOffset>
            </wp:positionH>
            <wp:positionV relativeFrom="paragraph">
              <wp:posOffset>485775</wp:posOffset>
            </wp:positionV>
            <wp:extent cx="3805238" cy="5124450"/>
            <wp:effectExtent l="0" t="0" r="0" b="0"/>
            <wp:wrapSquare wrapText="bothSides" distT="114300" distB="114300" distL="114300" distR="11430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512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749B42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74F90A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82A1BE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83B6D5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0A0E27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CDC2E9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BB4F31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D9EFE0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D465EE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571130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3B1AFB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86E007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4D6C5F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434DDA" w14:textId="77777777" w:rsidR="00033A5F" w:rsidRDefault="00033A5F">
      <w:pPr>
        <w:spacing w:before="240" w:after="140" w:line="274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0EA020" w14:textId="77777777" w:rsidR="00033A5F" w:rsidRDefault="000116EB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Суть состоит в том, чтобы интенсивность пикселя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выбиралась  пропорционально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площади части пикселя, находящейся под отрезком. Т.к. пиксель имеет стороны равные 1, то прямая, проходящая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через пиксель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поделит его на 2 части.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Площадь  прямой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в пределах о</w:t>
      </w:r>
      <w:r>
        <w:rPr>
          <w:rFonts w:ascii="Times New Roman" w:eastAsia="Times New Roman" w:hAnsi="Times New Roman" w:cs="Times New Roman"/>
          <w:sz w:val="28"/>
          <w:szCs w:val="28"/>
        </w:rPr>
        <w:t>т 0 до 1, это значение и будет считаться процентом интенсивностью. Начальная площадь равна 0.5, т.к. прямая проходит через центр квадрата. Далее можно связать ошибку (о которой говорилось ранее) с площадью, и рассматривать ее как мы делали это ранее.</w:t>
      </w:r>
      <w:r>
        <w:br w:type="page"/>
      </w:r>
    </w:p>
    <w:p w14:paraId="6521D63F" w14:textId="77777777" w:rsidR="00033A5F" w:rsidRDefault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Алго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ритм ВУ:</w:t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55B88516" wp14:editId="22D66F1E">
            <wp:simplePos x="0" y="0"/>
            <wp:positionH relativeFrom="column">
              <wp:posOffset>719138</wp:posOffset>
            </wp:positionH>
            <wp:positionV relativeFrom="paragraph">
              <wp:posOffset>485775</wp:posOffset>
            </wp:positionV>
            <wp:extent cx="4157663" cy="6587042"/>
            <wp:effectExtent l="0" t="0" r="0" b="0"/>
            <wp:wrapSquare wrapText="bothSides" distT="114300" distB="114300" distL="114300" distR="11430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6587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251B02" w14:textId="77777777" w:rsidR="00033A5F" w:rsidRDefault="00033A5F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89F9B0" w14:textId="77777777" w:rsidR="00033A5F" w:rsidRDefault="00033A5F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3CA63C" w14:textId="77777777" w:rsidR="00033A5F" w:rsidRDefault="00033A5F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C228B6" w14:textId="77777777" w:rsidR="00033A5F" w:rsidRDefault="00033A5F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A08A96" w14:textId="77777777" w:rsidR="00033A5F" w:rsidRDefault="00033A5F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F1665F" w14:textId="77777777" w:rsidR="00033A5F" w:rsidRDefault="00033A5F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F1281A" w14:textId="77777777" w:rsidR="00033A5F" w:rsidRDefault="00033A5F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9C1BE7" w14:textId="77777777" w:rsidR="00033A5F" w:rsidRDefault="00033A5F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E73813" w14:textId="77777777" w:rsidR="00033A5F" w:rsidRDefault="00033A5F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5EEB80" w14:textId="77777777" w:rsidR="00033A5F" w:rsidRDefault="00033A5F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7D42A0" w14:textId="77777777" w:rsidR="00033A5F" w:rsidRDefault="00033A5F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71C5A6" w14:textId="77777777" w:rsidR="00033A5F" w:rsidRDefault="00033A5F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B83CC2" w14:textId="77777777" w:rsidR="00033A5F" w:rsidRDefault="00033A5F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FFB4F1" w14:textId="77777777" w:rsidR="00033A5F" w:rsidRDefault="00033A5F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CD72EB" w14:textId="77777777" w:rsidR="00033A5F" w:rsidRDefault="00033A5F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BE7478" w14:textId="77777777" w:rsidR="00033A5F" w:rsidRDefault="00033A5F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86E3ED" w14:textId="77777777" w:rsidR="00033A5F" w:rsidRDefault="00033A5F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E2EE1D" w14:textId="77777777" w:rsidR="00033A5F" w:rsidRDefault="00033A5F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D5A168" w14:textId="77777777" w:rsidR="00033A5F" w:rsidRDefault="000116EB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Суть состоит в том, что отрезок высвечивается толщиной в 2 пикселя. Суммарная интенсивность двух пикселей, высвечивающихся на каждом шаге постоянная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+ 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I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I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const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Сглаживание осуществляется за счет перераспределения интенсивности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I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const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между двумя пикселями (На каждом шаге). Интенсивность пикселя определяется в зависимости от расстояния между пикселями и точкой, расположенной на идеальном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отрезке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Чем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ближе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пиксель расположен к точке на идеальном отрезке, тем больше его интенсивность. </w:t>
      </w: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17718860" wp14:editId="7989805F">
            <wp:simplePos x="0" y="0"/>
            <wp:positionH relativeFrom="column">
              <wp:posOffset>2314575</wp:posOffset>
            </wp:positionH>
            <wp:positionV relativeFrom="paragraph">
              <wp:posOffset>2114550</wp:posOffset>
            </wp:positionV>
            <wp:extent cx="3569346" cy="3486337"/>
            <wp:effectExtent l="0" t="0" r="0" b="0"/>
            <wp:wrapSquare wrapText="bothSides" distT="114300" distB="114300" distL="114300" distR="11430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346" cy="3486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9DE893" w14:textId="77777777" w:rsidR="00033A5F" w:rsidRDefault="000116EB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 рисунку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приведен пример: мы рассматриваем пиксели,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меджу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которых проходит отрезок (Они отмечены красными точками). Синим и зеленым цветом показаны расстояния между пикселя</w:t>
      </w:r>
      <w:r>
        <w:rPr>
          <w:rFonts w:ascii="Times New Roman" w:eastAsia="Times New Roman" w:hAnsi="Times New Roman" w:cs="Times New Roman"/>
          <w:sz w:val="28"/>
          <w:szCs w:val="28"/>
        </w:rPr>
        <w:t>ми и точкой, расположенной на идеальном отрезке. Как мы видим, расстояние, отмеченное синим цветом больше, тем самым интенсивность данного пикселя будет меньше, а для пикселя, расстояние у которого отмечено зеленым цветом (Оно меньше) интенсивность будет б</w:t>
      </w:r>
      <w:r>
        <w:rPr>
          <w:rFonts w:ascii="Times New Roman" w:eastAsia="Times New Roman" w:hAnsi="Times New Roman" w:cs="Times New Roman"/>
          <w:sz w:val="28"/>
          <w:szCs w:val="28"/>
        </w:rPr>
        <w:t>ольше. Сумма интенсивности данных пикселей будет постоянной, то есть сумма интенсивности первых двух пикселей (синий и зеленый) будет равна сумме интенсивности вторых пикселей.</w:t>
      </w:r>
      <w:r>
        <w:br w:type="page"/>
      </w:r>
    </w:p>
    <w:p w14:paraId="57F0286B" w14:textId="77777777" w:rsidR="00033A5F" w:rsidRDefault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 работы:</w:t>
      </w:r>
    </w:p>
    <w:p w14:paraId="334B629E" w14:textId="77777777" w:rsidR="00033A5F" w:rsidRDefault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ЦДА:</w:t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2B0EB0E1" wp14:editId="6DA45EA9">
            <wp:simplePos x="0" y="0"/>
            <wp:positionH relativeFrom="column">
              <wp:posOffset>19051</wp:posOffset>
            </wp:positionH>
            <wp:positionV relativeFrom="paragraph">
              <wp:posOffset>482600</wp:posOffset>
            </wp:positionV>
            <wp:extent cx="5734050" cy="3632200"/>
            <wp:effectExtent l="0" t="0" r="0" b="0"/>
            <wp:wrapSquare wrapText="bothSides" distT="114300" distB="114300" distL="114300" distR="11430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1327C1" w14:textId="77777777" w:rsidR="00033A5F" w:rsidRDefault="00033A5F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E90794" w14:textId="77777777" w:rsidR="00033A5F" w:rsidRDefault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Брезенхем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55D058B4" wp14:editId="34E7CD07">
            <wp:simplePos x="0" y="0"/>
            <wp:positionH relativeFrom="column">
              <wp:posOffset>180975</wp:posOffset>
            </wp:positionH>
            <wp:positionV relativeFrom="paragraph">
              <wp:posOffset>464995</wp:posOffset>
            </wp:positionV>
            <wp:extent cx="5734050" cy="4114800"/>
            <wp:effectExtent l="0" t="0" r="0" b="0"/>
            <wp:wrapSquare wrapText="bothSides" distT="114300" distB="114300" distL="114300" distR="11430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D4AB54" w14:textId="77777777" w:rsidR="00033A5F" w:rsidRDefault="00033A5F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BDAB61" w14:textId="77777777" w:rsidR="00033A5F" w:rsidRDefault="00033A5F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64775C" w14:textId="77777777" w:rsidR="00033A5F" w:rsidRDefault="00033A5F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43FD6E" w14:textId="77777777" w:rsidR="00033A5F" w:rsidRDefault="00033A5F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5E4C37" w14:textId="77777777" w:rsidR="00033A5F" w:rsidRDefault="00033A5F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9E9924" w14:textId="77777777" w:rsidR="00033A5F" w:rsidRDefault="00033A5F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65FF00" w14:textId="77777777" w:rsidR="00033A5F" w:rsidRDefault="00033A5F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F485D5" w14:textId="77777777" w:rsidR="00033A5F" w:rsidRDefault="00033A5F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BF0642" w14:textId="77777777" w:rsidR="00033A5F" w:rsidRDefault="00033A5F">
      <w:pPr>
        <w:spacing w:before="240" w:after="140" w:line="274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5FEF90" w14:textId="77777777" w:rsidR="00033A5F" w:rsidRDefault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Брезенхем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3BB16501" wp14:editId="1F7C9A94">
            <wp:simplePos x="0" y="0"/>
            <wp:positionH relativeFrom="column">
              <wp:posOffset>1</wp:posOffset>
            </wp:positionH>
            <wp:positionV relativeFrom="paragraph">
              <wp:posOffset>409575</wp:posOffset>
            </wp:positionV>
            <wp:extent cx="5734050" cy="4140200"/>
            <wp:effectExtent l="0" t="0" r="0" b="0"/>
            <wp:wrapSquare wrapText="bothSides" distT="114300" distB="114300" distL="114300" distR="11430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763C22" w14:textId="77777777" w:rsidR="00033A5F" w:rsidRDefault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AEDAF82" w14:textId="77777777" w:rsidR="00033A5F" w:rsidRDefault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Брезенхем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(сглаживание)</w:t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0A42D09F" wp14:editId="404A27B9">
            <wp:simplePos x="0" y="0"/>
            <wp:positionH relativeFrom="column">
              <wp:posOffset>1</wp:posOffset>
            </wp:positionH>
            <wp:positionV relativeFrom="paragraph">
              <wp:posOffset>428625</wp:posOffset>
            </wp:positionV>
            <wp:extent cx="5734050" cy="4114800"/>
            <wp:effectExtent l="0" t="0" r="0" b="0"/>
            <wp:wrapSquare wrapText="bothSides" distT="114300" distB="114300" distL="114300" distR="11430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72C8D2" w14:textId="77777777" w:rsidR="00033A5F" w:rsidRDefault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ВУ</w:t>
      </w:r>
      <w:r>
        <w:rPr>
          <w:noProof/>
        </w:rPr>
        <w:drawing>
          <wp:anchor distT="114300" distB="114300" distL="114300" distR="114300" simplePos="0" relativeHeight="251670528" behindDoc="0" locked="0" layoutInCell="1" hidden="0" allowOverlap="1" wp14:anchorId="77E2B461" wp14:editId="4F2ED4B7">
            <wp:simplePos x="0" y="0"/>
            <wp:positionH relativeFrom="column">
              <wp:posOffset>1</wp:posOffset>
            </wp:positionH>
            <wp:positionV relativeFrom="paragraph">
              <wp:posOffset>4884595</wp:posOffset>
            </wp:positionV>
            <wp:extent cx="5734050" cy="340360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8EFBC6" w14:textId="77777777" w:rsidR="00033A5F" w:rsidRDefault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  <w:t>Библиотечный:</w:t>
      </w:r>
    </w:p>
    <w:p w14:paraId="515DD2D0" w14:textId="77777777" w:rsidR="00033A5F" w:rsidRDefault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2A34479" wp14:editId="5C86C78C">
            <wp:extent cx="5734050" cy="41402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D6762" w14:textId="77777777" w:rsidR="00033A5F" w:rsidRDefault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5B23CAB4" w14:textId="77777777" w:rsidR="00033A5F" w:rsidRDefault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Временные характеристики:</w:t>
      </w:r>
    </w:p>
    <w:p w14:paraId="07244CC3" w14:textId="77777777" w:rsidR="00033A5F" w:rsidRDefault="000116EB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9A22DC9" wp14:editId="1DC34F63">
            <wp:extent cx="5734050" cy="59690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6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18180" w14:textId="77777777" w:rsidR="00033A5F" w:rsidRDefault="00033A5F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1C8DE" w14:textId="77777777" w:rsidR="00033A5F" w:rsidRDefault="00033A5F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B3BD6B" w14:textId="77777777" w:rsidR="00033A5F" w:rsidRDefault="00033A5F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76AABA" w14:textId="77777777" w:rsidR="00033A5F" w:rsidRDefault="00033A5F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80A154" w14:textId="77777777" w:rsidR="00033A5F" w:rsidRDefault="00033A5F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B9BB73" w14:textId="77777777" w:rsidR="00033A5F" w:rsidRDefault="00033A5F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5923DD" w14:textId="77777777" w:rsidR="00033A5F" w:rsidRDefault="00033A5F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C19D23" w14:textId="77777777" w:rsidR="00033A5F" w:rsidRDefault="00033A5F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B64F57" w14:textId="77777777" w:rsidR="00033A5F" w:rsidRDefault="00033A5F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0E6763" w14:textId="77777777" w:rsidR="00033A5F" w:rsidRDefault="00033A5F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33A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C55D1"/>
    <w:multiLevelType w:val="multilevel"/>
    <w:tmpl w:val="D0E474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29E3B33"/>
    <w:multiLevelType w:val="multilevel"/>
    <w:tmpl w:val="CB2874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BCD176B"/>
    <w:multiLevelType w:val="multilevel"/>
    <w:tmpl w:val="0F8CAE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A5F"/>
    <w:rsid w:val="000116EB"/>
    <w:rsid w:val="0003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F9838"/>
  <w15:docId w15:val="{1FE2B739-C6E3-4E5D-A4BE-A45D6CEF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 К</dc:creator>
  <cp:lastModifiedBy>Катерина</cp:lastModifiedBy>
  <cp:revision>2</cp:revision>
  <cp:lastPrinted>2024-03-24T09:50:00Z</cp:lastPrinted>
  <dcterms:created xsi:type="dcterms:W3CDTF">2024-03-24T09:49:00Z</dcterms:created>
  <dcterms:modified xsi:type="dcterms:W3CDTF">2024-03-24T09:55:00Z</dcterms:modified>
</cp:coreProperties>
</file>