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1635E1" w:rsidRDefault="001635E1" w:rsidP="00042FCC">
      <w:pPr>
        <w:jc w:val="center"/>
        <w:rPr>
          <w:b/>
          <w:color w:val="000000" w:themeColor="text1"/>
          <w:sz w:val="72"/>
          <w:lang w:val="en-US"/>
        </w:rPr>
      </w:pPr>
      <w:r>
        <w:rPr>
          <w:b/>
          <w:color w:val="000000" w:themeColor="text1"/>
          <w:sz w:val="72"/>
          <w:lang w:val="en-US"/>
        </w:rPr>
        <w:t>SECURE LOGIN</w:t>
      </w:r>
      <w:r w:rsidR="000C5B63">
        <w:rPr>
          <w:b/>
          <w:color w:val="000000" w:themeColor="text1"/>
          <w:sz w:val="72"/>
          <w:lang w:val="en-US"/>
        </w:rPr>
        <w:t xml:space="preserve"> SYSTEM</w:t>
      </w:r>
    </w:p>
    <w:p w:rsidR="00042FCC" w:rsidRPr="00042FCC" w:rsidRDefault="00042FCC" w:rsidP="00042FCC">
      <w:pPr>
        <w:jc w:val="center"/>
        <w:rPr>
          <w:b/>
          <w:color w:val="000000" w:themeColor="text1"/>
          <w:sz w:val="48"/>
          <w:lang w:val="en-US"/>
        </w:rPr>
      </w:pPr>
      <w:r w:rsidRPr="00042FCC">
        <w:rPr>
          <w:b/>
          <w:color w:val="000000" w:themeColor="text1"/>
          <w:sz w:val="48"/>
          <w:lang w:val="en-US"/>
        </w:rPr>
        <w:t>WORKING OF THE SYSTEM:</w:t>
      </w:r>
    </w:p>
    <w:p w:rsidR="00042FCC" w:rsidRDefault="000C5B63" w:rsidP="00042FCC">
      <w:pPr>
        <w:jc w:val="both"/>
        <w:rPr>
          <w:b/>
          <w:sz w:val="72"/>
          <w:lang w:val="en-US"/>
        </w:rPr>
      </w:pPr>
      <w:r>
        <w:rPr>
          <w:b/>
          <w:sz w:val="72"/>
          <w:lang w:val="en-US"/>
        </w:rPr>
        <w:t>OUTPUT:</w:t>
      </w:r>
    </w:p>
    <w:p w:rsidR="000C5B63" w:rsidRDefault="000C5B63" w:rsidP="00042FCC">
      <w:pPr>
        <w:jc w:val="both"/>
        <w:rPr>
          <w:b/>
          <w:sz w:val="72"/>
          <w:lang w:val="en-US"/>
        </w:rPr>
      </w:pPr>
      <w:r w:rsidRPr="000C5B63">
        <w:rPr>
          <w:b/>
          <w:sz w:val="72"/>
          <w:lang w:val="en-US"/>
        </w:rPr>
        <w:drawing>
          <wp:inline distT="0" distB="0" distL="0" distR="0" wp14:anchorId="4589520E" wp14:editId="51DF8B02">
            <wp:extent cx="1854295" cy="1835244"/>
            <wp:effectExtent l="228600" t="228600" r="222250" b="2222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83524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C5B63" w:rsidRDefault="000C5B63" w:rsidP="00042FCC">
      <w:pPr>
        <w:jc w:val="both"/>
        <w:rPr>
          <w:b/>
          <w:sz w:val="72"/>
          <w:lang w:val="en-US"/>
        </w:rPr>
      </w:pPr>
      <w:r w:rsidRPr="000C5B63">
        <w:rPr>
          <w:b/>
          <w:sz w:val="72"/>
          <w:lang w:val="en-US"/>
        </w:rPr>
        <w:drawing>
          <wp:inline distT="0" distB="0" distL="0" distR="0" wp14:anchorId="1BFEE24D" wp14:editId="52CE1E9F">
            <wp:extent cx="1886047" cy="1695537"/>
            <wp:effectExtent l="228600" t="228600" r="228600" b="228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69553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C5B63" w:rsidRDefault="000C5B63" w:rsidP="00042FCC">
      <w:pPr>
        <w:jc w:val="both"/>
        <w:rPr>
          <w:b/>
          <w:sz w:val="72"/>
          <w:lang w:val="en-US"/>
        </w:rPr>
      </w:pPr>
      <w:r w:rsidRPr="000C5B63">
        <w:rPr>
          <w:b/>
          <w:sz w:val="72"/>
          <w:lang w:val="en-US"/>
        </w:rPr>
        <w:drawing>
          <wp:inline distT="0" distB="0" distL="0" distR="0" wp14:anchorId="72F73B6E" wp14:editId="254D970A">
            <wp:extent cx="1911448" cy="1720938"/>
            <wp:effectExtent l="228600" t="228600" r="222250" b="2222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72093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C5B63" w:rsidRPr="00042FCC" w:rsidRDefault="000C5B63" w:rsidP="00042FCC">
      <w:pPr>
        <w:jc w:val="both"/>
        <w:rPr>
          <w:b/>
          <w:sz w:val="72"/>
          <w:lang w:val="en-US"/>
        </w:rPr>
      </w:pPr>
      <w:bookmarkStart w:id="0" w:name="_GoBack"/>
      <w:r w:rsidRPr="000C5B63">
        <w:rPr>
          <w:b/>
          <w:sz w:val="72"/>
          <w:lang w:val="en-US"/>
        </w:rPr>
        <w:lastRenderedPageBreak/>
        <w:drawing>
          <wp:inline distT="0" distB="0" distL="0" distR="0" wp14:anchorId="034D62FB" wp14:editId="4B7D462A">
            <wp:extent cx="4940554" cy="1638384"/>
            <wp:effectExtent l="228600" t="228600" r="222250" b="2286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63838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0C5B63" w:rsidRPr="00042FCC" w:rsidSect="00042FCC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CC"/>
    <w:rsid w:val="00042FCC"/>
    <w:rsid w:val="000C5B63"/>
    <w:rsid w:val="001635E1"/>
    <w:rsid w:val="0049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7C48"/>
  <w15:chartTrackingRefBased/>
  <w15:docId w15:val="{A1BD7783-F588-427D-AEA5-74D1F3D7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FCC"/>
  </w:style>
  <w:style w:type="paragraph" w:styleId="Heading1">
    <w:name w:val="heading 1"/>
    <w:basedOn w:val="Normal"/>
    <w:next w:val="Normal"/>
    <w:link w:val="Heading1Char"/>
    <w:uiPriority w:val="9"/>
    <w:qFormat/>
    <w:rsid w:val="00042F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2FC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42F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42F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42FCC"/>
    <w:rPr>
      <w:b/>
      <w:bCs/>
    </w:rPr>
  </w:style>
  <w:style w:type="character" w:styleId="Emphasis">
    <w:name w:val="Emphasis"/>
    <w:basedOn w:val="DefaultParagraphFont"/>
    <w:uiPriority w:val="20"/>
    <w:qFormat/>
    <w:rsid w:val="00042FCC"/>
    <w:rPr>
      <w:i/>
      <w:iCs/>
    </w:rPr>
  </w:style>
  <w:style w:type="paragraph" w:styleId="NoSpacing">
    <w:name w:val="No Spacing"/>
    <w:uiPriority w:val="1"/>
    <w:qFormat/>
    <w:rsid w:val="00042FC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42F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2FC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42FC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42F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42F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42FC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42FC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2FCC"/>
    <w:pPr>
      <w:outlineLvl w:val="9"/>
    </w:pPr>
  </w:style>
  <w:style w:type="table" w:styleId="TableGrid">
    <w:name w:val="Table Grid"/>
    <w:basedOn w:val="TableNormal"/>
    <w:uiPriority w:val="39"/>
    <w:rsid w:val="00042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DB4C0-D9C6-4242-BF9A-B3AD2BC2F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2026-06-06T05:32:00Z</dcterms:created>
  <dcterms:modified xsi:type="dcterms:W3CDTF">2026-06-06T05:32:00Z</dcterms:modified>
</cp:coreProperties>
</file>