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3000000">
      <w:pPr>
        <w:pStyle w:val="Style_2"/>
        <w:spacing w:line="360" w:lineRule="auto"/>
        <w:ind/>
        <w:jc w:val="center"/>
        <w:rPr>
          <w:rFonts w:ascii="Times New Roman" w:hAnsi="Times New Roman"/>
          <w:sz w:val="28"/>
        </w:rPr>
      </w:pPr>
      <w:r>
        <w:rPr>
          <w:rFonts w:ascii="Times New Roman" w:hAnsi="Times New Roman"/>
          <w:sz w:val="28"/>
        </w:rPr>
        <w:t xml:space="preserve">Министерство науки и </w:t>
      </w:r>
      <w:r>
        <w:rPr>
          <w:rFonts w:ascii="Times New Roman" w:hAnsi="Times New Roman"/>
          <w:sz w:val="28"/>
        </w:rPr>
        <w:t xml:space="preserve">высшего </w:t>
      </w:r>
      <w:r>
        <w:rPr>
          <w:rFonts w:ascii="Times New Roman" w:hAnsi="Times New Roman"/>
          <w:sz w:val="28"/>
        </w:rPr>
        <w:t>образования Российской Федерации</w:t>
      </w:r>
      <w:r>
        <w:rPr>
          <w:rFonts w:ascii="Times New Roman" w:hAnsi="Times New Roman"/>
          <w:sz w:val="28"/>
        </w:rPr>
        <w:t xml:space="preserve"> </w:t>
      </w:r>
      <w:r>
        <w:rPr>
          <w:rFonts w:ascii="Times New Roman" w:hAnsi="Times New Roman"/>
          <w:sz w:val="28"/>
        </w:rPr>
        <w:br/>
      </w:r>
      <w:r>
        <w:rPr>
          <w:rFonts w:ascii="Times New Roman" w:hAnsi="Times New Roman"/>
          <w:sz w:val="28"/>
        </w:rPr>
        <w:t>Федерально</w:t>
      </w:r>
      <w:r>
        <w:rPr>
          <w:rFonts w:ascii="Times New Roman" w:hAnsi="Times New Roman"/>
          <w:sz w:val="28"/>
        </w:rPr>
        <w:t>е</w:t>
      </w:r>
      <w:r>
        <w:rPr>
          <w:rFonts w:ascii="Times New Roman" w:hAnsi="Times New Roman"/>
          <w:sz w:val="28"/>
        </w:rPr>
        <w:t xml:space="preserve"> государственно</w:t>
      </w:r>
      <w:r>
        <w:rPr>
          <w:rFonts w:ascii="Times New Roman" w:hAnsi="Times New Roman"/>
          <w:sz w:val="28"/>
        </w:rPr>
        <w:t>е</w:t>
      </w:r>
      <w:r>
        <w:rPr>
          <w:rFonts w:ascii="Times New Roman" w:hAnsi="Times New Roman"/>
          <w:sz w:val="28"/>
        </w:rPr>
        <w:t xml:space="preserve"> бюджетно</w:t>
      </w:r>
      <w:r>
        <w:rPr>
          <w:rFonts w:ascii="Times New Roman" w:hAnsi="Times New Roman"/>
          <w:sz w:val="28"/>
        </w:rPr>
        <w:t xml:space="preserve">е </w:t>
      </w:r>
      <w:r>
        <w:rPr>
          <w:rFonts w:ascii="Times New Roman" w:hAnsi="Times New Roman"/>
          <w:sz w:val="28"/>
        </w:rPr>
        <w:t>образовательно</w:t>
      </w:r>
      <w:r>
        <w:rPr>
          <w:rFonts w:ascii="Times New Roman" w:hAnsi="Times New Roman"/>
          <w:sz w:val="28"/>
        </w:rPr>
        <w:t>е</w:t>
      </w:r>
      <w:r>
        <w:rPr>
          <w:rFonts w:ascii="Times New Roman" w:hAnsi="Times New Roman"/>
          <w:sz w:val="28"/>
        </w:rPr>
        <w:t xml:space="preserve"> учреждени</w:t>
      </w:r>
      <w:r>
        <w:rPr>
          <w:rFonts w:ascii="Times New Roman" w:hAnsi="Times New Roman"/>
          <w:sz w:val="28"/>
        </w:rPr>
        <w:t>е</w:t>
      </w:r>
      <w:r>
        <w:rPr>
          <w:rFonts w:ascii="Times New Roman" w:hAnsi="Times New Roman"/>
          <w:sz w:val="28"/>
        </w:rPr>
        <w:t xml:space="preserve"> высшего образования </w:t>
      </w:r>
      <w:r>
        <w:rPr>
          <w:rFonts w:ascii="Times New Roman" w:hAnsi="Times New Roman"/>
          <w:sz w:val="28"/>
        </w:rPr>
        <w:br/>
      </w:r>
      <w:r>
        <w:rPr>
          <w:rFonts w:ascii="Times New Roman" w:hAnsi="Times New Roman"/>
          <w:sz w:val="28"/>
        </w:rPr>
        <w:t>НИЖЕГОРОДСКИЙ ГОСУДАРСТВЕННЫЙ ТЕХНИЧЕСКИЙ УНИВЕРСИТЕТ им. Р.Е. АЛЕКСЕЕВА</w:t>
      </w:r>
    </w:p>
    <w:p w14:paraId="04000000">
      <w:pPr>
        <w:pStyle w:val="Style_2"/>
        <w:spacing w:line="360" w:lineRule="auto"/>
        <w:ind/>
        <w:jc w:val="center"/>
        <w:rPr>
          <w:rFonts w:ascii="Times New Roman" w:hAnsi="Times New Roman"/>
          <w:sz w:val="28"/>
        </w:rPr>
      </w:pPr>
    </w:p>
    <w:p w14:paraId="05000000">
      <w:pPr>
        <w:pStyle w:val="Style_2"/>
        <w:spacing w:line="360" w:lineRule="auto"/>
        <w:ind/>
        <w:jc w:val="center"/>
        <w:rPr>
          <w:rFonts w:ascii="Times New Roman" w:hAnsi="Times New Roman"/>
          <w:sz w:val="28"/>
        </w:rPr>
      </w:pPr>
      <w:r>
        <w:rPr>
          <w:rFonts w:ascii="Times New Roman" w:hAnsi="Times New Roman"/>
          <w:sz w:val="28"/>
        </w:rPr>
        <w:t>СТЕНОГРАММА</w:t>
      </w:r>
    </w:p>
    <w:p w14:paraId="06000000">
      <w:pPr>
        <w:pStyle w:val="Style_2"/>
        <w:spacing w:line="360" w:lineRule="auto"/>
        <w:ind/>
        <w:jc w:val="center"/>
        <w:rPr>
          <w:rFonts w:ascii="Times New Roman" w:hAnsi="Times New Roman"/>
          <w:sz w:val="28"/>
        </w:rPr>
      </w:pPr>
    </w:p>
    <w:p w14:paraId="07000000">
      <w:pPr>
        <w:pStyle w:val="Style_2"/>
        <w:spacing w:line="360" w:lineRule="auto"/>
        <w:ind/>
        <w:jc w:val="center"/>
        <w:rPr>
          <w:rFonts w:ascii="Times New Roman" w:hAnsi="Times New Roman"/>
          <w:sz w:val="28"/>
        </w:rPr>
      </w:pPr>
      <w:r>
        <w:rPr>
          <w:rFonts w:ascii="Times New Roman" w:hAnsi="Times New Roman"/>
          <w:sz w:val="28"/>
        </w:rPr>
        <w:t>заседания Д</w:t>
      </w:r>
      <w:r>
        <w:rPr>
          <w:rFonts w:ascii="Times New Roman" w:hAnsi="Times New Roman"/>
          <w:sz w:val="28"/>
        </w:rPr>
        <w:t xml:space="preserve">иссертационного совета </w:t>
      </w:r>
      <w:r>
        <w:rPr>
          <w:rFonts w:ascii="Times New Roman" w:hAnsi="Times New Roman"/>
          <w:sz w:val="28"/>
        </w:rPr>
        <w:t>24.2.345.01</w:t>
      </w:r>
      <w:r>
        <w:rPr>
          <w:rFonts w:ascii="Times New Roman" w:hAnsi="Times New Roman"/>
          <w:sz w:val="28"/>
        </w:rPr>
        <w:br/>
      </w:r>
      <w:r>
        <w:rPr>
          <w:rFonts w:ascii="Times New Roman" w:hAnsi="Times New Roman"/>
          <w:sz w:val="28"/>
        </w:rPr>
        <w:t xml:space="preserve">ФГБОУ ВО </w:t>
      </w:r>
      <w:r>
        <w:rPr>
          <w:rFonts w:ascii="Times New Roman" w:hAnsi="Times New Roman"/>
          <w:sz w:val="28"/>
        </w:rPr>
        <w:t xml:space="preserve">«Нижегородский государственный технический университет </w:t>
      </w:r>
      <w:r>
        <w:rPr>
          <w:rFonts w:ascii="Times New Roman" w:hAnsi="Times New Roman"/>
          <w:sz w:val="28"/>
        </w:rPr>
        <w:br/>
      </w:r>
      <w:r>
        <w:rPr>
          <w:rFonts w:ascii="Times New Roman" w:hAnsi="Times New Roman"/>
          <w:sz w:val="28"/>
        </w:rPr>
        <w:t>им. Р.Е. Алексеева»</w:t>
      </w:r>
      <w:r>
        <w:rPr>
          <w:rFonts w:ascii="Times New Roman" w:hAnsi="Times New Roman"/>
          <w:sz w:val="28"/>
        </w:rPr>
        <w:br/>
      </w:r>
      <w:r>
        <w:rPr>
          <w:rFonts w:ascii="Times New Roman" w:hAnsi="Times New Roman"/>
          <w:sz w:val="28"/>
        </w:rPr>
        <w:t xml:space="preserve">16 июня </w:t>
      </w:r>
      <w:r>
        <w:rPr>
          <w:rFonts w:ascii="Times New Roman" w:hAnsi="Times New Roman"/>
          <w:sz w:val="28"/>
        </w:rPr>
        <w:t>2022г., протокол №</w:t>
      </w:r>
      <w:r>
        <w:rPr>
          <w:rFonts w:ascii="Times New Roman" w:hAnsi="Times New Roman"/>
          <w:sz w:val="28"/>
        </w:rPr>
        <w:t xml:space="preserve"> 8</w:t>
      </w:r>
      <w:r>
        <w:rPr>
          <w:rFonts w:ascii="Times New Roman" w:hAnsi="Times New Roman"/>
          <w:sz w:val="28"/>
        </w:rPr>
        <w:t>.</w:t>
      </w:r>
    </w:p>
    <w:p w14:paraId="08000000">
      <w:pPr>
        <w:pStyle w:val="Style_2"/>
        <w:spacing w:line="360" w:lineRule="auto"/>
        <w:ind/>
        <w:jc w:val="center"/>
        <w:rPr>
          <w:rFonts w:ascii="Times New Roman" w:hAnsi="Times New Roman"/>
          <w:sz w:val="28"/>
        </w:rPr>
      </w:pPr>
    </w:p>
    <w:p w14:paraId="09000000">
      <w:pPr>
        <w:pStyle w:val="Style_2"/>
        <w:spacing w:line="360" w:lineRule="auto"/>
        <w:ind/>
        <w:jc w:val="center"/>
        <w:rPr>
          <w:rFonts w:ascii="Times New Roman" w:hAnsi="Times New Roman"/>
          <w:sz w:val="28"/>
        </w:rPr>
      </w:pPr>
      <w:r>
        <w:rPr>
          <w:rFonts w:ascii="Times New Roman" w:hAnsi="Times New Roman"/>
          <w:sz w:val="28"/>
        </w:rPr>
        <w:t>Защита</w:t>
      </w:r>
      <w:r>
        <w:rPr>
          <w:rFonts w:ascii="Times New Roman" w:hAnsi="Times New Roman"/>
          <w:sz w:val="28"/>
        </w:rPr>
        <w:br/>
      </w:r>
      <w:r>
        <w:rPr>
          <w:rFonts w:ascii="Times New Roman" w:hAnsi="Times New Roman"/>
          <w:sz w:val="28"/>
        </w:rPr>
        <w:t>Морозовым Никитой Сергеевичем</w:t>
      </w:r>
      <w:r>
        <w:rPr>
          <w:rFonts w:ascii="Times New Roman" w:hAnsi="Times New Roman"/>
          <w:sz w:val="28"/>
        </w:rPr>
        <w:br/>
      </w:r>
      <w:r>
        <w:rPr>
          <w:rFonts w:ascii="Times New Roman" w:hAnsi="Times New Roman"/>
          <w:sz w:val="28"/>
        </w:rPr>
        <w:t xml:space="preserve">диссертации </w:t>
      </w:r>
      <w:r>
        <w:rPr>
          <w:rFonts w:ascii="Times New Roman" w:hAnsi="Times New Roman"/>
          <w:sz w:val="28"/>
        </w:rPr>
        <w:br/>
      </w:r>
      <w:r>
        <w:rPr>
          <w:rFonts w:ascii="Times New Roman" w:hAnsi="Times New Roman"/>
          <w:sz w:val="28"/>
        </w:rPr>
        <w:t>«</w:t>
      </w:r>
      <w:r>
        <w:rPr>
          <w:rFonts w:ascii="Times New Roman" w:hAnsi="Times New Roman"/>
          <w:sz w:val="28"/>
        </w:rPr>
        <w:t>Цифровая коррекция фазовых и дисперсионных искажений в каналах связи</w:t>
      </w:r>
      <w:r>
        <w:rPr>
          <w:rFonts w:ascii="Times New Roman" w:hAnsi="Times New Roman"/>
          <w:sz w:val="28"/>
        </w:rPr>
        <w:t>»</w:t>
      </w:r>
      <w:r>
        <w:rPr>
          <w:rFonts w:ascii="Times New Roman" w:hAnsi="Times New Roman"/>
          <w:sz w:val="28"/>
        </w:rPr>
        <w:t>,</w:t>
      </w:r>
    </w:p>
    <w:p w14:paraId="0A000000">
      <w:pPr>
        <w:pStyle w:val="Style_2"/>
        <w:spacing w:line="360" w:lineRule="auto"/>
        <w:ind/>
        <w:jc w:val="center"/>
        <w:rPr>
          <w:rFonts w:ascii="Times New Roman" w:hAnsi="Times New Roman"/>
          <w:sz w:val="28"/>
        </w:rPr>
      </w:pPr>
    </w:p>
    <w:p w14:paraId="0B000000">
      <w:pPr>
        <w:pStyle w:val="Style_2"/>
        <w:spacing w:line="360" w:lineRule="auto"/>
        <w:ind/>
        <w:jc w:val="center"/>
        <w:rPr>
          <w:rFonts w:ascii="Times New Roman" w:hAnsi="Times New Roman"/>
          <w:sz w:val="28"/>
        </w:rPr>
      </w:pPr>
      <w:r>
        <w:rPr>
          <w:rFonts w:ascii="Times New Roman" w:hAnsi="Times New Roman"/>
          <w:sz w:val="28"/>
        </w:rPr>
        <w:t xml:space="preserve">представленной на соискание учёной степени </w:t>
      </w:r>
      <w:r>
        <w:rPr>
          <w:rFonts w:ascii="Times New Roman" w:hAnsi="Times New Roman"/>
          <w:sz w:val="28"/>
        </w:rPr>
        <w:t>кандидата технических наук</w:t>
      </w:r>
      <w:r>
        <w:rPr>
          <w:rFonts w:ascii="Times New Roman" w:hAnsi="Times New Roman"/>
          <w:sz w:val="28"/>
        </w:rPr>
        <w:br/>
      </w:r>
      <w:r>
        <w:rPr>
          <w:rFonts w:ascii="Times New Roman" w:hAnsi="Times New Roman"/>
          <w:sz w:val="28"/>
        </w:rPr>
        <w:br/>
      </w:r>
      <w:r>
        <w:rPr>
          <w:rFonts w:ascii="Times New Roman" w:hAnsi="Times New Roman"/>
          <w:sz w:val="28"/>
        </w:rPr>
        <w:t>специальности:</w:t>
      </w:r>
    </w:p>
    <w:p w14:paraId="0C000000">
      <w:pPr>
        <w:pStyle w:val="Style_2"/>
        <w:spacing w:line="360" w:lineRule="auto"/>
        <w:ind/>
        <w:rPr>
          <w:rFonts w:ascii="Times New Roman" w:hAnsi="Times New Roman"/>
          <w:sz w:val="28"/>
        </w:rPr>
      </w:pPr>
      <w:r>
        <w:rPr>
          <w:rFonts w:ascii="Times New Roman" w:hAnsi="Times New Roman"/>
          <w:sz w:val="28"/>
        </w:rPr>
        <w:t>2.2.13 – «Радиотехника, в том числе системы и устройства телевидения</w:t>
      </w:r>
      <w:r>
        <w:rPr>
          <w:rFonts w:ascii="Times New Roman" w:hAnsi="Times New Roman"/>
          <w:sz w:val="28"/>
        </w:rPr>
        <w:t>»</w:t>
      </w:r>
    </w:p>
    <w:p w14:paraId="0D000000">
      <w:pPr>
        <w:pStyle w:val="Style_2"/>
        <w:spacing w:line="360" w:lineRule="auto"/>
        <w:ind/>
        <w:rPr>
          <w:rFonts w:ascii="Times New Roman" w:hAnsi="Times New Roman"/>
          <w:sz w:val="28"/>
        </w:rPr>
      </w:pPr>
    </w:p>
    <w:p w14:paraId="0E000000">
      <w:pPr>
        <w:pStyle w:val="Style_2"/>
        <w:spacing w:line="360" w:lineRule="auto"/>
        <w:ind/>
        <w:rPr>
          <w:rFonts w:ascii="Times New Roman" w:hAnsi="Times New Roman"/>
          <w:sz w:val="28"/>
        </w:rPr>
      </w:pPr>
    </w:p>
    <w:p w14:paraId="0F000000">
      <w:pPr>
        <w:pStyle w:val="Style_2"/>
        <w:spacing w:line="360" w:lineRule="auto"/>
        <w:ind/>
        <w:rPr>
          <w:rFonts w:ascii="Times New Roman" w:hAnsi="Times New Roman"/>
          <w:sz w:val="28"/>
        </w:rPr>
      </w:pPr>
    </w:p>
    <w:p w14:paraId="10000000">
      <w:pPr>
        <w:spacing w:line="276" w:lineRule="auto"/>
        <w:ind w:firstLine="708" w:left="0"/>
        <w:jc w:val="center"/>
        <w:rPr>
          <w:sz w:val="28"/>
        </w:rPr>
      </w:pPr>
      <w:r>
        <w:rPr>
          <w:rFonts w:ascii="Times New Roman" w:hAnsi="Times New Roman"/>
          <w:sz w:val="28"/>
        </w:rPr>
        <w:t>г. Нижний Новгород</w:t>
      </w:r>
      <w:r>
        <w:rPr>
          <w:rFonts w:ascii="Times New Roman" w:hAnsi="Times New Roman"/>
          <w:sz w:val="28"/>
        </w:rPr>
        <w:br/>
      </w:r>
      <w:r>
        <w:rPr>
          <w:rFonts w:ascii="Times New Roman" w:hAnsi="Times New Roman"/>
          <w:sz w:val="28"/>
        </w:rPr>
        <w:t>2022 г.</w:t>
      </w:r>
    </w:p>
    <w:p w14:paraId="11000000">
      <w:pPr>
        <w:spacing w:line="276" w:lineRule="auto"/>
        <w:ind w:firstLine="708" w:left="0"/>
        <w:jc w:val="left"/>
        <w:rPr>
          <w:sz w:val="28"/>
        </w:rPr>
      </w:pPr>
      <w:r>
        <w:br w:type="page"/>
      </w:r>
      <w:r>
        <w:rPr>
          <w:rFonts w:ascii="Times New Roman" w:hAnsi="Times New Roman"/>
          <w:sz w:val="28"/>
        </w:rPr>
        <w:t xml:space="preserve">Председательствующий – председатель диссертационного совета, д.т.н., </w:t>
      </w:r>
      <w:r>
        <w:rPr>
          <w:rFonts w:ascii="Times New Roman" w:hAnsi="Times New Roman"/>
          <w:sz w:val="28"/>
        </w:rPr>
        <w:t>профессор</w:t>
      </w:r>
      <w:r>
        <w:rPr>
          <w:rFonts w:ascii="Times New Roman" w:hAnsi="Times New Roman"/>
          <w:sz w:val="28"/>
        </w:rPr>
        <w:t xml:space="preserve">, </w:t>
      </w:r>
      <w:r>
        <w:rPr>
          <w:rFonts w:ascii="Times New Roman" w:hAnsi="Times New Roman"/>
          <w:sz w:val="28"/>
        </w:rPr>
        <w:t>Раевский Алексей Сергеевич</w:t>
      </w:r>
      <w:r>
        <w:rPr>
          <w:rFonts w:ascii="Times New Roman" w:hAnsi="Times New Roman"/>
          <w:sz w:val="28"/>
        </w:rPr>
        <w:br/>
      </w:r>
      <w:r>
        <w:rPr>
          <w:rFonts w:ascii="Times New Roman" w:hAnsi="Times New Roman"/>
          <w:sz w:val="28"/>
        </w:rPr>
        <w:t>Учёный секретарь диссертационного совета – д.т.н., профессор, Белов Ю.Г.</w:t>
      </w:r>
    </w:p>
    <w:p w14:paraId="12000000">
      <w:pPr>
        <w:pStyle w:val="Style_2"/>
        <w:spacing w:line="360" w:lineRule="auto"/>
        <w:ind/>
        <w:jc w:val="center"/>
        <w:rPr>
          <w:rFonts w:ascii="Times New Roman" w:hAnsi="Times New Roman"/>
          <w:sz w:val="28"/>
        </w:rPr>
      </w:pPr>
      <w:r>
        <w:rPr>
          <w:rFonts w:ascii="Times New Roman" w:hAnsi="Times New Roman"/>
          <w:sz w:val="28"/>
        </w:rPr>
        <w:t>Список присутствующих членов диссертационного совета</w:t>
      </w:r>
    </w:p>
    <w:tbl>
      <w:tblPr>
        <w:tblStyle w:val="Style_3"/>
        <w:tblBorders>
          <w:top w:color="000000" w:sz="4" w:val="single"/>
          <w:left w:color="000000" w:sz="4" w:val="single"/>
          <w:bottom w:color="000000" w:sz="4" w:val="single"/>
          <w:right w:color="000000" w:sz="4" w:val="single"/>
          <w:insideH w:color="000000" w:sz="4" w:val="single"/>
          <w:insideV w:color="000000" w:sz="4" w:val="single"/>
        </w:tblBorders>
        <w:tblLayout w:type="fixed"/>
      </w:tblPr>
      <w:tblGrid>
        <w:gridCol w:w="594"/>
        <w:gridCol w:w="3370"/>
        <w:gridCol w:w="2835"/>
        <w:gridCol w:w="2546"/>
      </w:tblGrid>
      <w:tr>
        <w:tc>
          <w:tcPr>
            <w:tcW w:type="dxa" w:w="594"/>
            <w:tcBorders>
              <w:top w:color="000000" w:sz="4" w:val="single"/>
              <w:left w:color="000000" w:sz="4" w:val="single"/>
              <w:bottom w:color="000000" w:sz="4" w:val="single"/>
              <w:right w:color="000000" w:sz="4" w:val="single"/>
            </w:tcBorders>
            <w:vAlign w:val="center"/>
          </w:tcPr>
          <w:p w14:paraId="13000000">
            <w:pPr>
              <w:pStyle w:val="Style_2"/>
              <w:ind/>
              <w:jc w:val="center"/>
              <w:rPr>
                <w:rFonts w:ascii="Times New Roman" w:hAnsi="Times New Roman"/>
                <w:sz w:val="28"/>
              </w:rPr>
            </w:pPr>
            <w:r>
              <w:rPr>
                <w:rFonts w:ascii="Times New Roman" w:hAnsi="Times New Roman"/>
                <w:sz w:val="28"/>
              </w:rPr>
              <w:t>№</w:t>
            </w:r>
            <w:r>
              <w:rPr>
                <w:rFonts w:ascii="Times New Roman" w:hAnsi="Times New Roman"/>
                <w:sz w:val="28"/>
              </w:rPr>
              <w:br/>
            </w:r>
            <w:r>
              <w:rPr>
                <w:rFonts w:ascii="Times New Roman" w:hAnsi="Times New Roman"/>
                <w:sz w:val="28"/>
              </w:rPr>
              <w:t>п</w:t>
            </w:r>
            <w:r>
              <w:rPr>
                <w:rFonts w:ascii="Times New Roman" w:hAnsi="Times New Roman"/>
                <w:sz w:val="28"/>
              </w:rPr>
              <w:t>/</w:t>
            </w:r>
            <w:r>
              <w:rPr>
                <w:rFonts w:ascii="Times New Roman" w:hAnsi="Times New Roman"/>
                <w:sz w:val="28"/>
              </w:rPr>
              <w:t>п</w:t>
            </w:r>
          </w:p>
        </w:tc>
        <w:tc>
          <w:tcPr>
            <w:tcW w:type="dxa" w:w="3370"/>
            <w:tcBorders>
              <w:top w:color="000000" w:sz="4" w:val="single"/>
              <w:left w:color="000000" w:sz="4" w:val="single"/>
              <w:bottom w:color="000000" w:sz="4" w:val="single"/>
              <w:right w:color="000000" w:sz="4" w:val="single"/>
            </w:tcBorders>
            <w:vAlign w:val="center"/>
          </w:tcPr>
          <w:p w14:paraId="14000000">
            <w:pPr>
              <w:pStyle w:val="Style_2"/>
              <w:rPr>
                <w:rFonts w:ascii="Times New Roman" w:hAnsi="Times New Roman"/>
                <w:sz w:val="28"/>
              </w:rPr>
            </w:pPr>
            <w:r>
              <w:rPr>
                <w:rFonts w:ascii="Times New Roman" w:hAnsi="Times New Roman"/>
                <w:sz w:val="28"/>
              </w:rPr>
              <w:t>Фамилия Имя Отчество</w:t>
            </w:r>
          </w:p>
        </w:tc>
        <w:tc>
          <w:tcPr>
            <w:tcW w:type="dxa" w:w="2835"/>
            <w:tcBorders>
              <w:top w:color="000000" w:sz="4" w:val="single"/>
              <w:left w:color="000000" w:sz="4" w:val="single"/>
              <w:bottom w:color="000000" w:sz="4" w:val="single"/>
              <w:right w:color="000000" w:sz="4" w:val="single"/>
            </w:tcBorders>
            <w:vAlign w:val="center"/>
          </w:tcPr>
          <w:p w14:paraId="15000000">
            <w:pPr>
              <w:pStyle w:val="Style_2"/>
              <w:ind/>
              <w:jc w:val="center"/>
              <w:rPr>
                <w:rFonts w:ascii="Times New Roman" w:hAnsi="Times New Roman"/>
                <w:sz w:val="28"/>
              </w:rPr>
            </w:pPr>
            <w:r>
              <w:rPr>
                <w:rFonts w:ascii="Times New Roman" w:hAnsi="Times New Roman"/>
                <w:sz w:val="28"/>
              </w:rPr>
              <w:t>учёная степень</w:t>
            </w:r>
          </w:p>
        </w:tc>
        <w:tc>
          <w:tcPr>
            <w:tcW w:type="dxa" w:w="2546"/>
            <w:tcBorders>
              <w:top w:color="000000" w:sz="4" w:val="single"/>
              <w:left w:color="000000" w:sz="4" w:val="single"/>
              <w:bottom w:color="000000" w:sz="4" w:val="single"/>
              <w:right w:color="000000" w:sz="4" w:val="single"/>
            </w:tcBorders>
            <w:vAlign w:val="center"/>
          </w:tcPr>
          <w:p w14:paraId="16000000">
            <w:pPr>
              <w:pStyle w:val="Style_2"/>
              <w:ind/>
              <w:jc w:val="center"/>
              <w:rPr>
                <w:rFonts w:ascii="Times New Roman" w:hAnsi="Times New Roman"/>
                <w:sz w:val="28"/>
              </w:rPr>
            </w:pPr>
            <w:r>
              <w:rPr>
                <w:rFonts w:ascii="Times New Roman" w:hAnsi="Times New Roman"/>
                <w:sz w:val="28"/>
              </w:rPr>
              <w:t>шифр научной специальности, отрасль науки</w:t>
            </w:r>
          </w:p>
        </w:tc>
      </w:tr>
      <w:tr>
        <w:tc>
          <w:tcPr>
            <w:tcW w:type="dxa" w:w="594"/>
            <w:tcBorders>
              <w:top w:color="000000" w:sz="4" w:val="single"/>
              <w:left w:color="000000" w:sz="4" w:val="single"/>
              <w:bottom w:color="000000" w:sz="4" w:val="single"/>
              <w:right w:color="000000" w:sz="4" w:val="single"/>
            </w:tcBorders>
            <w:vAlign w:val="center"/>
          </w:tcPr>
          <w:p w14:paraId="17000000">
            <w:pPr>
              <w:pStyle w:val="Style_2"/>
              <w:ind/>
              <w:jc w:val="center"/>
              <w:rPr>
                <w:rFonts w:ascii="Times New Roman" w:hAnsi="Times New Roman"/>
                <w:sz w:val="28"/>
              </w:rPr>
            </w:pPr>
            <w:r>
              <w:rPr>
                <w:rFonts w:ascii="Times New Roman" w:hAnsi="Times New Roman"/>
                <w:sz w:val="28"/>
              </w:rPr>
              <w:t>1</w:t>
            </w:r>
          </w:p>
        </w:tc>
        <w:tc>
          <w:tcPr>
            <w:tcW w:type="dxa" w:w="3370"/>
            <w:tcBorders>
              <w:top w:color="000000" w:sz="4" w:val="single"/>
              <w:left w:color="000000" w:sz="4" w:val="single"/>
              <w:bottom w:color="000000" w:sz="4" w:val="single"/>
              <w:right w:color="000000" w:sz="4" w:val="single"/>
            </w:tcBorders>
            <w:vAlign w:val="center"/>
          </w:tcPr>
          <w:p w14:paraId="18000000">
            <w:pPr>
              <w:pStyle w:val="Style_2"/>
              <w:rPr>
                <w:rFonts w:ascii="Times New Roman" w:hAnsi="Times New Roman"/>
                <w:sz w:val="28"/>
              </w:rPr>
            </w:pPr>
            <w:r>
              <w:rPr>
                <w:rFonts w:ascii="Times New Roman" w:hAnsi="Times New Roman"/>
                <w:sz w:val="28"/>
              </w:rPr>
              <w:t>Мякиньков Александр Валерьевич</w:t>
            </w:r>
          </w:p>
        </w:tc>
        <w:tc>
          <w:tcPr>
            <w:tcW w:type="dxa" w:w="2835"/>
            <w:tcBorders>
              <w:top w:color="000000" w:sz="4" w:val="single"/>
              <w:left w:color="000000" w:sz="4" w:val="single"/>
              <w:bottom w:color="000000" w:sz="4" w:val="single"/>
              <w:right w:color="000000" w:sz="4" w:val="single"/>
            </w:tcBorders>
            <w:vAlign w:val="center"/>
          </w:tcPr>
          <w:p w14:paraId="19000000">
            <w:pPr>
              <w:pStyle w:val="Style_2"/>
              <w:ind/>
              <w:jc w:val="center"/>
              <w:rPr>
                <w:rFonts w:ascii="Times New Roman" w:hAnsi="Times New Roman"/>
                <w:sz w:val="28"/>
              </w:rPr>
            </w:pPr>
            <w:r>
              <w:rPr>
                <w:rFonts w:ascii="Times New Roman" w:hAnsi="Times New Roman"/>
                <w:sz w:val="28"/>
              </w:rPr>
              <w:t>доктор технических наук</w:t>
            </w:r>
          </w:p>
        </w:tc>
        <w:tc>
          <w:tcPr>
            <w:tcW w:type="dxa" w:w="2546"/>
            <w:tcBorders>
              <w:top w:color="000000" w:sz="4" w:val="single"/>
              <w:left w:color="000000" w:sz="4" w:val="single"/>
              <w:bottom w:color="000000" w:sz="4" w:val="single"/>
              <w:right w:color="000000" w:sz="4" w:val="single"/>
            </w:tcBorders>
            <w:vAlign w:val="center"/>
          </w:tcPr>
          <w:p w14:paraId="1A000000">
            <w:pPr>
              <w:pStyle w:val="Style_2"/>
              <w:ind/>
              <w:jc w:val="center"/>
              <w:rPr>
                <w:rFonts w:ascii="Times New Roman" w:hAnsi="Times New Roman"/>
                <w:sz w:val="28"/>
              </w:rPr>
            </w:pPr>
            <w:r>
              <w:rPr>
                <w:rFonts w:ascii="Times New Roman" w:hAnsi="Times New Roman"/>
                <w:sz w:val="28"/>
              </w:rPr>
              <w:t>05.12.04, технические науки</w:t>
            </w:r>
          </w:p>
        </w:tc>
      </w:tr>
      <w:tr>
        <w:tc>
          <w:tcPr>
            <w:tcW w:type="dxa" w:w="594"/>
            <w:tcBorders>
              <w:top w:color="000000" w:sz="4" w:val="single"/>
              <w:left w:color="000000" w:sz="4" w:val="single"/>
              <w:bottom w:color="000000" w:sz="4" w:val="single"/>
              <w:right w:color="000000" w:sz="4" w:val="single"/>
            </w:tcBorders>
            <w:vAlign w:val="center"/>
          </w:tcPr>
          <w:p w14:paraId="1B000000">
            <w:pPr>
              <w:pStyle w:val="Style_2"/>
              <w:ind/>
              <w:jc w:val="center"/>
              <w:rPr>
                <w:rFonts w:ascii="Times New Roman" w:hAnsi="Times New Roman"/>
                <w:sz w:val="28"/>
              </w:rPr>
            </w:pPr>
            <w:r>
              <w:rPr>
                <w:rFonts w:ascii="Times New Roman" w:hAnsi="Times New Roman"/>
                <w:sz w:val="28"/>
              </w:rPr>
              <w:t>2</w:t>
            </w:r>
          </w:p>
        </w:tc>
        <w:tc>
          <w:tcPr>
            <w:tcW w:type="dxa" w:w="3370"/>
            <w:tcBorders>
              <w:top w:color="000000" w:sz="4" w:val="single"/>
              <w:left w:color="000000" w:sz="4" w:val="single"/>
              <w:bottom w:color="000000" w:sz="4" w:val="single"/>
              <w:right w:color="000000" w:sz="4" w:val="single"/>
            </w:tcBorders>
            <w:vAlign w:val="center"/>
          </w:tcPr>
          <w:p w14:paraId="1C000000">
            <w:pPr>
              <w:pStyle w:val="Style_2"/>
              <w:rPr>
                <w:rFonts w:ascii="Times New Roman" w:hAnsi="Times New Roman"/>
                <w:sz w:val="28"/>
              </w:rPr>
            </w:pPr>
            <w:r>
              <w:rPr>
                <w:rFonts w:ascii="Times New Roman" w:hAnsi="Times New Roman"/>
                <w:sz w:val="28"/>
              </w:rPr>
              <w:t>Белов Юрий Георгиевич, (ученый секретарь)</w:t>
            </w:r>
          </w:p>
        </w:tc>
        <w:tc>
          <w:tcPr>
            <w:tcW w:type="dxa" w:w="2835"/>
            <w:tcBorders>
              <w:top w:color="000000" w:sz="4" w:val="single"/>
              <w:left w:color="000000" w:sz="4" w:val="single"/>
              <w:bottom w:color="000000" w:sz="4" w:val="single"/>
              <w:right w:color="000000" w:sz="4" w:val="single"/>
            </w:tcBorders>
            <w:vAlign w:val="center"/>
          </w:tcPr>
          <w:p w14:paraId="1D000000">
            <w:pPr>
              <w:pStyle w:val="Style_2"/>
              <w:ind/>
              <w:jc w:val="center"/>
              <w:rPr>
                <w:rFonts w:ascii="Times New Roman" w:hAnsi="Times New Roman"/>
                <w:sz w:val="28"/>
              </w:rPr>
            </w:pPr>
            <w:r>
              <w:rPr>
                <w:rFonts w:ascii="Times New Roman" w:hAnsi="Times New Roman"/>
                <w:sz w:val="28"/>
              </w:rPr>
              <w:t>доктор технических наук</w:t>
            </w:r>
          </w:p>
        </w:tc>
        <w:tc>
          <w:tcPr>
            <w:tcW w:type="dxa" w:w="2546"/>
            <w:tcBorders>
              <w:top w:color="000000" w:sz="4" w:val="single"/>
              <w:left w:color="000000" w:sz="4" w:val="single"/>
              <w:bottom w:color="000000" w:sz="4" w:val="single"/>
              <w:right w:color="000000" w:sz="4" w:val="single"/>
            </w:tcBorders>
            <w:vAlign w:val="center"/>
          </w:tcPr>
          <w:p w14:paraId="1E000000">
            <w:pPr>
              <w:pStyle w:val="Style_2"/>
              <w:ind/>
              <w:jc w:val="center"/>
              <w:rPr>
                <w:rFonts w:ascii="Times New Roman" w:hAnsi="Times New Roman"/>
                <w:sz w:val="28"/>
              </w:rPr>
            </w:pPr>
            <w:r>
              <w:rPr>
                <w:rFonts w:ascii="Times New Roman" w:hAnsi="Times New Roman"/>
                <w:sz w:val="28"/>
              </w:rPr>
              <w:t>05.12.07, технические науки</w:t>
            </w:r>
          </w:p>
        </w:tc>
      </w:tr>
      <w:tr>
        <w:tc>
          <w:tcPr>
            <w:tcW w:type="dxa" w:w="594"/>
            <w:tcBorders>
              <w:top w:color="000000" w:sz="4" w:val="single"/>
              <w:left w:color="000000" w:sz="4" w:val="single"/>
              <w:bottom w:color="000000" w:sz="4" w:val="single"/>
              <w:right w:color="000000" w:sz="4" w:val="single"/>
            </w:tcBorders>
            <w:vAlign w:val="center"/>
          </w:tcPr>
          <w:p w14:paraId="1F000000">
            <w:pPr>
              <w:pStyle w:val="Style_2"/>
              <w:ind/>
              <w:jc w:val="center"/>
              <w:rPr>
                <w:rFonts w:ascii="Times New Roman" w:hAnsi="Times New Roman"/>
                <w:sz w:val="28"/>
              </w:rPr>
            </w:pPr>
            <w:r>
              <w:rPr>
                <w:rFonts w:ascii="Times New Roman" w:hAnsi="Times New Roman"/>
                <w:sz w:val="28"/>
              </w:rPr>
              <w:t>3</w:t>
            </w:r>
          </w:p>
        </w:tc>
        <w:tc>
          <w:tcPr>
            <w:tcW w:type="dxa" w:w="3370"/>
            <w:tcBorders>
              <w:top w:color="000000" w:sz="4" w:val="single"/>
              <w:left w:color="000000" w:sz="4" w:val="single"/>
              <w:bottom w:color="000000" w:sz="4" w:val="single"/>
              <w:right w:color="000000" w:sz="4" w:val="single"/>
            </w:tcBorders>
            <w:vAlign w:val="center"/>
          </w:tcPr>
          <w:p w14:paraId="20000000">
            <w:pPr>
              <w:pStyle w:val="Style_2"/>
              <w:rPr>
                <w:rFonts w:ascii="Times New Roman" w:hAnsi="Times New Roman"/>
                <w:sz w:val="28"/>
              </w:rPr>
            </w:pPr>
            <w:r>
              <w:rPr>
                <w:rFonts w:ascii="Times New Roman" w:hAnsi="Times New Roman"/>
                <w:sz w:val="28"/>
              </w:rPr>
              <w:t>Андриянов Александр Владимирович</w:t>
            </w:r>
          </w:p>
        </w:tc>
        <w:tc>
          <w:tcPr>
            <w:tcW w:type="dxa" w:w="2835"/>
            <w:tcBorders>
              <w:top w:color="000000" w:sz="4" w:val="single"/>
              <w:left w:color="000000" w:sz="4" w:val="single"/>
              <w:bottom w:color="000000" w:sz="4" w:val="single"/>
              <w:right w:color="000000" w:sz="4" w:val="single"/>
            </w:tcBorders>
            <w:vAlign w:val="center"/>
          </w:tcPr>
          <w:p w14:paraId="21000000">
            <w:pPr>
              <w:pStyle w:val="Style_2"/>
              <w:ind/>
              <w:jc w:val="center"/>
              <w:rPr>
                <w:rFonts w:ascii="Times New Roman" w:hAnsi="Times New Roman"/>
                <w:sz w:val="28"/>
              </w:rPr>
            </w:pPr>
            <w:r>
              <w:rPr>
                <w:rFonts w:ascii="Times New Roman" w:hAnsi="Times New Roman"/>
                <w:sz w:val="28"/>
              </w:rPr>
              <w:t>доктор технических наук</w:t>
            </w:r>
          </w:p>
        </w:tc>
        <w:tc>
          <w:tcPr>
            <w:tcW w:type="dxa" w:w="2546"/>
            <w:tcBorders>
              <w:top w:color="000000" w:sz="4" w:val="single"/>
              <w:left w:color="000000" w:sz="4" w:val="single"/>
              <w:bottom w:color="000000" w:sz="4" w:val="single"/>
              <w:right w:color="000000" w:sz="4" w:val="single"/>
            </w:tcBorders>
            <w:vAlign w:val="center"/>
          </w:tcPr>
          <w:p w14:paraId="22000000">
            <w:pPr>
              <w:pStyle w:val="Style_2"/>
              <w:ind/>
              <w:jc w:val="center"/>
              <w:rPr>
                <w:rFonts w:ascii="Times New Roman" w:hAnsi="Times New Roman"/>
                <w:sz w:val="28"/>
              </w:rPr>
            </w:pPr>
            <w:r>
              <w:rPr>
                <w:rFonts w:ascii="Times New Roman" w:hAnsi="Times New Roman"/>
                <w:sz w:val="28"/>
              </w:rPr>
              <w:t>05.11.13</w:t>
            </w:r>
            <w:r>
              <w:rPr>
                <w:rFonts w:ascii="Times New Roman" w:hAnsi="Times New Roman"/>
                <w:sz w:val="28"/>
              </w:rPr>
              <w:t>,</w:t>
            </w:r>
            <w:r>
              <w:rPr>
                <w:rFonts w:ascii="Times New Roman" w:hAnsi="Times New Roman"/>
                <w:sz w:val="28"/>
              </w:rPr>
              <w:t xml:space="preserve"> технические науки</w:t>
            </w:r>
          </w:p>
        </w:tc>
      </w:tr>
      <w:tr>
        <w:tc>
          <w:tcPr>
            <w:tcW w:type="dxa" w:w="594"/>
            <w:tcBorders>
              <w:top w:color="000000" w:sz="4" w:val="single"/>
              <w:left w:color="000000" w:sz="4" w:val="single"/>
              <w:bottom w:color="000000" w:sz="4" w:val="single"/>
              <w:right w:color="000000" w:sz="4" w:val="single"/>
            </w:tcBorders>
            <w:vAlign w:val="center"/>
          </w:tcPr>
          <w:p w14:paraId="23000000">
            <w:pPr>
              <w:pStyle w:val="Style_2"/>
              <w:ind/>
              <w:jc w:val="center"/>
              <w:rPr>
                <w:rFonts w:ascii="Times New Roman" w:hAnsi="Times New Roman"/>
                <w:sz w:val="28"/>
              </w:rPr>
            </w:pPr>
            <w:r>
              <w:rPr>
                <w:rFonts w:ascii="Times New Roman" w:hAnsi="Times New Roman"/>
                <w:sz w:val="28"/>
              </w:rPr>
              <w:t>4</w:t>
            </w:r>
          </w:p>
        </w:tc>
        <w:tc>
          <w:tcPr>
            <w:tcW w:type="dxa" w:w="3370"/>
            <w:tcBorders>
              <w:top w:color="000000" w:sz="4" w:val="single"/>
              <w:left w:color="000000" w:sz="4" w:val="single"/>
              <w:bottom w:color="000000" w:sz="4" w:val="single"/>
              <w:right w:color="000000" w:sz="4" w:val="single"/>
            </w:tcBorders>
          </w:tcPr>
          <w:p w14:paraId="24000000">
            <w:pPr>
              <w:pStyle w:val="Style_2"/>
              <w:rPr>
                <w:rFonts w:ascii="Times New Roman" w:hAnsi="Times New Roman"/>
                <w:sz w:val="28"/>
              </w:rPr>
            </w:pPr>
            <w:r>
              <w:rPr>
                <w:rFonts w:ascii="Times New Roman" w:hAnsi="Times New Roman"/>
                <w:sz w:val="28"/>
              </w:rPr>
              <w:t>Бабанов Николай Юрьевич</w:t>
            </w:r>
          </w:p>
        </w:tc>
        <w:tc>
          <w:tcPr>
            <w:tcW w:type="dxa" w:w="2835"/>
            <w:tcBorders>
              <w:top w:color="000000" w:sz="4" w:val="single"/>
              <w:left w:color="000000" w:sz="4" w:val="single"/>
              <w:bottom w:color="000000" w:sz="4" w:val="single"/>
              <w:right w:color="000000" w:sz="4" w:val="single"/>
            </w:tcBorders>
          </w:tcPr>
          <w:p w14:paraId="25000000">
            <w:pPr>
              <w:pStyle w:val="Style_2"/>
              <w:ind/>
              <w:jc w:val="center"/>
              <w:rPr>
                <w:rFonts w:ascii="Times New Roman" w:hAnsi="Times New Roman"/>
                <w:sz w:val="28"/>
              </w:rPr>
            </w:pPr>
            <w:r>
              <w:rPr>
                <w:rFonts w:ascii="Times New Roman" w:hAnsi="Times New Roman"/>
                <w:sz w:val="28"/>
              </w:rPr>
              <w:t>доктор технических наук</w:t>
            </w:r>
          </w:p>
        </w:tc>
        <w:tc>
          <w:tcPr>
            <w:tcW w:type="dxa" w:w="2546"/>
            <w:tcBorders>
              <w:top w:color="000000" w:sz="4" w:val="single"/>
              <w:left w:color="000000" w:sz="4" w:val="single"/>
              <w:bottom w:color="000000" w:sz="4" w:val="single"/>
              <w:right w:color="000000" w:sz="4" w:val="single"/>
            </w:tcBorders>
          </w:tcPr>
          <w:p w14:paraId="26000000">
            <w:pPr>
              <w:pStyle w:val="Style_2"/>
              <w:ind/>
              <w:jc w:val="center"/>
              <w:rPr>
                <w:rFonts w:ascii="Times New Roman" w:hAnsi="Times New Roman"/>
                <w:sz w:val="28"/>
              </w:rPr>
            </w:pPr>
            <w:r>
              <w:rPr>
                <w:rFonts w:ascii="Times New Roman" w:hAnsi="Times New Roman"/>
                <w:sz w:val="28"/>
              </w:rPr>
              <w:t>05.12.04, технические науки</w:t>
            </w:r>
          </w:p>
        </w:tc>
      </w:tr>
      <w:tr>
        <w:tc>
          <w:tcPr>
            <w:tcW w:type="dxa" w:w="594"/>
            <w:tcBorders>
              <w:top w:color="000000" w:sz="4" w:val="single"/>
              <w:left w:color="000000" w:sz="4" w:val="single"/>
              <w:bottom w:color="000000" w:sz="4" w:val="single"/>
              <w:right w:color="000000" w:sz="4" w:val="single"/>
            </w:tcBorders>
            <w:vAlign w:val="center"/>
          </w:tcPr>
          <w:p w14:paraId="27000000">
            <w:pPr>
              <w:pStyle w:val="Style_2"/>
              <w:ind/>
              <w:jc w:val="center"/>
              <w:rPr>
                <w:rFonts w:ascii="Times New Roman" w:hAnsi="Times New Roman"/>
                <w:sz w:val="28"/>
              </w:rPr>
            </w:pPr>
            <w:r>
              <w:rPr>
                <w:rFonts w:ascii="Times New Roman" w:hAnsi="Times New Roman"/>
                <w:sz w:val="28"/>
              </w:rPr>
              <w:t>5</w:t>
            </w:r>
          </w:p>
        </w:tc>
        <w:tc>
          <w:tcPr>
            <w:tcW w:type="dxa" w:w="3370"/>
            <w:tcBorders>
              <w:top w:color="000000" w:sz="4" w:val="single"/>
              <w:left w:color="000000" w:sz="4" w:val="single"/>
              <w:bottom w:color="000000" w:sz="4" w:val="single"/>
              <w:right w:color="000000" w:sz="4" w:val="single"/>
            </w:tcBorders>
            <w:vAlign w:val="center"/>
          </w:tcPr>
          <w:p w14:paraId="28000000">
            <w:pPr>
              <w:pStyle w:val="Style_2"/>
              <w:rPr>
                <w:rFonts w:ascii="Times New Roman" w:hAnsi="Times New Roman"/>
                <w:sz w:val="28"/>
              </w:rPr>
            </w:pPr>
            <w:r>
              <w:rPr>
                <w:rFonts w:ascii="Times New Roman" w:hAnsi="Times New Roman"/>
                <w:sz w:val="28"/>
              </w:rPr>
              <w:t>Бирюков Владимир Валерьевич</w:t>
            </w:r>
          </w:p>
        </w:tc>
        <w:tc>
          <w:tcPr>
            <w:tcW w:type="dxa" w:w="2835"/>
            <w:tcBorders>
              <w:top w:color="000000" w:sz="4" w:val="single"/>
              <w:left w:color="000000" w:sz="4" w:val="single"/>
              <w:bottom w:color="000000" w:sz="4" w:val="single"/>
              <w:right w:color="000000" w:sz="4" w:val="single"/>
            </w:tcBorders>
            <w:vAlign w:val="center"/>
          </w:tcPr>
          <w:p w14:paraId="29000000">
            <w:pPr>
              <w:pStyle w:val="Style_2"/>
              <w:ind/>
              <w:jc w:val="center"/>
              <w:rPr>
                <w:rFonts w:ascii="Times New Roman" w:hAnsi="Times New Roman"/>
                <w:sz w:val="28"/>
              </w:rPr>
            </w:pPr>
            <w:r>
              <w:rPr>
                <w:rFonts w:ascii="Times New Roman" w:hAnsi="Times New Roman"/>
                <w:sz w:val="28"/>
              </w:rPr>
              <w:t>доктор технических наук</w:t>
            </w:r>
          </w:p>
        </w:tc>
        <w:tc>
          <w:tcPr>
            <w:tcW w:type="dxa" w:w="2546"/>
            <w:tcBorders>
              <w:top w:color="000000" w:sz="4" w:val="single"/>
              <w:left w:color="000000" w:sz="4" w:val="single"/>
              <w:bottom w:color="000000" w:sz="4" w:val="single"/>
              <w:right w:color="000000" w:sz="4" w:val="single"/>
            </w:tcBorders>
            <w:vAlign w:val="center"/>
          </w:tcPr>
          <w:p w14:paraId="2A000000">
            <w:pPr>
              <w:pStyle w:val="Style_2"/>
              <w:ind/>
              <w:jc w:val="center"/>
              <w:rPr>
                <w:rFonts w:ascii="Times New Roman" w:hAnsi="Times New Roman"/>
                <w:sz w:val="28"/>
              </w:rPr>
            </w:pPr>
            <w:r>
              <w:rPr>
                <w:rFonts w:ascii="Times New Roman" w:hAnsi="Times New Roman"/>
                <w:sz w:val="28"/>
              </w:rPr>
              <w:t>05.12.04, технические науки</w:t>
            </w:r>
          </w:p>
        </w:tc>
      </w:tr>
      <w:tr>
        <w:tc>
          <w:tcPr>
            <w:tcW w:type="dxa" w:w="594"/>
            <w:tcBorders>
              <w:top w:color="000000" w:sz="4" w:val="single"/>
              <w:left w:color="000000" w:sz="4" w:val="single"/>
              <w:bottom w:color="000000" w:sz="4" w:val="single"/>
              <w:right w:color="000000" w:sz="4" w:val="single"/>
            </w:tcBorders>
            <w:vAlign w:val="center"/>
          </w:tcPr>
          <w:p w14:paraId="2B000000">
            <w:pPr>
              <w:pStyle w:val="Style_2"/>
              <w:ind/>
              <w:jc w:val="center"/>
              <w:rPr>
                <w:rFonts w:ascii="Times New Roman" w:hAnsi="Times New Roman"/>
                <w:sz w:val="28"/>
              </w:rPr>
            </w:pPr>
            <w:r>
              <w:rPr>
                <w:rFonts w:ascii="Times New Roman" w:hAnsi="Times New Roman"/>
                <w:sz w:val="28"/>
              </w:rPr>
              <w:t>6</w:t>
            </w:r>
          </w:p>
        </w:tc>
        <w:tc>
          <w:tcPr>
            <w:tcW w:type="dxa" w:w="3370"/>
            <w:tcBorders>
              <w:top w:color="000000" w:sz="4" w:val="single"/>
              <w:left w:color="000000" w:sz="4" w:val="single"/>
              <w:bottom w:color="000000" w:sz="4" w:val="single"/>
              <w:right w:color="000000" w:sz="4" w:val="single"/>
            </w:tcBorders>
            <w:vAlign w:val="center"/>
          </w:tcPr>
          <w:p w14:paraId="2C000000">
            <w:pPr>
              <w:pStyle w:val="Style_2"/>
              <w:rPr>
                <w:rFonts w:ascii="Times New Roman" w:hAnsi="Times New Roman"/>
                <w:sz w:val="28"/>
              </w:rPr>
            </w:pPr>
            <w:r>
              <w:rPr>
                <w:rFonts w:ascii="Times New Roman" w:hAnsi="Times New Roman"/>
                <w:sz w:val="28"/>
              </w:rPr>
              <w:t>Гунько Юрий Леонидович</w:t>
            </w:r>
          </w:p>
        </w:tc>
        <w:tc>
          <w:tcPr>
            <w:tcW w:type="dxa" w:w="2835"/>
            <w:tcBorders>
              <w:top w:color="000000" w:sz="4" w:val="single"/>
              <w:left w:color="000000" w:sz="4" w:val="single"/>
              <w:bottom w:color="000000" w:sz="4" w:val="single"/>
              <w:right w:color="000000" w:sz="4" w:val="single"/>
            </w:tcBorders>
            <w:vAlign w:val="center"/>
          </w:tcPr>
          <w:p w14:paraId="2D000000">
            <w:pPr>
              <w:pStyle w:val="Style_2"/>
              <w:ind/>
              <w:jc w:val="center"/>
              <w:rPr>
                <w:rFonts w:ascii="Times New Roman" w:hAnsi="Times New Roman"/>
                <w:sz w:val="28"/>
              </w:rPr>
            </w:pPr>
            <w:r>
              <w:rPr>
                <w:rFonts w:ascii="Times New Roman" w:hAnsi="Times New Roman"/>
                <w:sz w:val="28"/>
              </w:rPr>
              <w:t>доктор технических наук</w:t>
            </w:r>
          </w:p>
        </w:tc>
        <w:tc>
          <w:tcPr>
            <w:tcW w:type="dxa" w:w="2546"/>
            <w:tcBorders>
              <w:top w:color="000000" w:sz="4" w:val="single"/>
              <w:left w:color="000000" w:sz="4" w:val="single"/>
              <w:bottom w:color="000000" w:sz="4" w:val="single"/>
              <w:right w:color="000000" w:sz="4" w:val="single"/>
            </w:tcBorders>
            <w:vAlign w:val="center"/>
          </w:tcPr>
          <w:p w14:paraId="2E000000">
            <w:pPr>
              <w:pStyle w:val="Style_2"/>
              <w:ind/>
              <w:jc w:val="center"/>
              <w:rPr>
                <w:rFonts w:ascii="Times New Roman" w:hAnsi="Times New Roman"/>
                <w:sz w:val="28"/>
              </w:rPr>
            </w:pPr>
            <w:r>
              <w:rPr>
                <w:rFonts w:ascii="Times New Roman" w:hAnsi="Times New Roman"/>
                <w:sz w:val="28"/>
              </w:rPr>
              <w:t>02.00.04, технические науки</w:t>
            </w:r>
          </w:p>
        </w:tc>
      </w:tr>
      <w:tr>
        <w:tc>
          <w:tcPr>
            <w:tcW w:type="dxa" w:w="594"/>
            <w:tcBorders>
              <w:top w:color="000000" w:sz="4" w:val="single"/>
              <w:left w:color="000000" w:sz="4" w:val="single"/>
              <w:bottom w:color="000000" w:sz="4" w:val="single"/>
              <w:right w:color="000000" w:sz="4" w:val="single"/>
            </w:tcBorders>
            <w:vAlign w:val="center"/>
          </w:tcPr>
          <w:p w14:paraId="2F000000">
            <w:pPr>
              <w:pStyle w:val="Style_2"/>
              <w:ind/>
              <w:jc w:val="center"/>
              <w:rPr>
                <w:rFonts w:ascii="Times New Roman" w:hAnsi="Times New Roman"/>
                <w:sz w:val="28"/>
              </w:rPr>
            </w:pPr>
            <w:r>
              <w:rPr>
                <w:rFonts w:ascii="Times New Roman" w:hAnsi="Times New Roman"/>
                <w:sz w:val="28"/>
              </w:rPr>
              <w:t>7</w:t>
            </w:r>
          </w:p>
        </w:tc>
        <w:tc>
          <w:tcPr>
            <w:tcW w:type="dxa" w:w="3370"/>
            <w:tcBorders>
              <w:top w:color="000000" w:sz="4" w:val="single"/>
              <w:left w:color="000000" w:sz="4" w:val="single"/>
              <w:bottom w:color="000000" w:sz="4" w:val="single"/>
              <w:right w:color="000000" w:sz="4" w:val="single"/>
            </w:tcBorders>
            <w:vAlign w:val="center"/>
          </w:tcPr>
          <w:p w14:paraId="30000000">
            <w:pPr>
              <w:pStyle w:val="Style_2"/>
              <w:rPr>
                <w:rFonts w:ascii="Times New Roman" w:hAnsi="Times New Roman"/>
                <w:sz w:val="28"/>
              </w:rPr>
            </w:pPr>
            <w:r>
              <w:rPr>
                <w:rFonts w:ascii="Times New Roman" w:hAnsi="Times New Roman"/>
                <w:sz w:val="28"/>
              </w:rPr>
              <w:t>Есипенко Валентин Иванович</w:t>
            </w:r>
          </w:p>
        </w:tc>
        <w:tc>
          <w:tcPr>
            <w:tcW w:type="dxa" w:w="2835"/>
            <w:tcBorders>
              <w:top w:color="000000" w:sz="4" w:val="single"/>
              <w:left w:color="000000" w:sz="4" w:val="single"/>
              <w:bottom w:color="000000" w:sz="4" w:val="single"/>
              <w:right w:color="000000" w:sz="4" w:val="single"/>
            </w:tcBorders>
            <w:vAlign w:val="center"/>
          </w:tcPr>
          <w:p w14:paraId="31000000">
            <w:pPr>
              <w:pStyle w:val="Style_2"/>
              <w:ind/>
              <w:jc w:val="center"/>
              <w:rPr>
                <w:rFonts w:ascii="Times New Roman" w:hAnsi="Times New Roman"/>
                <w:sz w:val="28"/>
              </w:rPr>
            </w:pPr>
            <w:r>
              <w:rPr>
                <w:rFonts w:ascii="Times New Roman" w:hAnsi="Times New Roman"/>
                <w:sz w:val="28"/>
              </w:rPr>
              <w:t>доктор физико-математических наук</w:t>
            </w:r>
          </w:p>
        </w:tc>
        <w:tc>
          <w:tcPr>
            <w:tcW w:type="dxa" w:w="2546"/>
            <w:tcBorders>
              <w:top w:color="000000" w:sz="4" w:val="single"/>
              <w:left w:color="000000" w:sz="4" w:val="single"/>
              <w:bottom w:color="000000" w:sz="4" w:val="single"/>
              <w:right w:color="000000" w:sz="4" w:val="single"/>
            </w:tcBorders>
            <w:vAlign w:val="center"/>
          </w:tcPr>
          <w:p w14:paraId="32000000">
            <w:pPr>
              <w:pStyle w:val="Style_2"/>
              <w:ind/>
              <w:jc w:val="center"/>
              <w:rPr>
                <w:rFonts w:ascii="Times New Roman" w:hAnsi="Times New Roman"/>
                <w:sz w:val="28"/>
              </w:rPr>
            </w:pPr>
            <w:r>
              <w:rPr>
                <w:rFonts w:ascii="Times New Roman" w:hAnsi="Times New Roman"/>
                <w:sz w:val="28"/>
              </w:rPr>
              <w:t>05.12.04, технические науки</w:t>
            </w:r>
          </w:p>
        </w:tc>
      </w:tr>
      <w:tr>
        <w:tc>
          <w:tcPr>
            <w:tcW w:type="dxa" w:w="594"/>
            <w:tcBorders>
              <w:top w:color="000000" w:sz="4" w:val="single"/>
              <w:left w:color="000000" w:sz="4" w:val="single"/>
              <w:bottom w:color="000000" w:sz="4" w:val="single"/>
              <w:right w:color="000000" w:sz="4" w:val="single"/>
            </w:tcBorders>
            <w:vAlign w:val="center"/>
          </w:tcPr>
          <w:p w14:paraId="33000000">
            <w:pPr>
              <w:pStyle w:val="Style_2"/>
              <w:ind/>
              <w:jc w:val="center"/>
              <w:rPr>
                <w:rFonts w:ascii="Times New Roman" w:hAnsi="Times New Roman"/>
                <w:sz w:val="28"/>
              </w:rPr>
            </w:pPr>
            <w:r>
              <w:rPr>
                <w:rFonts w:ascii="Times New Roman" w:hAnsi="Times New Roman"/>
                <w:sz w:val="28"/>
              </w:rPr>
              <w:t>8</w:t>
            </w:r>
          </w:p>
        </w:tc>
        <w:tc>
          <w:tcPr>
            <w:tcW w:type="dxa" w:w="3370"/>
            <w:tcBorders>
              <w:top w:color="000000" w:sz="4" w:val="single"/>
              <w:left w:color="000000" w:sz="4" w:val="single"/>
              <w:bottom w:color="000000" w:sz="4" w:val="single"/>
              <w:right w:color="000000" w:sz="4" w:val="single"/>
            </w:tcBorders>
            <w:vAlign w:val="center"/>
          </w:tcPr>
          <w:p w14:paraId="34000000">
            <w:pPr>
              <w:pStyle w:val="Style_2"/>
              <w:rPr>
                <w:rFonts w:ascii="Times New Roman" w:hAnsi="Times New Roman"/>
                <w:sz w:val="28"/>
              </w:rPr>
            </w:pPr>
            <w:r>
              <w:rPr>
                <w:rFonts w:ascii="Times New Roman" w:hAnsi="Times New Roman"/>
                <w:sz w:val="28"/>
              </w:rPr>
              <w:t>Заборонкова Татьяна Михайловна</w:t>
            </w:r>
          </w:p>
        </w:tc>
        <w:tc>
          <w:tcPr>
            <w:tcW w:type="dxa" w:w="2835"/>
            <w:tcBorders>
              <w:top w:color="000000" w:sz="4" w:val="single"/>
              <w:left w:color="000000" w:sz="4" w:val="single"/>
              <w:bottom w:color="000000" w:sz="4" w:val="single"/>
              <w:right w:color="000000" w:sz="4" w:val="single"/>
            </w:tcBorders>
            <w:vAlign w:val="center"/>
          </w:tcPr>
          <w:p w14:paraId="35000000">
            <w:pPr>
              <w:pStyle w:val="Style_2"/>
              <w:ind/>
              <w:jc w:val="center"/>
              <w:rPr>
                <w:rFonts w:ascii="Times New Roman" w:hAnsi="Times New Roman"/>
                <w:sz w:val="28"/>
              </w:rPr>
            </w:pPr>
            <w:r>
              <w:rPr>
                <w:rFonts w:ascii="Times New Roman" w:hAnsi="Times New Roman"/>
                <w:sz w:val="28"/>
              </w:rPr>
              <w:t>доктор физико-математических наук</w:t>
            </w:r>
          </w:p>
        </w:tc>
        <w:tc>
          <w:tcPr>
            <w:tcW w:type="dxa" w:w="2546"/>
            <w:tcBorders>
              <w:top w:color="000000" w:sz="4" w:val="single"/>
              <w:left w:color="000000" w:sz="4" w:val="single"/>
              <w:bottom w:color="000000" w:sz="4" w:val="single"/>
              <w:right w:color="000000" w:sz="4" w:val="single"/>
            </w:tcBorders>
            <w:vAlign w:val="center"/>
          </w:tcPr>
          <w:p w14:paraId="36000000">
            <w:pPr>
              <w:pStyle w:val="Style_2"/>
              <w:ind/>
              <w:jc w:val="center"/>
              <w:rPr>
                <w:rFonts w:ascii="Times New Roman" w:hAnsi="Times New Roman"/>
                <w:sz w:val="28"/>
              </w:rPr>
            </w:pPr>
            <w:r>
              <w:rPr>
                <w:rFonts w:ascii="Times New Roman" w:hAnsi="Times New Roman"/>
                <w:sz w:val="28"/>
              </w:rPr>
              <w:t>05.12.07, технические науки</w:t>
            </w:r>
          </w:p>
        </w:tc>
      </w:tr>
      <w:tr>
        <w:tc>
          <w:tcPr>
            <w:tcW w:type="dxa" w:w="594"/>
            <w:tcBorders>
              <w:top w:color="000000" w:sz="4" w:val="single"/>
              <w:left w:color="000000" w:sz="4" w:val="single"/>
              <w:bottom w:color="000000" w:sz="4" w:val="single"/>
              <w:right w:color="000000" w:sz="4" w:val="single"/>
            </w:tcBorders>
            <w:vAlign w:val="center"/>
          </w:tcPr>
          <w:p w14:paraId="37000000">
            <w:pPr>
              <w:pStyle w:val="Style_2"/>
              <w:ind/>
              <w:jc w:val="center"/>
              <w:rPr>
                <w:rFonts w:ascii="Times New Roman" w:hAnsi="Times New Roman"/>
                <w:sz w:val="28"/>
              </w:rPr>
            </w:pPr>
            <w:r>
              <w:rPr>
                <w:rFonts w:ascii="Times New Roman" w:hAnsi="Times New Roman"/>
                <w:sz w:val="28"/>
              </w:rPr>
              <w:t>9</w:t>
            </w:r>
          </w:p>
        </w:tc>
        <w:tc>
          <w:tcPr>
            <w:tcW w:type="dxa" w:w="3370"/>
            <w:tcBorders>
              <w:top w:color="000000" w:sz="4" w:val="single"/>
              <w:left w:color="000000" w:sz="4" w:val="single"/>
              <w:bottom w:color="000000" w:sz="4" w:val="single"/>
              <w:right w:color="000000" w:sz="4" w:val="single"/>
            </w:tcBorders>
            <w:vAlign w:val="center"/>
          </w:tcPr>
          <w:p w14:paraId="38000000">
            <w:pPr>
              <w:pStyle w:val="Style_2"/>
              <w:rPr>
                <w:rFonts w:ascii="Times New Roman" w:hAnsi="Times New Roman"/>
                <w:sz w:val="28"/>
              </w:rPr>
            </w:pPr>
            <w:r>
              <w:rPr>
                <w:rFonts w:ascii="Times New Roman" w:hAnsi="Times New Roman"/>
                <w:sz w:val="28"/>
              </w:rPr>
              <w:t>Зенькович Алексей Вячеславович</w:t>
            </w:r>
          </w:p>
        </w:tc>
        <w:tc>
          <w:tcPr>
            <w:tcW w:type="dxa" w:w="2835"/>
            <w:tcBorders>
              <w:top w:color="000000" w:sz="4" w:val="single"/>
              <w:left w:color="000000" w:sz="4" w:val="single"/>
              <w:bottom w:color="000000" w:sz="4" w:val="single"/>
              <w:right w:color="000000" w:sz="4" w:val="single"/>
            </w:tcBorders>
            <w:vAlign w:val="center"/>
          </w:tcPr>
          <w:p w14:paraId="39000000">
            <w:pPr>
              <w:pStyle w:val="Style_2"/>
              <w:ind/>
              <w:jc w:val="center"/>
              <w:rPr>
                <w:rFonts w:ascii="Times New Roman" w:hAnsi="Times New Roman"/>
                <w:sz w:val="28"/>
              </w:rPr>
            </w:pPr>
            <w:r>
              <w:rPr>
                <w:rFonts w:ascii="Times New Roman" w:hAnsi="Times New Roman"/>
                <w:sz w:val="28"/>
              </w:rPr>
              <w:t>доктор технических наук</w:t>
            </w:r>
          </w:p>
        </w:tc>
        <w:tc>
          <w:tcPr>
            <w:tcW w:type="dxa" w:w="2546"/>
            <w:tcBorders>
              <w:top w:color="000000" w:sz="4" w:val="single"/>
              <w:left w:color="000000" w:sz="4" w:val="single"/>
              <w:bottom w:color="000000" w:sz="4" w:val="single"/>
              <w:right w:color="000000" w:sz="4" w:val="single"/>
            </w:tcBorders>
            <w:vAlign w:val="center"/>
          </w:tcPr>
          <w:p w14:paraId="3A000000">
            <w:pPr>
              <w:pStyle w:val="Style_2"/>
              <w:ind/>
              <w:jc w:val="center"/>
              <w:rPr>
                <w:rFonts w:ascii="Times New Roman" w:hAnsi="Times New Roman"/>
                <w:sz w:val="28"/>
              </w:rPr>
            </w:pPr>
            <w:r>
              <w:rPr>
                <w:rFonts w:ascii="Times New Roman" w:hAnsi="Times New Roman"/>
                <w:sz w:val="28"/>
              </w:rPr>
              <w:t>05.11.13 технические науки</w:t>
            </w:r>
          </w:p>
        </w:tc>
      </w:tr>
      <w:tr>
        <w:tc>
          <w:tcPr>
            <w:tcW w:type="dxa" w:w="594"/>
            <w:tcBorders>
              <w:top w:color="000000" w:sz="4" w:val="single"/>
              <w:left w:color="000000" w:sz="4" w:val="single"/>
              <w:bottom w:color="000000" w:sz="4" w:val="single"/>
              <w:right w:color="000000" w:sz="4" w:val="single"/>
            </w:tcBorders>
            <w:vAlign w:val="center"/>
          </w:tcPr>
          <w:p w14:paraId="3B000000">
            <w:pPr>
              <w:pStyle w:val="Style_2"/>
              <w:ind/>
              <w:jc w:val="center"/>
              <w:rPr>
                <w:rFonts w:ascii="Times New Roman" w:hAnsi="Times New Roman"/>
                <w:sz w:val="28"/>
              </w:rPr>
            </w:pPr>
            <w:r>
              <w:rPr>
                <w:rFonts w:ascii="Times New Roman" w:hAnsi="Times New Roman"/>
                <w:sz w:val="28"/>
              </w:rPr>
              <w:t>10</w:t>
            </w:r>
          </w:p>
        </w:tc>
        <w:tc>
          <w:tcPr>
            <w:tcW w:type="dxa" w:w="3370"/>
            <w:tcBorders>
              <w:top w:color="000000" w:sz="4" w:val="single"/>
              <w:left w:color="000000" w:sz="4" w:val="single"/>
              <w:bottom w:color="000000" w:sz="4" w:val="single"/>
              <w:right w:color="000000" w:sz="4" w:val="single"/>
            </w:tcBorders>
            <w:vAlign w:val="center"/>
          </w:tcPr>
          <w:p w14:paraId="3C000000">
            <w:pPr>
              <w:pStyle w:val="Style_2"/>
              <w:rPr>
                <w:rFonts w:ascii="Times New Roman" w:hAnsi="Times New Roman"/>
                <w:sz w:val="28"/>
              </w:rPr>
            </w:pPr>
            <w:r>
              <w:rPr>
                <w:rFonts w:ascii="Times New Roman" w:hAnsi="Times New Roman"/>
                <w:sz w:val="28"/>
              </w:rPr>
              <w:t>Казаков Вячеслав Вячеславович</w:t>
            </w:r>
          </w:p>
        </w:tc>
        <w:tc>
          <w:tcPr>
            <w:tcW w:type="dxa" w:w="2835"/>
            <w:tcBorders>
              <w:top w:color="000000" w:sz="4" w:val="single"/>
              <w:left w:color="000000" w:sz="4" w:val="single"/>
              <w:bottom w:color="000000" w:sz="4" w:val="single"/>
              <w:right w:color="000000" w:sz="4" w:val="single"/>
            </w:tcBorders>
            <w:vAlign w:val="center"/>
          </w:tcPr>
          <w:p w14:paraId="3D000000">
            <w:pPr>
              <w:pStyle w:val="Style_2"/>
              <w:ind/>
              <w:jc w:val="center"/>
              <w:rPr>
                <w:rFonts w:ascii="Times New Roman" w:hAnsi="Times New Roman"/>
                <w:sz w:val="28"/>
              </w:rPr>
            </w:pPr>
            <w:r>
              <w:rPr>
                <w:rFonts w:ascii="Times New Roman" w:hAnsi="Times New Roman"/>
                <w:sz w:val="28"/>
              </w:rPr>
              <w:t>доктор технических наук</w:t>
            </w:r>
          </w:p>
        </w:tc>
        <w:tc>
          <w:tcPr>
            <w:tcW w:type="dxa" w:w="2546"/>
            <w:tcBorders>
              <w:top w:color="000000" w:sz="4" w:val="single"/>
              <w:left w:color="000000" w:sz="4" w:val="single"/>
              <w:bottom w:color="000000" w:sz="4" w:val="single"/>
              <w:right w:color="000000" w:sz="4" w:val="single"/>
            </w:tcBorders>
            <w:vAlign w:val="center"/>
          </w:tcPr>
          <w:p w14:paraId="3E000000">
            <w:pPr>
              <w:pStyle w:val="Style_2"/>
              <w:ind/>
              <w:jc w:val="center"/>
              <w:rPr>
                <w:rFonts w:ascii="Times New Roman" w:hAnsi="Times New Roman"/>
                <w:sz w:val="28"/>
              </w:rPr>
            </w:pPr>
            <w:r>
              <w:rPr>
                <w:rFonts w:ascii="Times New Roman" w:hAnsi="Times New Roman"/>
                <w:sz w:val="28"/>
              </w:rPr>
              <w:t>05.11.13</w:t>
            </w:r>
            <w:r>
              <w:rPr>
                <w:rFonts w:ascii="Times New Roman" w:hAnsi="Times New Roman"/>
                <w:sz w:val="28"/>
              </w:rPr>
              <w:t>,</w:t>
            </w:r>
            <w:r>
              <w:rPr>
                <w:rFonts w:ascii="Times New Roman" w:hAnsi="Times New Roman"/>
                <w:sz w:val="28"/>
              </w:rPr>
              <w:t xml:space="preserve"> технические науки</w:t>
            </w:r>
          </w:p>
        </w:tc>
      </w:tr>
      <w:tr>
        <w:tc>
          <w:tcPr>
            <w:tcW w:type="dxa" w:w="594"/>
            <w:tcBorders>
              <w:top w:color="000000" w:sz="4" w:val="single"/>
              <w:left w:color="000000" w:sz="4" w:val="single"/>
              <w:bottom w:color="000000" w:sz="4" w:val="single"/>
              <w:right w:color="000000" w:sz="4" w:val="single"/>
            </w:tcBorders>
            <w:vAlign w:val="center"/>
          </w:tcPr>
          <w:p w14:paraId="3F000000">
            <w:pPr>
              <w:pStyle w:val="Style_2"/>
              <w:ind/>
              <w:jc w:val="center"/>
              <w:rPr>
                <w:rFonts w:ascii="Times New Roman" w:hAnsi="Times New Roman"/>
                <w:sz w:val="28"/>
              </w:rPr>
            </w:pPr>
            <w:r>
              <w:rPr>
                <w:rFonts w:ascii="Times New Roman" w:hAnsi="Times New Roman"/>
                <w:sz w:val="28"/>
              </w:rPr>
              <w:t>1</w:t>
            </w:r>
            <w:r>
              <w:rPr>
                <w:rFonts w:ascii="Times New Roman" w:hAnsi="Times New Roman"/>
                <w:sz w:val="28"/>
              </w:rPr>
              <w:t>1</w:t>
            </w:r>
          </w:p>
        </w:tc>
        <w:tc>
          <w:tcPr>
            <w:tcW w:type="dxa" w:w="3370"/>
            <w:tcBorders>
              <w:top w:color="000000" w:sz="4" w:val="single"/>
              <w:left w:color="000000" w:sz="4" w:val="single"/>
              <w:bottom w:color="000000" w:sz="4" w:val="single"/>
              <w:right w:color="000000" w:sz="4" w:val="single"/>
            </w:tcBorders>
            <w:vAlign w:val="center"/>
          </w:tcPr>
          <w:p w14:paraId="40000000">
            <w:pPr>
              <w:pStyle w:val="Style_2"/>
              <w:rPr>
                <w:rFonts w:ascii="Times New Roman" w:hAnsi="Times New Roman"/>
                <w:sz w:val="28"/>
              </w:rPr>
            </w:pPr>
            <w:r>
              <w:rPr>
                <w:rFonts w:ascii="Times New Roman" w:hAnsi="Times New Roman"/>
                <w:sz w:val="28"/>
              </w:rPr>
              <w:t>Куркин Андрей Александрович</w:t>
            </w:r>
          </w:p>
        </w:tc>
        <w:tc>
          <w:tcPr>
            <w:tcW w:type="dxa" w:w="2835"/>
            <w:tcBorders>
              <w:top w:color="000000" w:sz="4" w:val="single"/>
              <w:left w:color="000000" w:sz="4" w:val="single"/>
              <w:bottom w:color="000000" w:sz="4" w:val="single"/>
              <w:right w:color="000000" w:sz="4" w:val="single"/>
            </w:tcBorders>
            <w:vAlign w:val="center"/>
          </w:tcPr>
          <w:p w14:paraId="41000000">
            <w:pPr>
              <w:pStyle w:val="Style_2"/>
              <w:ind/>
              <w:jc w:val="center"/>
              <w:rPr>
                <w:rFonts w:ascii="Times New Roman" w:hAnsi="Times New Roman"/>
                <w:sz w:val="28"/>
              </w:rPr>
            </w:pPr>
            <w:r>
              <w:rPr>
                <w:rFonts w:ascii="Times New Roman" w:hAnsi="Times New Roman"/>
                <w:sz w:val="28"/>
              </w:rPr>
              <w:t>доктор физико-математических наук</w:t>
            </w:r>
          </w:p>
        </w:tc>
        <w:tc>
          <w:tcPr>
            <w:tcW w:type="dxa" w:w="2546"/>
            <w:tcBorders>
              <w:top w:color="000000" w:sz="4" w:val="single"/>
              <w:left w:color="000000" w:sz="4" w:val="single"/>
              <w:bottom w:color="000000" w:sz="4" w:val="single"/>
              <w:right w:color="000000" w:sz="4" w:val="single"/>
            </w:tcBorders>
            <w:vAlign w:val="center"/>
          </w:tcPr>
          <w:p w14:paraId="42000000">
            <w:pPr>
              <w:pStyle w:val="Style_2"/>
              <w:ind/>
              <w:jc w:val="center"/>
              <w:rPr>
                <w:rFonts w:ascii="Times New Roman" w:hAnsi="Times New Roman"/>
                <w:sz w:val="28"/>
              </w:rPr>
            </w:pPr>
            <w:r>
              <w:rPr>
                <w:rFonts w:ascii="Times New Roman" w:hAnsi="Times New Roman"/>
                <w:sz w:val="28"/>
              </w:rPr>
              <w:t>05.1</w:t>
            </w:r>
            <w:r>
              <w:rPr>
                <w:rFonts w:ascii="Times New Roman" w:hAnsi="Times New Roman"/>
                <w:sz w:val="28"/>
              </w:rPr>
              <w:t>1</w:t>
            </w:r>
            <w:r>
              <w:rPr>
                <w:rFonts w:ascii="Times New Roman" w:hAnsi="Times New Roman"/>
                <w:sz w:val="28"/>
              </w:rPr>
              <w:t>.13</w:t>
            </w:r>
            <w:r>
              <w:rPr>
                <w:rFonts w:ascii="Times New Roman" w:hAnsi="Times New Roman"/>
                <w:sz w:val="28"/>
              </w:rPr>
              <w:t>,</w:t>
            </w:r>
            <w:r>
              <w:rPr>
                <w:rFonts w:ascii="Times New Roman" w:hAnsi="Times New Roman"/>
                <w:sz w:val="28"/>
              </w:rPr>
              <w:t xml:space="preserve"> технические науки</w:t>
            </w:r>
          </w:p>
        </w:tc>
      </w:tr>
      <w:tr>
        <w:tc>
          <w:tcPr>
            <w:tcW w:type="dxa" w:w="594"/>
            <w:tcBorders>
              <w:top w:color="000000" w:sz="4" w:val="single"/>
              <w:left w:color="000000" w:sz="4" w:val="single"/>
              <w:bottom w:color="000000" w:sz="4" w:val="single"/>
              <w:right w:color="000000" w:sz="4" w:val="single"/>
            </w:tcBorders>
            <w:vAlign w:val="center"/>
          </w:tcPr>
          <w:p w14:paraId="43000000">
            <w:pPr>
              <w:pStyle w:val="Style_2"/>
              <w:ind/>
              <w:jc w:val="center"/>
              <w:rPr>
                <w:rFonts w:ascii="Times New Roman" w:hAnsi="Times New Roman"/>
                <w:sz w:val="28"/>
              </w:rPr>
            </w:pPr>
            <w:r>
              <w:rPr>
                <w:rFonts w:ascii="Times New Roman" w:hAnsi="Times New Roman"/>
                <w:sz w:val="28"/>
              </w:rPr>
              <w:t>12</w:t>
            </w:r>
          </w:p>
        </w:tc>
        <w:tc>
          <w:tcPr>
            <w:tcW w:type="dxa" w:w="3370"/>
            <w:tcBorders>
              <w:top w:color="000000" w:sz="4" w:val="single"/>
              <w:left w:color="000000" w:sz="4" w:val="single"/>
              <w:bottom w:color="000000" w:sz="4" w:val="single"/>
              <w:right w:color="000000" w:sz="4" w:val="single"/>
            </w:tcBorders>
            <w:vAlign w:val="center"/>
          </w:tcPr>
          <w:p w14:paraId="44000000">
            <w:pPr>
              <w:pStyle w:val="Style_2"/>
              <w:rPr>
                <w:rFonts w:ascii="Times New Roman" w:hAnsi="Times New Roman"/>
                <w:sz w:val="28"/>
              </w:rPr>
            </w:pPr>
            <w:r>
              <w:rPr>
                <w:rFonts w:ascii="Times New Roman" w:hAnsi="Times New Roman"/>
                <w:sz w:val="28"/>
              </w:rPr>
              <w:t>Кутьин Александр Михайлович</w:t>
            </w:r>
          </w:p>
        </w:tc>
        <w:tc>
          <w:tcPr>
            <w:tcW w:type="dxa" w:w="2835"/>
            <w:tcBorders>
              <w:top w:color="000000" w:sz="4" w:val="single"/>
              <w:left w:color="000000" w:sz="4" w:val="single"/>
              <w:bottom w:color="000000" w:sz="4" w:val="single"/>
              <w:right w:color="000000" w:sz="4" w:val="single"/>
            </w:tcBorders>
            <w:vAlign w:val="center"/>
          </w:tcPr>
          <w:p w14:paraId="45000000">
            <w:pPr>
              <w:pStyle w:val="Style_2"/>
              <w:ind/>
              <w:jc w:val="center"/>
              <w:rPr>
                <w:rFonts w:ascii="Times New Roman" w:hAnsi="Times New Roman"/>
                <w:sz w:val="28"/>
              </w:rPr>
            </w:pPr>
            <w:r>
              <w:rPr>
                <w:rFonts w:ascii="Times New Roman" w:hAnsi="Times New Roman"/>
                <w:sz w:val="28"/>
              </w:rPr>
              <w:t>доктор химических наук</w:t>
            </w:r>
          </w:p>
        </w:tc>
        <w:tc>
          <w:tcPr>
            <w:tcW w:type="dxa" w:w="2546"/>
            <w:tcBorders>
              <w:top w:color="000000" w:sz="4" w:val="single"/>
              <w:left w:color="000000" w:sz="4" w:val="single"/>
              <w:bottom w:color="000000" w:sz="4" w:val="single"/>
              <w:right w:color="000000" w:sz="4" w:val="single"/>
            </w:tcBorders>
            <w:vAlign w:val="center"/>
          </w:tcPr>
          <w:p w14:paraId="46000000">
            <w:pPr>
              <w:pStyle w:val="Style_2"/>
              <w:ind/>
              <w:jc w:val="center"/>
              <w:rPr>
                <w:rFonts w:ascii="Times New Roman" w:hAnsi="Times New Roman"/>
                <w:sz w:val="28"/>
              </w:rPr>
            </w:pPr>
            <w:r>
              <w:rPr>
                <w:rFonts w:ascii="Times New Roman" w:hAnsi="Times New Roman"/>
                <w:sz w:val="28"/>
              </w:rPr>
              <w:t>02.00.04, технические науки</w:t>
            </w:r>
          </w:p>
        </w:tc>
      </w:tr>
      <w:tr>
        <w:tc>
          <w:tcPr>
            <w:tcW w:type="dxa" w:w="594"/>
            <w:tcBorders>
              <w:top w:color="000000" w:sz="4" w:val="single"/>
              <w:left w:color="000000" w:sz="4" w:val="single"/>
              <w:bottom w:color="000000" w:sz="4" w:val="single"/>
              <w:right w:color="000000" w:sz="4" w:val="single"/>
            </w:tcBorders>
            <w:vAlign w:val="center"/>
          </w:tcPr>
          <w:p w14:paraId="47000000">
            <w:pPr>
              <w:pStyle w:val="Style_2"/>
              <w:ind/>
              <w:jc w:val="center"/>
              <w:rPr>
                <w:rFonts w:ascii="Times New Roman" w:hAnsi="Times New Roman"/>
                <w:sz w:val="28"/>
              </w:rPr>
            </w:pPr>
            <w:r>
              <w:rPr>
                <w:rFonts w:ascii="Times New Roman" w:hAnsi="Times New Roman"/>
                <w:sz w:val="28"/>
              </w:rPr>
              <w:t>1</w:t>
            </w:r>
            <w:r>
              <w:rPr>
                <w:rFonts w:ascii="Times New Roman" w:hAnsi="Times New Roman"/>
                <w:sz w:val="28"/>
              </w:rPr>
              <w:t>3</w:t>
            </w:r>
          </w:p>
        </w:tc>
        <w:tc>
          <w:tcPr>
            <w:tcW w:type="dxa" w:w="3370"/>
            <w:tcBorders>
              <w:top w:color="000000" w:sz="4" w:val="single"/>
              <w:left w:color="000000" w:sz="4" w:val="single"/>
              <w:bottom w:color="000000" w:sz="4" w:val="single"/>
              <w:right w:color="000000" w:sz="4" w:val="single"/>
            </w:tcBorders>
            <w:vAlign w:val="center"/>
          </w:tcPr>
          <w:p w14:paraId="48000000">
            <w:pPr>
              <w:pStyle w:val="Style_2"/>
              <w:rPr>
                <w:rFonts w:ascii="Times New Roman" w:hAnsi="Times New Roman"/>
                <w:sz w:val="28"/>
              </w:rPr>
            </w:pPr>
            <w:r>
              <w:rPr>
                <w:rFonts w:ascii="Times New Roman" w:hAnsi="Times New Roman"/>
                <w:sz w:val="28"/>
              </w:rPr>
              <w:t>Ларцов Сергей Викторович</w:t>
            </w:r>
          </w:p>
        </w:tc>
        <w:tc>
          <w:tcPr>
            <w:tcW w:type="dxa" w:w="2835"/>
            <w:tcBorders>
              <w:top w:color="000000" w:sz="4" w:val="single"/>
              <w:left w:color="000000" w:sz="4" w:val="single"/>
              <w:bottom w:color="000000" w:sz="4" w:val="single"/>
              <w:right w:color="000000" w:sz="4" w:val="single"/>
            </w:tcBorders>
            <w:vAlign w:val="center"/>
          </w:tcPr>
          <w:p w14:paraId="49000000">
            <w:pPr>
              <w:pStyle w:val="Style_2"/>
              <w:ind/>
              <w:jc w:val="center"/>
              <w:rPr>
                <w:rFonts w:ascii="Times New Roman" w:hAnsi="Times New Roman"/>
                <w:sz w:val="28"/>
              </w:rPr>
            </w:pPr>
            <w:r>
              <w:rPr>
                <w:rFonts w:ascii="Times New Roman" w:hAnsi="Times New Roman"/>
                <w:sz w:val="28"/>
              </w:rPr>
              <w:t>доктор технических наук</w:t>
            </w:r>
          </w:p>
        </w:tc>
        <w:tc>
          <w:tcPr>
            <w:tcW w:type="dxa" w:w="2546"/>
            <w:tcBorders>
              <w:top w:color="000000" w:sz="4" w:val="single"/>
              <w:left w:color="000000" w:sz="4" w:val="single"/>
              <w:bottom w:color="000000" w:sz="4" w:val="single"/>
              <w:right w:color="000000" w:sz="4" w:val="single"/>
            </w:tcBorders>
            <w:vAlign w:val="center"/>
          </w:tcPr>
          <w:p w14:paraId="4A000000">
            <w:pPr>
              <w:pStyle w:val="Style_2"/>
              <w:ind/>
              <w:jc w:val="center"/>
              <w:rPr>
                <w:rFonts w:ascii="Times New Roman" w:hAnsi="Times New Roman"/>
                <w:sz w:val="28"/>
              </w:rPr>
            </w:pPr>
            <w:r>
              <w:rPr>
                <w:rFonts w:ascii="Times New Roman" w:hAnsi="Times New Roman"/>
                <w:sz w:val="28"/>
              </w:rPr>
              <w:t>05.12.04, технические науки</w:t>
            </w:r>
          </w:p>
        </w:tc>
      </w:tr>
      <w:tr>
        <w:tc>
          <w:tcPr>
            <w:tcW w:type="dxa" w:w="594"/>
            <w:tcBorders>
              <w:top w:color="000000" w:sz="4" w:val="single"/>
              <w:left w:color="000000" w:sz="4" w:val="single"/>
              <w:bottom w:color="000000" w:sz="4" w:val="single"/>
              <w:right w:color="000000" w:sz="4" w:val="single"/>
            </w:tcBorders>
            <w:vAlign w:val="center"/>
          </w:tcPr>
          <w:p w14:paraId="4B000000">
            <w:pPr>
              <w:pStyle w:val="Style_2"/>
              <w:ind/>
              <w:jc w:val="center"/>
              <w:rPr>
                <w:rFonts w:ascii="Times New Roman" w:hAnsi="Times New Roman"/>
                <w:sz w:val="28"/>
              </w:rPr>
            </w:pPr>
            <w:r>
              <w:rPr>
                <w:rFonts w:ascii="Times New Roman" w:hAnsi="Times New Roman"/>
                <w:sz w:val="28"/>
              </w:rPr>
              <w:t>1</w:t>
            </w:r>
            <w:r>
              <w:rPr>
                <w:rFonts w:ascii="Times New Roman" w:hAnsi="Times New Roman"/>
                <w:sz w:val="28"/>
              </w:rPr>
              <w:t>4</w:t>
            </w:r>
          </w:p>
        </w:tc>
        <w:tc>
          <w:tcPr>
            <w:tcW w:type="dxa" w:w="3370"/>
            <w:tcBorders>
              <w:top w:color="000000" w:sz="4" w:val="single"/>
              <w:left w:color="000000" w:sz="4" w:val="single"/>
              <w:bottom w:color="000000" w:sz="4" w:val="single"/>
              <w:right w:color="000000" w:sz="4" w:val="single"/>
            </w:tcBorders>
            <w:vAlign w:val="center"/>
          </w:tcPr>
          <w:p w14:paraId="4C000000">
            <w:pPr>
              <w:pStyle w:val="Style_2"/>
              <w:rPr>
                <w:rFonts w:ascii="Times New Roman" w:hAnsi="Times New Roman"/>
                <w:sz w:val="28"/>
              </w:rPr>
            </w:pPr>
            <w:r>
              <w:rPr>
                <w:rFonts w:ascii="Times New Roman" w:hAnsi="Times New Roman"/>
                <w:sz w:val="28"/>
              </w:rPr>
              <w:t>Малахов Василий Алексеевич</w:t>
            </w:r>
          </w:p>
        </w:tc>
        <w:tc>
          <w:tcPr>
            <w:tcW w:type="dxa" w:w="2835"/>
            <w:tcBorders>
              <w:top w:color="000000" w:sz="4" w:val="single"/>
              <w:left w:color="000000" w:sz="4" w:val="single"/>
              <w:bottom w:color="000000" w:sz="4" w:val="single"/>
              <w:right w:color="000000" w:sz="4" w:val="single"/>
            </w:tcBorders>
            <w:vAlign w:val="center"/>
          </w:tcPr>
          <w:p w14:paraId="4D000000">
            <w:pPr>
              <w:pStyle w:val="Style_2"/>
              <w:ind/>
              <w:jc w:val="center"/>
              <w:rPr>
                <w:rFonts w:ascii="Times New Roman" w:hAnsi="Times New Roman"/>
                <w:sz w:val="28"/>
              </w:rPr>
            </w:pPr>
            <w:r>
              <w:rPr>
                <w:rFonts w:ascii="Times New Roman" w:hAnsi="Times New Roman"/>
                <w:sz w:val="28"/>
              </w:rPr>
              <w:t>доктор технических наук</w:t>
            </w:r>
          </w:p>
        </w:tc>
        <w:tc>
          <w:tcPr>
            <w:tcW w:type="dxa" w:w="2546"/>
            <w:tcBorders>
              <w:top w:color="000000" w:sz="4" w:val="single"/>
              <w:left w:color="000000" w:sz="4" w:val="single"/>
              <w:bottom w:color="000000" w:sz="4" w:val="single"/>
              <w:right w:color="000000" w:sz="4" w:val="single"/>
            </w:tcBorders>
            <w:vAlign w:val="center"/>
          </w:tcPr>
          <w:p w14:paraId="4E000000">
            <w:pPr>
              <w:pStyle w:val="Style_2"/>
              <w:ind/>
              <w:jc w:val="center"/>
              <w:rPr>
                <w:rFonts w:ascii="Times New Roman" w:hAnsi="Times New Roman"/>
                <w:sz w:val="28"/>
              </w:rPr>
            </w:pPr>
            <w:r>
              <w:rPr>
                <w:rFonts w:ascii="Times New Roman" w:hAnsi="Times New Roman"/>
                <w:sz w:val="28"/>
              </w:rPr>
              <w:t>05.12.07</w:t>
            </w:r>
            <w:r>
              <w:rPr>
                <w:rFonts w:ascii="Times New Roman" w:hAnsi="Times New Roman"/>
                <w:sz w:val="28"/>
              </w:rPr>
              <w:t>,</w:t>
            </w:r>
            <w:r>
              <w:rPr>
                <w:rFonts w:ascii="Times New Roman" w:hAnsi="Times New Roman"/>
                <w:sz w:val="28"/>
              </w:rPr>
              <w:t xml:space="preserve"> технические науки</w:t>
            </w:r>
          </w:p>
        </w:tc>
      </w:tr>
      <w:tr>
        <w:tc>
          <w:tcPr>
            <w:tcW w:type="dxa" w:w="594"/>
            <w:tcBorders>
              <w:top w:color="000000" w:sz="4" w:val="single"/>
              <w:left w:color="000000" w:sz="4" w:val="single"/>
              <w:bottom w:color="000000" w:sz="4" w:val="single"/>
              <w:right w:color="000000" w:sz="4" w:val="single"/>
            </w:tcBorders>
            <w:vAlign w:val="center"/>
          </w:tcPr>
          <w:p w14:paraId="4F000000">
            <w:pPr>
              <w:pStyle w:val="Style_2"/>
              <w:ind/>
              <w:jc w:val="center"/>
              <w:rPr>
                <w:rFonts w:ascii="Times New Roman" w:hAnsi="Times New Roman"/>
                <w:sz w:val="28"/>
              </w:rPr>
            </w:pPr>
            <w:r>
              <w:rPr>
                <w:rFonts w:ascii="Times New Roman" w:hAnsi="Times New Roman"/>
                <w:sz w:val="28"/>
              </w:rPr>
              <w:t>1</w:t>
            </w:r>
            <w:r>
              <w:rPr>
                <w:rFonts w:ascii="Times New Roman" w:hAnsi="Times New Roman"/>
                <w:sz w:val="28"/>
              </w:rPr>
              <w:t>5</w:t>
            </w:r>
          </w:p>
        </w:tc>
        <w:tc>
          <w:tcPr>
            <w:tcW w:type="dxa" w:w="3370"/>
            <w:tcBorders>
              <w:top w:color="000000" w:sz="4" w:val="single"/>
              <w:left w:color="000000" w:sz="4" w:val="single"/>
              <w:bottom w:color="000000" w:sz="4" w:val="single"/>
              <w:right w:color="000000" w:sz="4" w:val="single"/>
            </w:tcBorders>
            <w:vAlign w:val="center"/>
          </w:tcPr>
          <w:p w14:paraId="50000000">
            <w:pPr>
              <w:pStyle w:val="Style_2"/>
              <w:rPr>
                <w:rFonts w:ascii="Times New Roman" w:hAnsi="Times New Roman"/>
                <w:sz w:val="28"/>
              </w:rPr>
            </w:pPr>
            <w:r>
              <w:rPr>
                <w:rFonts w:ascii="Times New Roman" w:hAnsi="Times New Roman"/>
                <w:sz w:val="28"/>
              </w:rPr>
              <w:t>Мельников Владимир Иванович</w:t>
            </w:r>
          </w:p>
        </w:tc>
        <w:tc>
          <w:tcPr>
            <w:tcW w:type="dxa" w:w="2835"/>
            <w:tcBorders>
              <w:top w:color="000000" w:sz="4" w:val="single"/>
              <w:left w:color="000000" w:sz="4" w:val="single"/>
              <w:bottom w:color="000000" w:sz="4" w:val="single"/>
              <w:right w:color="000000" w:sz="4" w:val="single"/>
            </w:tcBorders>
            <w:vAlign w:val="center"/>
          </w:tcPr>
          <w:p w14:paraId="51000000">
            <w:pPr>
              <w:pStyle w:val="Style_2"/>
              <w:ind/>
              <w:jc w:val="center"/>
              <w:rPr>
                <w:rFonts w:ascii="Times New Roman" w:hAnsi="Times New Roman"/>
                <w:sz w:val="28"/>
              </w:rPr>
            </w:pPr>
            <w:r>
              <w:rPr>
                <w:rFonts w:ascii="Times New Roman" w:hAnsi="Times New Roman"/>
                <w:sz w:val="28"/>
              </w:rPr>
              <w:t>доктор технических наук</w:t>
            </w:r>
          </w:p>
        </w:tc>
        <w:tc>
          <w:tcPr>
            <w:tcW w:type="dxa" w:w="2546"/>
            <w:tcBorders>
              <w:top w:color="000000" w:sz="4" w:val="single"/>
              <w:left w:color="000000" w:sz="4" w:val="single"/>
              <w:bottom w:color="000000" w:sz="4" w:val="single"/>
              <w:right w:color="000000" w:sz="4" w:val="single"/>
            </w:tcBorders>
            <w:vAlign w:val="center"/>
          </w:tcPr>
          <w:p w14:paraId="52000000">
            <w:pPr>
              <w:pStyle w:val="Style_2"/>
              <w:ind/>
              <w:jc w:val="center"/>
              <w:rPr>
                <w:rFonts w:ascii="Times New Roman" w:hAnsi="Times New Roman"/>
                <w:sz w:val="28"/>
              </w:rPr>
            </w:pPr>
            <w:r>
              <w:rPr>
                <w:rFonts w:ascii="Times New Roman" w:hAnsi="Times New Roman"/>
                <w:sz w:val="28"/>
              </w:rPr>
              <w:t>05.11.13</w:t>
            </w:r>
            <w:r>
              <w:rPr>
                <w:rFonts w:ascii="Times New Roman" w:hAnsi="Times New Roman"/>
                <w:sz w:val="28"/>
              </w:rPr>
              <w:t>,</w:t>
            </w:r>
            <w:r>
              <w:rPr>
                <w:rFonts w:ascii="Times New Roman" w:hAnsi="Times New Roman"/>
                <w:sz w:val="28"/>
              </w:rPr>
              <w:t xml:space="preserve"> технические науки</w:t>
            </w:r>
          </w:p>
        </w:tc>
      </w:tr>
      <w:tr>
        <w:tc>
          <w:tcPr>
            <w:tcW w:type="dxa" w:w="594"/>
            <w:tcBorders>
              <w:top w:color="000000" w:sz="4" w:val="single"/>
              <w:left w:color="000000" w:sz="4" w:val="single"/>
              <w:bottom w:color="000000" w:sz="4" w:val="single"/>
              <w:right w:color="000000" w:sz="4" w:val="single"/>
            </w:tcBorders>
            <w:vAlign w:val="center"/>
          </w:tcPr>
          <w:p w14:paraId="53000000">
            <w:pPr>
              <w:pStyle w:val="Style_2"/>
              <w:ind/>
              <w:jc w:val="center"/>
              <w:rPr>
                <w:rFonts w:ascii="Times New Roman" w:hAnsi="Times New Roman"/>
                <w:sz w:val="28"/>
              </w:rPr>
            </w:pPr>
            <w:r>
              <w:rPr>
                <w:rFonts w:ascii="Times New Roman" w:hAnsi="Times New Roman"/>
                <w:sz w:val="28"/>
              </w:rPr>
              <w:t>16</w:t>
            </w:r>
          </w:p>
        </w:tc>
        <w:tc>
          <w:tcPr>
            <w:tcW w:type="dxa" w:w="3370"/>
            <w:tcBorders>
              <w:top w:color="000000" w:sz="4" w:val="single"/>
              <w:left w:color="000000" w:sz="4" w:val="single"/>
              <w:bottom w:color="000000" w:sz="4" w:val="single"/>
              <w:right w:color="000000" w:sz="4" w:val="single"/>
            </w:tcBorders>
          </w:tcPr>
          <w:p w14:paraId="54000000">
            <w:pPr>
              <w:pStyle w:val="Style_2"/>
              <w:rPr>
                <w:rFonts w:ascii="Times New Roman" w:hAnsi="Times New Roman"/>
                <w:sz w:val="28"/>
              </w:rPr>
            </w:pPr>
            <w:r>
              <w:rPr>
                <w:rFonts w:ascii="Times New Roman" w:hAnsi="Times New Roman"/>
                <w:sz w:val="28"/>
              </w:rPr>
              <w:t>Михаленко Михаил Григорьевич</w:t>
            </w:r>
          </w:p>
        </w:tc>
        <w:tc>
          <w:tcPr>
            <w:tcW w:type="dxa" w:w="2835"/>
            <w:tcBorders>
              <w:top w:color="000000" w:sz="4" w:val="single"/>
              <w:left w:color="000000" w:sz="4" w:val="single"/>
              <w:bottom w:color="000000" w:sz="4" w:val="single"/>
              <w:right w:color="000000" w:sz="4" w:val="single"/>
            </w:tcBorders>
          </w:tcPr>
          <w:p w14:paraId="55000000">
            <w:pPr>
              <w:pStyle w:val="Style_2"/>
              <w:ind/>
              <w:jc w:val="center"/>
              <w:rPr>
                <w:rFonts w:ascii="Times New Roman" w:hAnsi="Times New Roman"/>
                <w:sz w:val="28"/>
              </w:rPr>
            </w:pPr>
            <w:r>
              <w:rPr>
                <w:rFonts w:ascii="Times New Roman" w:hAnsi="Times New Roman"/>
                <w:sz w:val="28"/>
              </w:rPr>
              <w:t>доктор технических наук</w:t>
            </w:r>
          </w:p>
        </w:tc>
        <w:tc>
          <w:tcPr>
            <w:tcW w:type="dxa" w:w="2546"/>
            <w:tcBorders>
              <w:top w:color="000000" w:sz="4" w:val="single"/>
              <w:left w:color="000000" w:sz="4" w:val="single"/>
              <w:bottom w:color="000000" w:sz="4" w:val="single"/>
              <w:right w:color="000000" w:sz="4" w:val="single"/>
            </w:tcBorders>
          </w:tcPr>
          <w:p w14:paraId="56000000">
            <w:pPr>
              <w:pStyle w:val="Style_2"/>
              <w:ind/>
              <w:jc w:val="center"/>
              <w:rPr>
                <w:rFonts w:ascii="Times New Roman" w:hAnsi="Times New Roman"/>
                <w:sz w:val="28"/>
              </w:rPr>
            </w:pPr>
            <w:r>
              <w:rPr>
                <w:rFonts w:ascii="Times New Roman" w:hAnsi="Times New Roman"/>
                <w:sz w:val="28"/>
              </w:rPr>
              <w:t>05.11.13</w:t>
            </w:r>
            <w:r>
              <w:rPr>
                <w:rFonts w:ascii="Times New Roman" w:hAnsi="Times New Roman"/>
                <w:sz w:val="28"/>
              </w:rPr>
              <w:t>,</w:t>
            </w:r>
            <w:r>
              <w:rPr>
                <w:rFonts w:ascii="Times New Roman" w:hAnsi="Times New Roman"/>
                <w:sz w:val="28"/>
              </w:rPr>
              <w:t xml:space="preserve"> технические науки</w:t>
            </w:r>
          </w:p>
        </w:tc>
      </w:tr>
      <w:tr>
        <w:tc>
          <w:tcPr>
            <w:tcW w:type="dxa" w:w="594"/>
            <w:tcBorders>
              <w:top w:color="000000" w:sz="4" w:val="single"/>
              <w:left w:color="000000" w:sz="4" w:val="single"/>
              <w:bottom w:color="000000" w:sz="4" w:val="single"/>
              <w:right w:color="000000" w:sz="4" w:val="single"/>
            </w:tcBorders>
            <w:vAlign w:val="center"/>
          </w:tcPr>
          <w:p w14:paraId="57000000">
            <w:pPr>
              <w:pStyle w:val="Style_2"/>
              <w:ind/>
              <w:jc w:val="center"/>
              <w:rPr>
                <w:rFonts w:ascii="Times New Roman" w:hAnsi="Times New Roman"/>
                <w:sz w:val="28"/>
              </w:rPr>
            </w:pPr>
            <w:r>
              <w:rPr>
                <w:rFonts w:ascii="Times New Roman" w:hAnsi="Times New Roman"/>
                <w:sz w:val="28"/>
              </w:rPr>
              <w:t>1</w:t>
            </w:r>
            <w:r>
              <w:rPr>
                <w:rFonts w:ascii="Times New Roman" w:hAnsi="Times New Roman"/>
                <w:sz w:val="28"/>
              </w:rPr>
              <w:t>7</w:t>
            </w:r>
          </w:p>
        </w:tc>
        <w:tc>
          <w:tcPr>
            <w:tcW w:type="dxa" w:w="3370"/>
            <w:tcBorders>
              <w:top w:color="000000" w:sz="4" w:val="single"/>
              <w:left w:color="000000" w:sz="4" w:val="single"/>
              <w:bottom w:color="000000" w:sz="4" w:val="single"/>
              <w:right w:color="000000" w:sz="4" w:val="single"/>
            </w:tcBorders>
            <w:vAlign w:val="center"/>
          </w:tcPr>
          <w:p w14:paraId="58000000">
            <w:pPr>
              <w:pStyle w:val="Style_2"/>
              <w:rPr>
                <w:rFonts w:ascii="Times New Roman" w:hAnsi="Times New Roman"/>
                <w:sz w:val="28"/>
              </w:rPr>
            </w:pPr>
            <w:r>
              <w:rPr>
                <w:rFonts w:ascii="Times New Roman" w:hAnsi="Times New Roman"/>
                <w:sz w:val="28"/>
              </w:rPr>
              <w:t>Моругин Станислав Львович</w:t>
            </w:r>
          </w:p>
        </w:tc>
        <w:tc>
          <w:tcPr>
            <w:tcW w:type="dxa" w:w="2835"/>
            <w:tcBorders>
              <w:top w:color="000000" w:sz="4" w:val="single"/>
              <w:left w:color="000000" w:sz="4" w:val="single"/>
              <w:bottom w:color="000000" w:sz="4" w:val="single"/>
              <w:right w:color="000000" w:sz="4" w:val="single"/>
            </w:tcBorders>
            <w:vAlign w:val="center"/>
          </w:tcPr>
          <w:p w14:paraId="59000000">
            <w:pPr>
              <w:pStyle w:val="Style_2"/>
              <w:ind/>
              <w:jc w:val="center"/>
              <w:rPr>
                <w:rFonts w:ascii="Times New Roman" w:hAnsi="Times New Roman"/>
                <w:sz w:val="28"/>
              </w:rPr>
            </w:pPr>
            <w:r>
              <w:rPr>
                <w:rFonts w:ascii="Times New Roman" w:hAnsi="Times New Roman"/>
                <w:sz w:val="28"/>
              </w:rPr>
              <w:t>доктор технических наук</w:t>
            </w:r>
          </w:p>
        </w:tc>
        <w:tc>
          <w:tcPr>
            <w:tcW w:type="dxa" w:w="2546"/>
            <w:tcBorders>
              <w:top w:color="000000" w:sz="4" w:val="single"/>
              <w:left w:color="000000" w:sz="4" w:val="single"/>
              <w:bottom w:color="000000" w:sz="4" w:val="single"/>
              <w:right w:color="000000" w:sz="4" w:val="single"/>
            </w:tcBorders>
            <w:vAlign w:val="center"/>
          </w:tcPr>
          <w:p w14:paraId="5A000000">
            <w:pPr>
              <w:pStyle w:val="Style_2"/>
              <w:ind/>
              <w:jc w:val="center"/>
              <w:rPr>
                <w:rFonts w:ascii="Times New Roman" w:hAnsi="Times New Roman"/>
                <w:sz w:val="28"/>
              </w:rPr>
            </w:pPr>
            <w:r>
              <w:rPr>
                <w:rFonts w:ascii="Times New Roman" w:hAnsi="Times New Roman"/>
                <w:sz w:val="28"/>
              </w:rPr>
              <w:t>05.12.04, технические науки</w:t>
            </w:r>
          </w:p>
        </w:tc>
      </w:tr>
      <w:tr>
        <w:tc>
          <w:tcPr>
            <w:tcW w:type="dxa" w:w="594"/>
            <w:tcBorders>
              <w:top w:color="000000" w:sz="4" w:val="single"/>
              <w:left w:color="000000" w:sz="4" w:val="single"/>
              <w:bottom w:color="000000" w:sz="4" w:val="single"/>
              <w:right w:color="000000" w:sz="4" w:val="single"/>
            </w:tcBorders>
            <w:vAlign w:val="center"/>
          </w:tcPr>
          <w:p w14:paraId="5B000000">
            <w:pPr>
              <w:pStyle w:val="Style_2"/>
              <w:ind/>
              <w:jc w:val="center"/>
              <w:rPr>
                <w:rFonts w:ascii="Times New Roman" w:hAnsi="Times New Roman"/>
                <w:sz w:val="28"/>
              </w:rPr>
            </w:pPr>
            <w:r>
              <w:rPr>
                <w:rFonts w:ascii="Times New Roman" w:hAnsi="Times New Roman"/>
                <w:sz w:val="28"/>
              </w:rPr>
              <w:t>1</w:t>
            </w:r>
            <w:r>
              <w:rPr>
                <w:rFonts w:ascii="Times New Roman" w:hAnsi="Times New Roman"/>
                <w:sz w:val="28"/>
              </w:rPr>
              <w:t>8</w:t>
            </w:r>
          </w:p>
        </w:tc>
        <w:tc>
          <w:tcPr>
            <w:tcW w:type="dxa" w:w="3370"/>
            <w:tcBorders>
              <w:top w:color="000000" w:sz="4" w:val="single"/>
              <w:left w:color="000000" w:sz="4" w:val="single"/>
              <w:bottom w:color="000000" w:sz="4" w:val="single"/>
              <w:right w:color="000000" w:sz="4" w:val="single"/>
            </w:tcBorders>
            <w:vAlign w:val="center"/>
          </w:tcPr>
          <w:p w14:paraId="5C000000">
            <w:pPr>
              <w:pStyle w:val="Style_2"/>
              <w:rPr>
                <w:rFonts w:ascii="Times New Roman" w:hAnsi="Times New Roman"/>
                <w:sz w:val="28"/>
              </w:rPr>
            </w:pPr>
            <w:r>
              <w:rPr>
                <w:rFonts w:ascii="Times New Roman" w:hAnsi="Times New Roman"/>
                <w:sz w:val="28"/>
              </w:rPr>
              <w:t xml:space="preserve">Никулин Сергей </w:t>
            </w:r>
            <w:r>
              <w:rPr>
                <w:rFonts w:ascii="Times New Roman" w:hAnsi="Times New Roman"/>
                <w:sz w:val="28"/>
              </w:rPr>
              <w:t>Михайлович</w:t>
            </w:r>
          </w:p>
        </w:tc>
        <w:tc>
          <w:tcPr>
            <w:tcW w:type="dxa" w:w="2835"/>
            <w:tcBorders>
              <w:top w:color="000000" w:sz="4" w:val="single"/>
              <w:left w:color="000000" w:sz="4" w:val="single"/>
              <w:bottom w:color="000000" w:sz="4" w:val="single"/>
              <w:right w:color="000000" w:sz="4" w:val="single"/>
            </w:tcBorders>
            <w:vAlign w:val="center"/>
          </w:tcPr>
          <w:p w14:paraId="5D000000">
            <w:pPr>
              <w:pStyle w:val="Style_2"/>
              <w:ind/>
              <w:jc w:val="center"/>
              <w:rPr>
                <w:rFonts w:ascii="Times New Roman" w:hAnsi="Times New Roman"/>
                <w:sz w:val="28"/>
              </w:rPr>
            </w:pPr>
            <w:r>
              <w:rPr>
                <w:rFonts w:ascii="Times New Roman" w:hAnsi="Times New Roman"/>
                <w:sz w:val="28"/>
              </w:rPr>
              <w:t xml:space="preserve">доктор технических </w:t>
            </w:r>
            <w:r>
              <w:rPr>
                <w:rFonts w:ascii="Times New Roman" w:hAnsi="Times New Roman"/>
                <w:sz w:val="28"/>
              </w:rPr>
              <w:t>наук</w:t>
            </w:r>
          </w:p>
        </w:tc>
        <w:tc>
          <w:tcPr>
            <w:tcW w:type="dxa" w:w="2546"/>
            <w:tcBorders>
              <w:top w:color="000000" w:sz="4" w:val="single"/>
              <w:left w:color="000000" w:sz="4" w:val="single"/>
              <w:bottom w:color="000000" w:sz="4" w:val="single"/>
              <w:right w:color="000000" w:sz="4" w:val="single"/>
            </w:tcBorders>
            <w:vAlign w:val="center"/>
          </w:tcPr>
          <w:p w14:paraId="5E000000">
            <w:pPr>
              <w:pStyle w:val="Style_2"/>
              <w:ind/>
              <w:jc w:val="center"/>
              <w:rPr>
                <w:rFonts w:ascii="Times New Roman" w:hAnsi="Times New Roman"/>
                <w:sz w:val="28"/>
              </w:rPr>
            </w:pPr>
            <w:r>
              <w:rPr>
                <w:rFonts w:ascii="Times New Roman" w:hAnsi="Times New Roman"/>
                <w:sz w:val="28"/>
              </w:rPr>
              <w:t>05.11.13</w:t>
            </w:r>
            <w:r>
              <w:rPr>
                <w:rFonts w:ascii="Times New Roman" w:hAnsi="Times New Roman"/>
                <w:sz w:val="28"/>
              </w:rPr>
              <w:t>,</w:t>
            </w:r>
            <w:r>
              <w:rPr>
                <w:rFonts w:ascii="Times New Roman" w:hAnsi="Times New Roman"/>
                <w:sz w:val="28"/>
              </w:rPr>
              <w:t xml:space="preserve"> </w:t>
            </w:r>
            <w:r>
              <w:rPr>
                <w:rFonts w:ascii="Times New Roman" w:hAnsi="Times New Roman"/>
                <w:sz w:val="28"/>
              </w:rPr>
              <w:t>технические науки</w:t>
            </w:r>
          </w:p>
        </w:tc>
      </w:tr>
      <w:tr>
        <w:tc>
          <w:tcPr>
            <w:tcW w:type="dxa" w:w="594"/>
            <w:tcBorders>
              <w:top w:color="000000" w:sz="4" w:val="single"/>
              <w:left w:color="000000" w:sz="4" w:val="single"/>
              <w:bottom w:color="000000" w:sz="4" w:val="single"/>
              <w:right w:color="000000" w:sz="4" w:val="single"/>
            </w:tcBorders>
            <w:vAlign w:val="center"/>
          </w:tcPr>
          <w:p w14:paraId="5F000000">
            <w:pPr>
              <w:pStyle w:val="Style_2"/>
              <w:ind/>
              <w:jc w:val="center"/>
              <w:rPr>
                <w:rFonts w:ascii="Times New Roman" w:hAnsi="Times New Roman"/>
                <w:sz w:val="28"/>
              </w:rPr>
            </w:pPr>
            <w:r>
              <w:rPr>
                <w:rFonts w:ascii="Times New Roman" w:hAnsi="Times New Roman"/>
                <w:sz w:val="28"/>
              </w:rPr>
              <w:t>19</w:t>
            </w:r>
          </w:p>
        </w:tc>
        <w:tc>
          <w:tcPr>
            <w:tcW w:type="dxa" w:w="3370"/>
            <w:tcBorders>
              <w:top w:color="000000" w:sz="4" w:val="single"/>
              <w:left w:color="000000" w:sz="4" w:val="single"/>
              <w:bottom w:color="000000" w:sz="4" w:val="single"/>
              <w:right w:color="000000" w:sz="4" w:val="single"/>
            </w:tcBorders>
            <w:shd w:fill="auto" w:val="clear"/>
          </w:tcPr>
          <w:p w14:paraId="60000000">
            <w:pPr>
              <w:pStyle w:val="Style_2"/>
              <w:rPr>
                <w:rFonts w:ascii="Times New Roman" w:hAnsi="Times New Roman"/>
                <w:sz w:val="28"/>
              </w:rPr>
            </w:pPr>
            <w:r>
              <w:rPr>
                <w:rFonts w:ascii="Times New Roman" w:hAnsi="Times New Roman"/>
                <w:sz w:val="28"/>
              </w:rPr>
              <w:t>Плужников Анатолий Дмитриевич</w:t>
            </w:r>
          </w:p>
        </w:tc>
        <w:tc>
          <w:tcPr>
            <w:tcW w:type="dxa" w:w="2835"/>
            <w:tcBorders>
              <w:top w:color="000000" w:sz="4" w:val="single"/>
              <w:left w:color="000000" w:sz="4" w:val="single"/>
              <w:bottom w:color="000000" w:sz="4" w:val="single"/>
              <w:right w:color="000000" w:sz="4" w:val="single"/>
            </w:tcBorders>
            <w:shd w:fill="auto" w:val="clear"/>
          </w:tcPr>
          <w:p w14:paraId="61000000">
            <w:pPr>
              <w:pStyle w:val="Style_2"/>
              <w:ind/>
              <w:jc w:val="center"/>
              <w:rPr>
                <w:rFonts w:ascii="Times New Roman" w:hAnsi="Times New Roman"/>
                <w:sz w:val="28"/>
              </w:rPr>
            </w:pPr>
            <w:r>
              <w:rPr>
                <w:rFonts w:ascii="Times New Roman" w:hAnsi="Times New Roman"/>
                <w:sz w:val="28"/>
              </w:rPr>
              <w:t>доктор технических наук</w:t>
            </w:r>
          </w:p>
        </w:tc>
        <w:tc>
          <w:tcPr>
            <w:tcW w:type="dxa" w:w="2546"/>
            <w:tcBorders>
              <w:top w:color="000000" w:sz="4" w:val="single"/>
              <w:left w:color="000000" w:sz="4" w:val="single"/>
              <w:bottom w:color="000000" w:sz="4" w:val="single"/>
              <w:right w:color="000000" w:sz="4" w:val="single"/>
            </w:tcBorders>
            <w:shd w:fill="auto" w:val="clear"/>
          </w:tcPr>
          <w:p w14:paraId="62000000">
            <w:pPr>
              <w:pStyle w:val="Style_2"/>
              <w:ind/>
              <w:jc w:val="center"/>
              <w:rPr>
                <w:rFonts w:ascii="Times New Roman" w:hAnsi="Times New Roman"/>
                <w:sz w:val="28"/>
              </w:rPr>
            </w:pPr>
            <w:r>
              <w:rPr>
                <w:rFonts w:ascii="Times New Roman" w:hAnsi="Times New Roman"/>
                <w:sz w:val="28"/>
              </w:rPr>
              <w:t>05.12.04, технические науки</w:t>
            </w:r>
          </w:p>
        </w:tc>
      </w:tr>
      <w:tr>
        <w:tc>
          <w:tcPr>
            <w:tcW w:type="dxa" w:w="594"/>
            <w:tcBorders>
              <w:top w:color="000000" w:sz="4" w:val="single"/>
              <w:left w:color="000000" w:sz="4" w:val="single"/>
              <w:bottom w:color="000000" w:sz="4" w:val="single"/>
              <w:right w:color="000000" w:sz="4" w:val="single"/>
            </w:tcBorders>
            <w:vAlign w:val="center"/>
          </w:tcPr>
          <w:p w14:paraId="63000000">
            <w:pPr>
              <w:pStyle w:val="Style_2"/>
              <w:ind/>
              <w:jc w:val="center"/>
              <w:rPr>
                <w:rFonts w:ascii="Times New Roman" w:hAnsi="Times New Roman"/>
                <w:sz w:val="28"/>
              </w:rPr>
            </w:pPr>
            <w:r>
              <w:rPr>
                <w:rFonts w:ascii="Times New Roman" w:hAnsi="Times New Roman"/>
                <w:sz w:val="28"/>
              </w:rPr>
              <w:t>2</w:t>
            </w:r>
            <w:r>
              <w:rPr>
                <w:rFonts w:ascii="Times New Roman" w:hAnsi="Times New Roman"/>
                <w:sz w:val="28"/>
              </w:rPr>
              <w:t>0</w:t>
            </w:r>
          </w:p>
        </w:tc>
        <w:tc>
          <w:tcPr>
            <w:tcW w:type="dxa" w:w="3370"/>
            <w:tcBorders>
              <w:top w:color="000000" w:sz="4" w:val="single"/>
              <w:left w:color="000000" w:sz="4" w:val="single"/>
              <w:bottom w:color="000000" w:sz="4" w:val="single"/>
              <w:right w:color="000000" w:sz="4" w:val="single"/>
            </w:tcBorders>
            <w:shd w:fill="auto" w:val="clear"/>
            <w:vAlign w:val="center"/>
          </w:tcPr>
          <w:p w14:paraId="64000000">
            <w:pPr>
              <w:pStyle w:val="Style_2"/>
              <w:rPr>
                <w:rFonts w:ascii="Times New Roman" w:hAnsi="Times New Roman"/>
                <w:sz w:val="28"/>
              </w:rPr>
            </w:pPr>
            <w:r>
              <w:rPr>
                <w:rFonts w:ascii="Times New Roman" w:hAnsi="Times New Roman"/>
                <w:sz w:val="28"/>
              </w:rPr>
              <w:t>Радионов Александр Алексеевич</w:t>
            </w:r>
          </w:p>
        </w:tc>
        <w:tc>
          <w:tcPr>
            <w:tcW w:type="dxa" w:w="2835"/>
            <w:tcBorders>
              <w:top w:color="000000" w:sz="4" w:val="single"/>
              <w:left w:color="000000" w:sz="4" w:val="single"/>
              <w:bottom w:color="000000" w:sz="4" w:val="single"/>
              <w:right w:color="000000" w:sz="4" w:val="single"/>
            </w:tcBorders>
            <w:shd w:fill="auto" w:val="clear"/>
            <w:vAlign w:val="center"/>
          </w:tcPr>
          <w:p w14:paraId="65000000">
            <w:pPr>
              <w:pStyle w:val="Style_2"/>
              <w:ind/>
              <w:jc w:val="center"/>
              <w:rPr>
                <w:rFonts w:ascii="Times New Roman" w:hAnsi="Times New Roman"/>
                <w:sz w:val="28"/>
              </w:rPr>
            </w:pPr>
            <w:r>
              <w:rPr>
                <w:rFonts w:ascii="Times New Roman" w:hAnsi="Times New Roman"/>
                <w:sz w:val="28"/>
              </w:rPr>
              <w:t>доктор технических наук</w:t>
            </w:r>
          </w:p>
        </w:tc>
        <w:tc>
          <w:tcPr>
            <w:tcW w:type="dxa" w:w="2546"/>
            <w:tcBorders>
              <w:top w:color="000000" w:sz="4" w:val="single"/>
              <w:left w:color="000000" w:sz="4" w:val="single"/>
              <w:bottom w:color="000000" w:sz="4" w:val="single"/>
              <w:right w:color="000000" w:sz="4" w:val="single"/>
            </w:tcBorders>
            <w:shd w:fill="auto" w:val="clear"/>
            <w:vAlign w:val="center"/>
          </w:tcPr>
          <w:p w14:paraId="66000000">
            <w:pPr>
              <w:pStyle w:val="Style_2"/>
              <w:ind/>
              <w:jc w:val="center"/>
              <w:rPr>
                <w:rFonts w:ascii="Times New Roman" w:hAnsi="Times New Roman"/>
                <w:sz w:val="28"/>
              </w:rPr>
            </w:pPr>
            <w:r>
              <w:rPr>
                <w:rFonts w:ascii="Times New Roman" w:hAnsi="Times New Roman"/>
                <w:sz w:val="28"/>
              </w:rPr>
              <w:t>05.12.07</w:t>
            </w:r>
            <w:r>
              <w:rPr>
                <w:rFonts w:ascii="Times New Roman" w:hAnsi="Times New Roman"/>
                <w:sz w:val="28"/>
              </w:rPr>
              <w:t>,</w:t>
            </w:r>
            <w:r>
              <w:rPr>
                <w:rFonts w:ascii="Times New Roman" w:hAnsi="Times New Roman"/>
                <w:sz w:val="28"/>
              </w:rPr>
              <w:t xml:space="preserve"> технические науки</w:t>
            </w:r>
          </w:p>
        </w:tc>
      </w:tr>
      <w:tr>
        <w:tc>
          <w:tcPr>
            <w:tcW w:type="dxa" w:w="594"/>
            <w:tcBorders>
              <w:top w:color="000000" w:sz="4" w:val="single"/>
              <w:left w:color="000000" w:sz="4" w:val="single"/>
              <w:bottom w:color="000000" w:sz="4" w:val="single"/>
              <w:right w:color="000000" w:sz="4" w:val="single"/>
            </w:tcBorders>
            <w:vAlign w:val="center"/>
          </w:tcPr>
          <w:p w14:paraId="67000000">
            <w:pPr>
              <w:pStyle w:val="Style_2"/>
              <w:ind/>
              <w:jc w:val="center"/>
              <w:rPr>
                <w:rFonts w:ascii="Times New Roman" w:hAnsi="Times New Roman"/>
                <w:sz w:val="28"/>
              </w:rPr>
            </w:pPr>
            <w:r>
              <w:rPr>
                <w:rFonts w:ascii="Times New Roman" w:hAnsi="Times New Roman"/>
                <w:sz w:val="28"/>
              </w:rPr>
              <w:t>21</w:t>
            </w:r>
          </w:p>
        </w:tc>
        <w:tc>
          <w:tcPr>
            <w:tcW w:type="dxa" w:w="3370"/>
            <w:tcBorders>
              <w:top w:color="000000" w:sz="4" w:val="single"/>
              <w:left w:color="000000" w:sz="4" w:val="single"/>
              <w:bottom w:color="000000" w:sz="4" w:val="single"/>
              <w:right w:color="000000" w:sz="4" w:val="single"/>
            </w:tcBorders>
            <w:shd w:fill="auto" w:val="clear"/>
            <w:vAlign w:val="center"/>
          </w:tcPr>
          <w:p w14:paraId="68000000">
            <w:pPr>
              <w:pStyle w:val="Style_2"/>
              <w:rPr>
                <w:rFonts w:ascii="Times New Roman" w:hAnsi="Times New Roman"/>
                <w:sz w:val="28"/>
              </w:rPr>
            </w:pPr>
            <w:r>
              <w:rPr>
                <w:rFonts w:ascii="Times New Roman" w:hAnsi="Times New Roman"/>
                <w:sz w:val="28"/>
              </w:rPr>
              <w:t>Рогожин Вячеслав Вячеславович</w:t>
            </w:r>
          </w:p>
        </w:tc>
        <w:tc>
          <w:tcPr>
            <w:tcW w:type="dxa" w:w="2835"/>
            <w:tcBorders>
              <w:top w:color="000000" w:sz="4" w:val="single"/>
              <w:left w:color="000000" w:sz="4" w:val="single"/>
              <w:bottom w:color="000000" w:sz="4" w:val="single"/>
              <w:right w:color="000000" w:sz="4" w:val="single"/>
            </w:tcBorders>
            <w:shd w:fill="auto" w:val="clear"/>
            <w:vAlign w:val="center"/>
          </w:tcPr>
          <w:p w14:paraId="69000000">
            <w:pPr>
              <w:pStyle w:val="Style_2"/>
              <w:ind/>
              <w:jc w:val="center"/>
              <w:rPr>
                <w:rFonts w:ascii="Times New Roman" w:hAnsi="Times New Roman"/>
                <w:sz w:val="28"/>
              </w:rPr>
            </w:pPr>
            <w:r>
              <w:rPr>
                <w:rFonts w:ascii="Times New Roman" w:hAnsi="Times New Roman"/>
                <w:sz w:val="28"/>
              </w:rPr>
              <w:t>доктор технических наук</w:t>
            </w:r>
          </w:p>
        </w:tc>
        <w:tc>
          <w:tcPr>
            <w:tcW w:type="dxa" w:w="2546"/>
            <w:tcBorders>
              <w:top w:color="000000" w:sz="4" w:val="single"/>
              <w:left w:color="000000" w:sz="4" w:val="single"/>
              <w:bottom w:color="000000" w:sz="4" w:val="single"/>
              <w:right w:color="000000" w:sz="4" w:val="single"/>
            </w:tcBorders>
            <w:shd w:fill="auto" w:val="clear"/>
            <w:vAlign w:val="center"/>
          </w:tcPr>
          <w:p w14:paraId="6A000000">
            <w:pPr>
              <w:pStyle w:val="Style_2"/>
              <w:ind/>
              <w:jc w:val="center"/>
              <w:rPr>
                <w:rFonts w:ascii="Times New Roman" w:hAnsi="Times New Roman"/>
                <w:sz w:val="28"/>
              </w:rPr>
            </w:pPr>
            <w:r>
              <w:rPr>
                <w:rFonts w:ascii="Times New Roman" w:hAnsi="Times New Roman"/>
                <w:sz w:val="28"/>
              </w:rPr>
              <w:t>02.00.04, технические науки</w:t>
            </w:r>
          </w:p>
        </w:tc>
      </w:tr>
      <w:tr>
        <w:tc>
          <w:tcPr>
            <w:tcW w:type="dxa" w:w="594"/>
            <w:tcBorders>
              <w:top w:color="000000" w:sz="4" w:val="single"/>
              <w:left w:color="000000" w:sz="4" w:val="single"/>
              <w:bottom w:color="000000" w:sz="4" w:val="single"/>
              <w:right w:color="000000" w:sz="4" w:val="single"/>
            </w:tcBorders>
            <w:vAlign w:val="center"/>
          </w:tcPr>
          <w:p w14:paraId="6B000000">
            <w:pPr>
              <w:pStyle w:val="Style_2"/>
              <w:ind/>
              <w:jc w:val="center"/>
              <w:rPr>
                <w:rFonts w:ascii="Times New Roman" w:hAnsi="Times New Roman"/>
                <w:sz w:val="28"/>
              </w:rPr>
            </w:pPr>
            <w:r>
              <w:rPr>
                <w:rFonts w:ascii="Times New Roman" w:hAnsi="Times New Roman"/>
                <w:sz w:val="28"/>
              </w:rPr>
              <w:t>22</w:t>
            </w:r>
          </w:p>
        </w:tc>
        <w:tc>
          <w:tcPr>
            <w:tcW w:type="dxa" w:w="3370"/>
            <w:tcBorders>
              <w:top w:color="000000" w:sz="4" w:val="single"/>
              <w:left w:color="000000" w:sz="4" w:val="single"/>
              <w:bottom w:color="000000" w:sz="4" w:val="single"/>
              <w:right w:color="000000" w:sz="4" w:val="single"/>
            </w:tcBorders>
            <w:vAlign w:val="center"/>
          </w:tcPr>
          <w:p w14:paraId="6C000000">
            <w:pPr>
              <w:pStyle w:val="Style_2"/>
              <w:rPr>
                <w:rFonts w:ascii="Times New Roman" w:hAnsi="Times New Roman"/>
                <w:sz w:val="28"/>
              </w:rPr>
            </w:pPr>
            <w:r>
              <w:rPr>
                <w:rFonts w:ascii="Times New Roman" w:hAnsi="Times New Roman"/>
                <w:sz w:val="28"/>
              </w:rPr>
              <w:t>Рындык Александр Георгиевич (заместитель председателя)</w:t>
            </w:r>
          </w:p>
        </w:tc>
        <w:tc>
          <w:tcPr>
            <w:tcW w:type="dxa" w:w="2835"/>
            <w:tcBorders>
              <w:top w:color="000000" w:sz="4" w:val="single"/>
              <w:left w:color="000000" w:sz="4" w:val="single"/>
              <w:bottom w:color="000000" w:sz="4" w:val="single"/>
              <w:right w:color="000000" w:sz="4" w:val="single"/>
            </w:tcBorders>
            <w:vAlign w:val="center"/>
          </w:tcPr>
          <w:p w14:paraId="6D000000">
            <w:pPr>
              <w:pStyle w:val="Style_2"/>
              <w:ind/>
              <w:jc w:val="center"/>
              <w:rPr>
                <w:rFonts w:ascii="Times New Roman" w:hAnsi="Times New Roman"/>
                <w:sz w:val="28"/>
              </w:rPr>
            </w:pPr>
            <w:r>
              <w:rPr>
                <w:rFonts w:ascii="Times New Roman" w:hAnsi="Times New Roman"/>
                <w:sz w:val="28"/>
              </w:rPr>
              <w:t>доктор технических наук</w:t>
            </w:r>
          </w:p>
        </w:tc>
        <w:tc>
          <w:tcPr>
            <w:tcW w:type="dxa" w:w="2546"/>
            <w:tcBorders>
              <w:top w:color="000000" w:sz="4" w:val="single"/>
              <w:left w:color="000000" w:sz="4" w:val="single"/>
              <w:bottom w:color="000000" w:sz="4" w:val="single"/>
              <w:right w:color="000000" w:sz="4" w:val="single"/>
            </w:tcBorders>
            <w:vAlign w:val="center"/>
          </w:tcPr>
          <w:p w14:paraId="6E000000">
            <w:pPr>
              <w:pStyle w:val="Style_2"/>
              <w:ind/>
              <w:jc w:val="center"/>
              <w:rPr>
                <w:rFonts w:ascii="Times New Roman" w:hAnsi="Times New Roman"/>
                <w:sz w:val="28"/>
              </w:rPr>
            </w:pPr>
            <w:r>
              <w:rPr>
                <w:rFonts w:ascii="Times New Roman" w:hAnsi="Times New Roman"/>
                <w:sz w:val="28"/>
              </w:rPr>
              <w:t>05.12.04, технические науки</w:t>
            </w:r>
          </w:p>
        </w:tc>
      </w:tr>
      <w:tr>
        <w:tc>
          <w:tcPr>
            <w:tcW w:type="dxa" w:w="594"/>
            <w:tcBorders>
              <w:top w:color="000000" w:sz="4" w:val="single"/>
              <w:left w:color="000000" w:sz="4" w:val="single"/>
              <w:bottom w:color="000000" w:sz="4" w:val="single"/>
              <w:right w:color="000000" w:sz="4" w:val="single"/>
            </w:tcBorders>
            <w:vAlign w:val="center"/>
          </w:tcPr>
          <w:p w14:paraId="6F000000">
            <w:pPr>
              <w:pStyle w:val="Style_2"/>
              <w:ind/>
              <w:jc w:val="center"/>
              <w:rPr>
                <w:rFonts w:ascii="Times New Roman" w:hAnsi="Times New Roman"/>
                <w:sz w:val="28"/>
              </w:rPr>
            </w:pPr>
            <w:r>
              <w:rPr>
                <w:rFonts w:ascii="Times New Roman" w:hAnsi="Times New Roman"/>
                <w:sz w:val="28"/>
              </w:rPr>
              <w:t>23</w:t>
            </w:r>
          </w:p>
        </w:tc>
        <w:tc>
          <w:tcPr>
            <w:tcW w:type="dxa" w:w="3370"/>
            <w:tcBorders>
              <w:top w:color="000000" w:sz="4" w:val="single"/>
              <w:left w:color="000000" w:sz="4" w:val="single"/>
              <w:bottom w:color="000000" w:sz="4" w:val="single"/>
              <w:right w:color="000000" w:sz="4" w:val="single"/>
            </w:tcBorders>
            <w:vAlign w:val="center"/>
          </w:tcPr>
          <w:p w14:paraId="70000000">
            <w:pPr>
              <w:pStyle w:val="Style_2"/>
              <w:rPr>
                <w:rFonts w:ascii="Times New Roman" w:hAnsi="Times New Roman"/>
                <w:sz w:val="28"/>
              </w:rPr>
            </w:pPr>
            <w:r>
              <w:rPr>
                <w:rFonts w:ascii="Times New Roman" w:hAnsi="Times New Roman"/>
                <w:sz w:val="28"/>
              </w:rPr>
              <w:t>Рязанцева Ирина Прокофьевна</w:t>
            </w:r>
          </w:p>
        </w:tc>
        <w:tc>
          <w:tcPr>
            <w:tcW w:type="dxa" w:w="2835"/>
            <w:tcBorders>
              <w:top w:color="000000" w:sz="4" w:val="single"/>
              <w:left w:color="000000" w:sz="4" w:val="single"/>
              <w:bottom w:color="000000" w:sz="4" w:val="single"/>
              <w:right w:color="000000" w:sz="4" w:val="single"/>
            </w:tcBorders>
            <w:vAlign w:val="center"/>
          </w:tcPr>
          <w:p w14:paraId="71000000">
            <w:pPr>
              <w:pStyle w:val="Style_2"/>
              <w:ind/>
              <w:jc w:val="center"/>
              <w:rPr>
                <w:rFonts w:ascii="Times New Roman" w:hAnsi="Times New Roman"/>
                <w:sz w:val="28"/>
              </w:rPr>
            </w:pPr>
            <w:r>
              <w:rPr>
                <w:rFonts w:ascii="Times New Roman" w:hAnsi="Times New Roman"/>
                <w:sz w:val="28"/>
              </w:rPr>
              <w:t>доктор физико-математических наук</w:t>
            </w:r>
          </w:p>
        </w:tc>
        <w:tc>
          <w:tcPr>
            <w:tcW w:type="dxa" w:w="2546"/>
            <w:tcBorders>
              <w:top w:color="000000" w:sz="4" w:val="single"/>
              <w:left w:color="000000" w:sz="4" w:val="single"/>
              <w:bottom w:color="000000" w:sz="4" w:val="single"/>
              <w:right w:color="000000" w:sz="4" w:val="single"/>
            </w:tcBorders>
            <w:vAlign w:val="center"/>
          </w:tcPr>
          <w:p w14:paraId="72000000">
            <w:pPr>
              <w:pStyle w:val="Style_2"/>
              <w:ind/>
              <w:jc w:val="center"/>
              <w:rPr>
                <w:rFonts w:ascii="Times New Roman" w:hAnsi="Times New Roman"/>
                <w:sz w:val="28"/>
              </w:rPr>
            </w:pPr>
            <w:r>
              <w:rPr>
                <w:rFonts w:ascii="Times New Roman" w:hAnsi="Times New Roman"/>
                <w:sz w:val="28"/>
              </w:rPr>
              <w:t>05.12.04, технические науки</w:t>
            </w:r>
          </w:p>
        </w:tc>
      </w:tr>
      <w:tr>
        <w:tc>
          <w:tcPr>
            <w:tcW w:type="dxa" w:w="594"/>
            <w:tcBorders>
              <w:top w:color="000000" w:sz="4" w:val="single"/>
              <w:left w:color="000000" w:sz="4" w:val="single"/>
              <w:bottom w:color="000000" w:sz="4" w:val="single"/>
              <w:right w:color="000000" w:sz="4" w:val="single"/>
            </w:tcBorders>
            <w:vAlign w:val="center"/>
          </w:tcPr>
          <w:p w14:paraId="73000000">
            <w:pPr>
              <w:pStyle w:val="Style_2"/>
              <w:ind/>
              <w:jc w:val="center"/>
              <w:rPr>
                <w:rFonts w:ascii="Times New Roman" w:hAnsi="Times New Roman"/>
                <w:sz w:val="28"/>
              </w:rPr>
            </w:pPr>
            <w:r>
              <w:rPr>
                <w:rFonts w:ascii="Times New Roman" w:hAnsi="Times New Roman"/>
                <w:sz w:val="28"/>
              </w:rPr>
              <w:t>24</w:t>
            </w:r>
          </w:p>
        </w:tc>
        <w:tc>
          <w:tcPr>
            <w:tcW w:type="dxa" w:w="3370"/>
            <w:tcBorders>
              <w:top w:color="000000" w:sz="4" w:val="single"/>
              <w:left w:color="000000" w:sz="4" w:val="single"/>
              <w:bottom w:color="000000" w:sz="4" w:val="single"/>
              <w:right w:color="000000" w:sz="4" w:val="single"/>
            </w:tcBorders>
            <w:vAlign w:val="center"/>
          </w:tcPr>
          <w:p w14:paraId="74000000">
            <w:pPr>
              <w:pStyle w:val="Style_2"/>
              <w:rPr>
                <w:rFonts w:ascii="Times New Roman" w:hAnsi="Times New Roman"/>
                <w:sz w:val="28"/>
              </w:rPr>
            </w:pPr>
            <w:r>
              <w:rPr>
                <w:rFonts w:ascii="Times New Roman" w:hAnsi="Times New Roman"/>
                <w:sz w:val="28"/>
              </w:rPr>
              <w:t>Щитов Аркадий Максимович</w:t>
            </w:r>
          </w:p>
        </w:tc>
        <w:tc>
          <w:tcPr>
            <w:tcW w:type="dxa" w:w="2835"/>
            <w:tcBorders>
              <w:top w:color="000000" w:sz="4" w:val="single"/>
              <w:left w:color="000000" w:sz="4" w:val="single"/>
              <w:bottom w:color="000000" w:sz="4" w:val="single"/>
              <w:right w:color="000000" w:sz="4" w:val="single"/>
            </w:tcBorders>
            <w:vAlign w:val="center"/>
          </w:tcPr>
          <w:p w14:paraId="75000000">
            <w:pPr>
              <w:pStyle w:val="Style_2"/>
              <w:ind/>
              <w:jc w:val="center"/>
              <w:rPr>
                <w:rFonts w:ascii="Times New Roman" w:hAnsi="Times New Roman"/>
                <w:sz w:val="28"/>
              </w:rPr>
            </w:pPr>
            <w:r>
              <w:rPr>
                <w:rFonts w:ascii="Times New Roman" w:hAnsi="Times New Roman"/>
                <w:sz w:val="28"/>
              </w:rPr>
              <w:t>доктор технических наук</w:t>
            </w:r>
          </w:p>
        </w:tc>
        <w:tc>
          <w:tcPr>
            <w:tcW w:type="dxa" w:w="2546"/>
            <w:tcBorders>
              <w:top w:color="000000" w:sz="4" w:val="single"/>
              <w:left w:color="000000" w:sz="4" w:val="single"/>
              <w:bottom w:color="000000" w:sz="4" w:val="single"/>
              <w:right w:color="000000" w:sz="4" w:val="single"/>
            </w:tcBorders>
            <w:vAlign w:val="center"/>
          </w:tcPr>
          <w:p w14:paraId="76000000">
            <w:pPr>
              <w:pStyle w:val="Style_2"/>
              <w:ind/>
              <w:jc w:val="center"/>
              <w:rPr>
                <w:rFonts w:ascii="Times New Roman" w:hAnsi="Times New Roman"/>
                <w:sz w:val="28"/>
              </w:rPr>
            </w:pPr>
            <w:r>
              <w:rPr>
                <w:rFonts w:ascii="Times New Roman" w:hAnsi="Times New Roman"/>
                <w:sz w:val="28"/>
              </w:rPr>
              <w:t>05.12.07</w:t>
            </w:r>
            <w:r>
              <w:rPr>
                <w:rFonts w:ascii="Times New Roman" w:hAnsi="Times New Roman"/>
                <w:sz w:val="28"/>
              </w:rPr>
              <w:t>,</w:t>
            </w:r>
            <w:r>
              <w:rPr>
                <w:rFonts w:ascii="Times New Roman" w:hAnsi="Times New Roman"/>
                <w:sz w:val="28"/>
              </w:rPr>
              <w:t xml:space="preserve"> технические науки</w:t>
            </w:r>
          </w:p>
        </w:tc>
      </w:tr>
    </w:tbl>
    <w:p w14:paraId="77000000">
      <w:pPr>
        <w:pStyle w:val="Style_2"/>
        <w:spacing w:line="360" w:lineRule="auto"/>
        <w:ind/>
        <w:jc w:val="center"/>
        <w:rPr>
          <w:rFonts w:ascii="Times New Roman" w:hAnsi="Times New Roman"/>
          <w:sz w:val="28"/>
          <w:highlight w:val="yellow"/>
        </w:rPr>
      </w:pPr>
    </w:p>
    <w:p w14:paraId="78000000">
      <w:pPr>
        <w:pStyle w:val="Style_2"/>
        <w:spacing w:line="360" w:lineRule="auto"/>
        <w:ind/>
        <w:jc w:val="center"/>
        <w:rPr>
          <w:rFonts w:ascii="Times New Roman" w:hAnsi="Times New Roman"/>
          <w:sz w:val="28"/>
        </w:rPr>
      </w:pPr>
      <w:r>
        <w:rPr>
          <w:rFonts w:ascii="Times New Roman" w:hAnsi="Times New Roman"/>
          <w:sz w:val="28"/>
        </w:rPr>
        <w:t>Список отсутствующих членов диссертационного совета</w:t>
      </w:r>
    </w:p>
    <w:tbl>
      <w:tblPr>
        <w:tblStyle w:val="Style_3"/>
        <w:tblBorders>
          <w:top w:color="000000" w:sz="4" w:val="single"/>
          <w:left w:color="000000" w:sz="4" w:val="single"/>
          <w:bottom w:color="000000" w:sz="4" w:val="single"/>
          <w:right w:color="000000" w:sz="4" w:val="single"/>
          <w:insideH w:color="000000" w:sz="4" w:val="single"/>
          <w:insideV w:color="000000" w:sz="4" w:val="single"/>
        </w:tblBorders>
        <w:tblLayout w:type="fixed"/>
      </w:tblPr>
      <w:tblGrid>
        <w:gridCol w:w="594"/>
        <w:gridCol w:w="3370"/>
        <w:gridCol w:w="2835"/>
        <w:gridCol w:w="2546"/>
      </w:tblGrid>
      <w:tr>
        <w:tc>
          <w:tcPr>
            <w:tcW w:type="dxa" w:w="594"/>
            <w:tcBorders>
              <w:top w:color="000000" w:sz="4" w:val="single"/>
              <w:left w:color="000000" w:sz="4" w:val="single"/>
              <w:bottom w:color="000000" w:sz="4" w:val="single"/>
              <w:right w:color="000000" w:sz="4" w:val="single"/>
            </w:tcBorders>
            <w:vAlign w:val="center"/>
          </w:tcPr>
          <w:p w14:paraId="79000000">
            <w:pPr>
              <w:pStyle w:val="Style_2"/>
              <w:ind/>
              <w:jc w:val="center"/>
              <w:rPr>
                <w:rFonts w:ascii="Times New Roman" w:hAnsi="Times New Roman"/>
                <w:sz w:val="28"/>
              </w:rPr>
            </w:pPr>
            <w:r>
              <w:rPr>
                <w:rFonts w:ascii="Times New Roman" w:hAnsi="Times New Roman"/>
                <w:sz w:val="28"/>
              </w:rPr>
              <w:t>№</w:t>
            </w:r>
            <w:r>
              <w:rPr>
                <w:rFonts w:ascii="Times New Roman" w:hAnsi="Times New Roman"/>
                <w:sz w:val="28"/>
              </w:rPr>
              <w:br/>
            </w:r>
            <w:r>
              <w:rPr>
                <w:rFonts w:ascii="Times New Roman" w:hAnsi="Times New Roman"/>
                <w:sz w:val="28"/>
              </w:rPr>
              <w:t>п</w:t>
            </w:r>
            <w:r>
              <w:rPr>
                <w:rFonts w:ascii="Times New Roman" w:hAnsi="Times New Roman"/>
                <w:sz w:val="28"/>
              </w:rPr>
              <w:t>/</w:t>
            </w:r>
            <w:r>
              <w:rPr>
                <w:rFonts w:ascii="Times New Roman" w:hAnsi="Times New Roman"/>
                <w:sz w:val="28"/>
              </w:rPr>
              <w:t>п</w:t>
            </w:r>
          </w:p>
        </w:tc>
        <w:tc>
          <w:tcPr>
            <w:tcW w:type="dxa" w:w="3370"/>
            <w:tcBorders>
              <w:top w:color="000000" w:sz="4" w:val="single"/>
              <w:left w:color="000000" w:sz="4" w:val="single"/>
              <w:bottom w:color="000000" w:sz="4" w:val="single"/>
              <w:right w:color="000000" w:sz="4" w:val="single"/>
            </w:tcBorders>
            <w:vAlign w:val="center"/>
          </w:tcPr>
          <w:p w14:paraId="7A000000">
            <w:pPr>
              <w:pStyle w:val="Style_2"/>
              <w:rPr>
                <w:rFonts w:ascii="Times New Roman" w:hAnsi="Times New Roman"/>
                <w:sz w:val="28"/>
              </w:rPr>
            </w:pPr>
            <w:r>
              <w:rPr>
                <w:rFonts w:ascii="Times New Roman" w:hAnsi="Times New Roman"/>
                <w:sz w:val="28"/>
              </w:rPr>
              <w:t>Фамилия Имя Отчество</w:t>
            </w:r>
          </w:p>
        </w:tc>
        <w:tc>
          <w:tcPr>
            <w:tcW w:type="dxa" w:w="2835"/>
            <w:tcBorders>
              <w:top w:color="000000" w:sz="4" w:val="single"/>
              <w:left w:color="000000" w:sz="4" w:val="single"/>
              <w:bottom w:color="000000" w:sz="4" w:val="single"/>
              <w:right w:color="000000" w:sz="4" w:val="single"/>
            </w:tcBorders>
            <w:vAlign w:val="center"/>
          </w:tcPr>
          <w:p w14:paraId="7B000000">
            <w:pPr>
              <w:pStyle w:val="Style_2"/>
              <w:ind/>
              <w:jc w:val="center"/>
              <w:rPr>
                <w:rFonts w:ascii="Times New Roman" w:hAnsi="Times New Roman"/>
                <w:sz w:val="28"/>
              </w:rPr>
            </w:pPr>
            <w:r>
              <w:rPr>
                <w:rFonts w:ascii="Times New Roman" w:hAnsi="Times New Roman"/>
                <w:sz w:val="28"/>
              </w:rPr>
              <w:t>учёная степень</w:t>
            </w:r>
          </w:p>
        </w:tc>
        <w:tc>
          <w:tcPr>
            <w:tcW w:type="dxa" w:w="2546"/>
            <w:tcBorders>
              <w:top w:color="000000" w:sz="4" w:val="single"/>
              <w:left w:color="000000" w:sz="4" w:val="single"/>
              <w:bottom w:color="000000" w:sz="4" w:val="single"/>
              <w:right w:color="000000" w:sz="4" w:val="single"/>
            </w:tcBorders>
            <w:vAlign w:val="center"/>
          </w:tcPr>
          <w:p w14:paraId="7C000000">
            <w:pPr>
              <w:pStyle w:val="Style_2"/>
              <w:ind/>
              <w:jc w:val="center"/>
              <w:rPr>
                <w:rFonts w:ascii="Times New Roman" w:hAnsi="Times New Roman"/>
                <w:sz w:val="28"/>
              </w:rPr>
            </w:pPr>
            <w:r>
              <w:rPr>
                <w:rFonts w:ascii="Times New Roman" w:hAnsi="Times New Roman"/>
                <w:sz w:val="28"/>
              </w:rPr>
              <w:t>шифр научной специальности, отрасль науки</w:t>
            </w:r>
          </w:p>
        </w:tc>
      </w:tr>
      <w:tr>
        <w:tc>
          <w:tcPr>
            <w:tcW w:type="dxa" w:w="594"/>
            <w:tcBorders>
              <w:top w:color="000000" w:sz="4" w:val="single"/>
              <w:left w:color="000000" w:sz="4" w:val="single"/>
              <w:bottom w:color="000000" w:sz="4" w:val="single"/>
              <w:right w:color="000000" w:sz="4" w:val="single"/>
            </w:tcBorders>
            <w:vAlign w:val="center"/>
          </w:tcPr>
          <w:p w14:paraId="7D000000">
            <w:pPr>
              <w:pStyle w:val="Style_2"/>
              <w:ind/>
              <w:jc w:val="center"/>
              <w:rPr>
                <w:rFonts w:ascii="Times New Roman" w:hAnsi="Times New Roman"/>
                <w:sz w:val="28"/>
              </w:rPr>
            </w:pPr>
            <w:r>
              <w:rPr>
                <w:rFonts w:ascii="Times New Roman" w:hAnsi="Times New Roman"/>
                <w:sz w:val="28"/>
              </w:rPr>
              <w:t>1</w:t>
            </w:r>
          </w:p>
        </w:tc>
        <w:tc>
          <w:tcPr>
            <w:tcW w:type="dxa" w:w="3370"/>
            <w:tcBorders>
              <w:top w:color="000000" w:sz="4" w:val="single"/>
              <w:left w:color="000000" w:sz="4" w:val="single"/>
              <w:bottom w:color="000000" w:sz="4" w:val="single"/>
              <w:right w:color="000000" w:sz="4" w:val="single"/>
            </w:tcBorders>
            <w:vAlign w:val="center"/>
          </w:tcPr>
          <w:p w14:paraId="7E000000">
            <w:pPr>
              <w:pStyle w:val="Style_2"/>
              <w:rPr>
                <w:rFonts w:ascii="Times New Roman" w:hAnsi="Times New Roman"/>
                <w:sz w:val="28"/>
              </w:rPr>
            </w:pPr>
            <w:r>
              <w:rPr>
                <w:rFonts w:ascii="Times New Roman" w:hAnsi="Times New Roman"/>
                <w:sz w:val="28"/>
              </w:rPr>
              <w:t>Раевский Алексей Сергеевич</w:t>
            </w:r>
          </w:p>
        </w:tc>
        <w:tc>
          <w:tcPr>
            <w:tcW w:type="dxa" w:w="2835"/>
            <w:tcBorders>
              <w:top w:color="000000" w:sz="4" w:val="single"/>
              <w:left w:color="000000" w:sz="4" w:val="single"/>
              <w:bottom w:color="000000" w:sz="4" w:val="single"/>
              <w:right w:color="000000" w:sz="4" w:val="single"/>
            </w:tcBorders>
            <w:vAlign w:val="center"/>
          </w:tcPr>
          <w:p w14:paraId="7F000000">
            <w:pPr>
              <w:pStyle w:val="Style_2"/>
              <w:ind/>
              <w:jc w:val="center"/>
              <w:rPr>
                <w:rFonts w:ascii="Times New Roman" w:hAnsi="Times New Roman"/>
                <w:sz w:val="28"/>
              </w:rPr>
            </w:pPr>
            <w:r>
              <w:rPr>
                <w:rFonts w:ascii="Times New Roman" w:hAnsi="Times New Roman"/>
                <w:sz w:val="28"/>
              </w:rPr>
              <w:t>доктор физико-математических наук</w:t>
            </w:r>
          </w:p>
        </w:tc>
        <w:tc>
          <w:tcPr>
            <w:tcW w:type="dxa" w:w="2546"/>
            <w:tcBorders>
              <w:top w:color="000000" w:sz="4" w:val="single"/>
              <w:left w:color="000000" w:sz="4" w:val="single"/>
              <w:bottom w:color="000000" w:sz="4" w:val="single"/>
              <w:right w:color="000000" w:sz="4" w:val="single"/>
            </w:tcBorders>
            <w:vAlign w:val="center"/>
          </w:tcPr>
          <w:p w14:paraId="80000000">
            <w:pPr>
              <w:pStyle w:val="Style_2"/>
              <w:ind/>
              <w:jc w:val="center"/>
              <w:rPr>
                <w:rFonts w:ascii="Times New Roman" w:hAnsi="Times New Roman"/>
                <w:sz w:val="28"/>
              </w:rPr>
            </w:pPr>
            <w:r>
              <w:rPr>
                <w:rFonts w:ascii="Times New Roman" w:hAnsi="Times New Roman"/>
                <w:sz w:val="28"/>
              </w:rPr>
              <w:t>05.12.07, технические науки</w:t>
            </w:r>
          </w:p>
        </w:tc>
      </w:tr>
      <w:tr>
        <w:tc>
          <w:tcPr>
            <w:tcW w:type="dxa" w:w="594"/>
            <w:tcBorders>
              <w:top w:color="000000" w:sz="4" w:val="single"/>
              <w:left w:color="000000" w:sz="4" w:val="single"/>
              <w:bottom w:color="000000" w:sz="4" w:val="single"/>
              <w:right w:color="000000" w:sz="4" w:val="single"/>
            </w:tcBorders>
            <w:vAlign w:val="center"/>
          </w:tcPr>
          <w:p w14:paraId="81000000">
            <w:pPr>
              <w:pStyle w:val="Style_2"/>
              <w:ind/>
              <w:jc w:val="center"/>
              <w:rPr>
                <w:rFonts w:ascii="Times New Roman" w:hAnsi="Times New Roman"/>
                <w:sz w:val="28"/>
              </w:rPr>
            </w:pPr>
            <w:r>
              <w:rPr>
                <w:rFonts w:ascii="Times New Roman" w:hAnsi="Times New Roman"/>
                <w:sz w:val="28"/>
              </w:rPr>
              <w:t>2</w:t>
            </w:r>
          </w:p>
        </w:tc>
        <w:tc>
          <w:tcPr>
            <w:tcW w:type="dxa" w:w="3370"/>
            <w:tcBorders>
              <w:top w:color="000000" w:sz="4" w:val="single"/>
              <w:left w:color="000000" w:sz="4" w:val="single"/>
              <w:bottom w:color="000000" w:sz="4" w:val="single"/>
              <w:right w:color="000000" w:sz="4" w:val="single"/>
            </w:tcBorders>
            <w:vAlign w:val="center"/>
          </w:tcPr>
          <w:p w14:paraId="82000000">
            <w:pPr>
              <w:pStyle w:val="Style_2"/>
              <w:rPr>
                <w:rFonts w:ascii="Times New Roman" w:hAnsi="Times New Roman"/>
                <w:sz w:val="28"/>
              </w:rPr>
            </w:pPr>
            <w:r>
              <w:rPr>
                <w:rFonts w:ascii="Times New Roman" w:hAnsi="Times New Roman"/>
                <w:sz w:val="28"/>
              </w:rPr>
              <w:t>Кашин Александр Васильевич</w:t>
            </w:r>
          </w:p>
        </w:tc>
        <w:tc>
          <w:tcPr>
            <w:tcW w:type="dxa" w:w="2835"/>
            <w:tcBorders>
              <w:top w:color="000000" w:sz="4" w:val="single"/>
              <w:left w:color="000000" w:sz="4" w:val="single"/>
              <w:bottom w:color="000000" w:sz="4" w:val="single"/>
              <w:right w:color="000000" w:sz="4" w:val="single"/>
            </w:tcBorders>
            <w:vAlign w:val="center"/>
          </w:tcPr>
          <w:p w14:paraId="83000000">
            <w:pPr>
              <w:pStyle w:val="Style_2"/>
              <w:ind/>
              <w:jc w:val="center"/>
              <w:rPr>
                <w:rFonts w:ascii="Times New Roman" w:hAnsi="Times New Roman"/>
                <w:sz w:val="28"/>
              </w:rPr>
            </w:pPr>
            <w:r>
              <w:rPr>
                <w:rFonts w:ascii="Times New Roman" w:hAnsi="Times New Roman"/>
                <w:sz w:val="28"/>
              </w:rPr>
              <w:t>доктор технических наук</w:t>
            </w:r>
          </w:p>
        </w:tc>
        <w:tc>
          <w:tcPr>
            <w:tcW w:type="dxa" w:w="2546"/>
            <w:tcBorders>
              <w:top w:color="000000" w:sz="4" w:val="single"/>
              <w:left w:color="000000" w:sz="4" w:val="single"/>
              <w:bottom w:color="000000" w:sz="4" w:val="single"/>
              <w:right w:color="000000" w:sz="4" w:val="single"/>
            </w:tcBorders>
            <w:vAlign w:val="center"/>
          </w:tcPr>
          <w:p w14:paraId="84000000">
            <w:pPr>
              <w:pStyle w:val="Style_2"/>
              <w:ind/>
              <w:jc w:val="center"/>
              <w:rPr>
                <w:rFonts w:ascii="Times New Roman" w:hAnsi="Times New Roman"/>
                <w:sz w:val="28"/>
              </w:rPr>
            </w:pPr>
            <w:r>
              <w:rPr>
                <w:rFonts w:ascii="Times New Roman" w:hAnsi="Times New Roman"/>
                <w:sz w:val="28"/>
              </w:rPr>
              <w:t>05.12.07, технические науки</w:t>
            </w:r>
          </w:p>
        </w:tc>
      </w:tr>
      <w:tr>
        <w:tc>
          <w:tcPr>
            <w:tcW w:type="dxa" w:w="594"/>
            <w:tcBorders>
              <w:top w:color="000000" w:sz="4" w:val="single"/>
              <w:left w:color="000000" w:sz="4" w:val="single"/>
              <w:bottom w:color="000000" w:sz="4" w:val="single"/>
              <w:right w:color="000000" w:sz="4" w:val="single"/>
            </w:tcBorders>
            <w:vAlign w:val="center"/>
          </w:tcPr>
          <w:p w14:paraId="85000000">
            <w:pPr>
              <w:pStyle w:val="Style_2"/>
              <w:ind/>
              <w:jc w:val="center"/>
              <w:rPr>
                <w:rFonts w:ascii="Times New Roman" w:hAnsi="Times New Roman"/>
                <w:sz w:val="28"/>
              </w:rPr>
            </w:pPr>
            <w:r>
              <w:rPr>
                <w:rFonts w:ascii="Times New Roman" w:hAnsi="Times New Roman"/>
                <w:sz w:val="28"/>
              </w:rPr>
              <w:t>3</w:t>
            </w:r>
          </w:p>
        </w:tc>
        <w:tc>
          <w:tcPr>
            <w:tcW w:type="dxa" w:w="3370"/>
            <w:tcBorders>
              <w:top w:color="000000" w:sz="4" w:val="single"/>
              <w:left w:color="000000" w:sz="4" w:val="single"/>
              <w:bottom w:color="000000" w:sz="4" w:val="single"/>
              <w:right w:color="000000" w:sz="4" w:val="single"/>
            </w:tcBorders>
            <w:vAlign w:val="center"/>
          </w:tcPr>
          <w:p w14:paraId="86000000">
            <w:pPr>
              <w:pStyle w:val="Style_2"/>
              <w:rPr>
                <w:rFonts w:ascii="Times New Roman" w:hAnsi="Times New Roman"/>
                <w:sz w:val="28"/>
              </w:rPr>
            </w:pPr>
            <w:r>
              <w:rPr>
                <w:rFonts w:ascii="Times New Roman" w:hAnsi="Times New Roman"/>
                <w:sz w:val="28"/>
              </w:rPr>
              <w:t>Козлов Валерий Александрович</w:t>
            </w:r>
          </w:p>
        </w:tc>
        <w:tc>
          <w:tcPr>
            <w:tcW w:type="dxa" w:w="2835"/>
            <w:tcBorders>
              <w:top w:color="000000" w:sz="4" w:val="single"/>
              <w:left w:color="000000" w:sz="4" w:val="single"/>
              <w:bottom w:color="000000" w:sz="4" w:val="single"/>
              <w:right w:color="000000" w:sz="4" w:val="single"/>
            </w:tcBorders>
            <w:vAlign w:val="center"/>
          </w:tcPr>
          <w:p w14:paraId="87000000">
            <w:pPr>
              <w:pStyle w:val="Style_2"/>
              <w:ind/>
              <w:jc w:val="center"/>
              <w:rPr>
                <w:rFonts w:ascii="Times New Roman" w:hAnsi="Times New Roman"/>
                <w:sz w:val="28"/>
              </w:rPr>
            </w:pPr>
            <w:r>
              <w:rPr>
                <w:rFonts w:ascii="Times New Roman" w:hAnsi="Times New Roman"/>
                <w:sz w:val="28"/>
              </w:rPr>
              <w:t>доктор технических наук</w:t>
            </w:r>
          </w:p>
        </w:tc>
        <w:tc>
          <w:tcPr>
            <w:tcW w:type="dxa" w:w="2546"/>
            <w:tcBorders>
              <w:top w:color="000000" w:sz="4" w:val="single"/>
              <w:left w:color="000000" w:sz="4" w:val="single"/>
              <w:bottom w:color="000000" w:sz="4" w:val="single"/>
              <w:right w:color="000000" w:sz="4" w:val="single"/>
            </w:tcBorders>
            <w:vAlign w:val="center"/>
          </w:tcPr>
          <w:p w14:paraId="88000000">
            <w:pPr>
              <w:pStyle w:val="Style_2"/>
              <w:ind/>
              <w:jc w:val="center"/>
              <w:rPr>
                <w:rFonts w:ascii="Times New Roman" w:hAnsi="Times New Roman"/>
                <w:sz w:val="28"/>
              </w:rPr>
            </w:pPr>
            <w:r>
              <w:rPr>
                <w:rFonts w:ascii="Times New Roman" w:hAnsi="Times New Roman"/>
                <w:sz w:val="28"/>
              </w:rPr>
              <w:t>05.12.07</w:t>
            </w:r>
            <w:r>
              <w:rPr>
                <w:rFonts w:ascii="Times New Roman" w:hAnsi="Times New Roman"/>
                <w:sz w:val="28"/>
              </w:rPr>
              <w:t>,</w:t>
            </w:r>
            <w:r>
              <w:rPr>
                <w:rFonts w:ascii="Times New Roman" w:hAnsi="Times New Roman"/>
                <w:sz w:val="28"/>
              </w:rPr>
              <w:t xml:space="preserve"> технические науки</w:t>
            </w:r>
          </w:p>
        </w:tc>
      </w:tr>
      <w:tr>
        <w:tc>
          <w:tcPr>
            <w:tcW w:type="dxa" w:w="594"/>
            <w:tcBorders>
              <w:top w:color="000000" w:sz="4" w:val="single"/>
              <w:left w:color="000000" w:sz="4" w:val="single"/>
              <w:bottom w:color="000000" w:sz="4" w:val="single"/>
              <w:right w:color="000000" w:sz="4" w:val="single"/>
            </w:tcBorders>
            <w:vAlign w:val="center"/>
          </w:tcPr>
          <w:p w14:paraId="89000000">
            <w:pPr>
              <w:pStyle w:val="Style_2"/>
              <w:ind/>
              <w:jc w:val="center"/>
              <w:rPr>
                <w:rFonts w:ascii="Times New Roman" w:hAnsi="Times New Roman"/>
                <w:sz w:val="28"/>
              </w:rPr>
            </w:pPr>
            <w:r>
              <w:rPr>
                <w:rFonts w:ascii="Times New Roman" w:hAnsi="Times New Roman"/>
                <w:sz w:val="28"/>
              </w:rPr>
              <w:t>4</w:t>
            </w:r>
          </w:p>
        </w:tc>
        <w:tc>
          <w:tcPr>
            <w:tcW w:type="dxa" w:w="3370"/>
            <w:tcBorders>
              <w:top w:color="000000" w:sz="4" w:val="single"/>
              <w:left w:color="000000" w:sz="4" w:val="single"/>
              <w:bottom w:color="000000" w:sz="4" w:val="single"/>
              <w:right w:color="000000" w:sz="4" w:val="single"/>
            </w:tcBorders>
            <w:vAlign w:val="center"/>
          </w:tcPr>
          <w:p w14:paraId="8A000000">
            <w:pPr>
              <w:pStyle w:val="Style_2"/>
              <w:rPr>
                <w:rFonts w:ascii="Times New Roman" w:hAnsi="Times New Roman"/>
                <w:sz w:val="28"/>
              </w:rPr>
            </w:pPr>
            <w:r>
              <w:rPr>
                <w:rFonts w:ascii="Times New Roman" w:hAnsi="Times New Roman"/>
                <w:sz w:val="28"/>
              </w:rPr>
              <w:t>Орлов Игорь Яковлевич</w:t>
            </w:r>
          </w:p>
        </w:tc>
        <w:tc>
          <w:tcPr>
            <w:tcW w:type="dxa" w:w="2835"/>
            <w:tcBorders>
              <w:top w:color="000000" w:sz="4" w:val="single"/>
              <w:left w:color="000000" w:sz="4" w:val="single"/>
              <w:bottom w:color="000000" w:sz="4" w:val="single"/>
              <w:right w:color="000000" w:sz="4" w:val="single"/>
            </w:tcBorders>
            <w:vAlign w:val="center"/>
          </w:tcPr>
          <w:p w14:paraId="8B000000">
            <w:pPr>
              <w:pStyle w:val="Style_2"/>
              <w:ind/>
              <w:jc w:val="center"/>
              <w:rPr>
                <w:rFonts w:ascii="Times New Roman" w:hAnsi="Times New Roman"/>
                <w:sz w:val="28"/>
              </w:rPr>
            </w:pPr>
            <w:r>
              <w:rPr>
                <w:rFonts w:ascii="Times New Roman" w:hAnsi="Times New Roman"/>
                <w:sz w:val="28"/>
              </w:rPr>
              <w:t>доктор технических наук</w:t>
            </w:r>
          </w:p>
        </w:tc>
        <w:tc>
          <w:tcPr>
            <w:tcW w:type="dxa" w:w="2546"/>
            <w:tcBorders>
              <w:top w:color="000000" w:sz="4" w:val="single"/>
              <w:left w:color="000000" w:sz="4" w:val="single"/>
              <w:bottom w:color="000000" w:sz="4" w:val="single"/>
              <w:right w:color="000000" w:sz="4" w:val="single"/>
            </w:tcBorders>
            <w:vAlign w:val="center"/>
          </w:tcPr>
          <w:p w14:paraId="8C000000">
            <w:pPr>
              <w:pStyle w:val="Style_2"/>
              <w:ind/>
              <w:jc w:val="center"/>
              <w:rPr>
                <w:rFonts w:ascii="Times New Roman" w:hAnsi="Times New Roman"/>
                <w:sz w:val="28"/>
              </w:rPr>
            </w:pPr>
            <w:r>
              <w:rPr>
                <w:rFonts w:ascii="Times New Roman" w:hAnsi="Times New Roman"/>
                <w:sz w:val="28"/>
              </w:rPr>
              <w:t>05.11.13</w:t>
            </w:r>
            <w:r>
              <w:rPr>
                <w:rFonts w:ascii="Times New Roman" w:hAnsi="Times New Roman"/>
                <w:sz w:val="28"/>
              </w:rPr>
              <w:t>,</w:t>
            </w:r>
            <w:r>
              <w:rPr>
                <w:rFonts w:ascii="Times New Roman" w:hAnsi="Times New Roman"/>
                <w:sz w:val="28"/>
              </w:rPr>
              <w:t xml:space="preserve"> технические науки</w:t>
            </w:r>
          </w:p>
        </w:tc>
      </w:tr>
      <w:tr>
        <w:tc>
          <w:tcPr>
            <w:tcW w:type="dxa" w:w="594"/>
            <w:tcBorders>
              <w:top w:color="000000" w:sz="4" w:val="single"/>
              <w:left w:color="000000" w:sz="4" w:val="single"/>
              <w:bottom w:color="000000" w:sz="4" w:val="single"/>
              <w:right w:color="000000" w:sz="4" w:val="single"/>
            </w:tcBorders>
            <w:vAlign w:val="center"/>
          </w:tcPr>
          <w:p w14:paraId="8D000000">
            <w:pPr>
              <w:pStyle w:val="Style_2"/>
              <w:ind/>
              <w:jc w:val="center"/>
              <w:rPr>
                <w:rFonts w:ascii="Times New Roman" w:hAnsi="Times New Roman"/>
                <w:sz w:val="28"/>
              </w:rPr>
            </w:pPr>
            <w:r>
              <w:rPr>
                <w:rFonts w:ascii="Times New Roman" w:hAnsi="Times New Roman"/>
                <w:sz w:val="28"/>
              </w:rPr>
              <w:t>5</w:t>
            </w:r>
          </w:p>
        </w:tc>
        <w:tc>
          <w:tcPr>
            <w:tcW w:type="dxa" w:w="3370"/>
            <w:tcBorders>
              <w:top w:color="000000" w:sz="4" w:val="single"/>
              <w:left w:color="000000" w:sz="4" w:val="single"/>
              <w:bottom w:color="000000" w:sz="4" w:val="single"/>
              <w:right w:color="000000" w:sz="4" w:val="single"/>
            </w:tcBorders>
            <w:vAlign w:val="center"/>
          </w:tcPr>
          <w:p w14:paraId="8E000000">
            <w:pPr>
              <w:pStyle w:val="Style_2"/>
              <w:rPr>
                <w:rFonts w:ascii="Times New Roman" w:hAnsi="Times New Roman"/>
                <w:sz w:val="28"/>
              </w:rPr>
            </w:pPr>
            <w:r>
              <w:rPr>
                <w:rFonts w:ascii="Times New Roman" w:hAnsi="Times New Roman"/>
                <w:sz w:val="28"/>
              </w:rPr>
              <w:t>Пашев Герман Петрович</w:t>
            </w:r>
          </w:p>
        </w:tc>
        <w:tc>
          <w:tcPr>
            <w:tcW w:type="dxa" w:w="2835"/>
            <w:tcBorders>
              <w:top w:color="000000" w:sz="4" w:val="single"/>
              <w:left w:color="000000" w:sz="4" w:val="single"/>
              <w:bottom w:color="000000" w:sz="4" w:val="single"/>
              <w:right w:color="000000" w:sz="4" w:val="single"/>
            </w:tcBorders>
            <w:vAlign w:val="center"/>
          </w:tcPr>
          <w:p w14:paraId="8F000000">
            <w:pPr>
              <w:pStyle w:val="Style_2"/>
              <w:ind/>
              <w:jc w:val="center"/>
              <w:rPr>
                <w:rFonts w:ascii="Times New Roman" w:hAnsi="Times New Roman"/>
                <w:sz w:val="28"/>
              </w:rPr>
            </w:pPr>
            <w:r>
              <w:rPr>
                <w:rFonts w:ascii="Times New Roman" w:hAnsi="Times New Roman"/>
                <w:sz w:val="28"/>
              </w:rPr>
              <w:t>доктор технических наук</w:t>
            </w:r>
          </w:p>
        </w:tc>
        <w:tc>
          <w:tcPr>
            <w:tcW w:type="dxa" w:w="2546"/>
            <w:tcBorders>
              <w:top w:color="000000" w:sz="4" w:val="single"/>
              <w:left w:color="000000" w:sz="4" w:val="single"/>
              <w:bottom w:color="000000" w:sz="4" w:val="single"/>
              <w:right w:color="000000" w:sz="4" w:val="single"/>
            </w:tcBorders>
            <w:vAlign w:val="center"/>
          </w:tcPr>
          <w:p w14:paraId="90000000">
            <w:pPr>
              <w:pStyle w:val="Style_2"/>
              <w:ind/>
              <w:jc w:val="center"/>
              <w:rPr>
                <w:rFonts w:ascii="Times New Roman" w:hAnsi="Times New Roman"/>
                <w:sz w:val="28"/>
              </w:rPr>
            </w:pPr>
            <w:r>
              <w:rPr>
                <w:rFonts w:ascii="Times New Roman" w:hAnsi="Times New Roman"/>
                <w:sz w:val="28"/>
              </w:rPr>
              <w:t>05.11.13</w:t>
            </w:r>
            <w:r>
              <w:rPr>
                <w:rFonts w:ascii="Times New Roman" w:hAnsi="Times New Roman"/>
                <w:sz w:val="28"/>
              </w:rPr>
              <w:t>,</w:t>
            </w:r>
            <w:r>
              <w:rPr>
                <w:rFonts w:ascii="Times New Roman" w:hAnsi="Times New Roman"/>
                <w:sz w:val="28"/>
              </w:rPr>
              <w:t xml:space="preserve"> технические науки</w:t>
            </w:r>
          </w:p>
        </w:tc>
      </w:tr>
      <w:tr>
        <w:tc>
          <w:tcPr>
            <w:tcW w:type="dxa" w:w="594"/>
            <w:tcBorders>
              <w:top w:color="000000" w:sz="4" w:val="single"/>
              <w:left w:color="000000" w:sz="4" w:val="single"/>
              <w:bottom w:color="000000" w:sz="4" w:val="single"/>
              <w:right w:color="000000" w:sz="4" w:val="single"/>
            </w:tcBorders>
            <w:vAlign w:val="center"/>
          </w:tcPr>
          <w:p w14:paraId="91000000">
            <w:pPr>
              <w:pStyle w:val="Style_2"/>
              <w:ind/>
              <w:jc w:val="center"/>
              <w:rPr>
                <w:rFonts w:ascii="Times New Roman" w:hAnsi="Times New Roman"/>
                <w:sz w:val="28"/>
              </w:rPr>
            </w:pPr>
            <w:r>
              <w:rPr>
                <w:rFonts w:ascii="Times New Roman" w:hAnsi="Times New Roman"/>
                <w:sz w:val="28"/>
              </w:rPr>
              <w:t>6</w:t>
            </w:r>
          </w:p>
        </w:tc>
        <w:tc>
          <w:tcPr>
            <w:tcW w:type="dxa" w:w="3370"/>
            <w:tcBorders>
              <w:top w:color="000000" w:sz="4" w:val="single"/>
              <w:left w:color="000000" w:sz="4" w:val="single"/>
              <w:bottom w:color="000000" w:sz="4" w:val="single"/>
              <w:right w:color="000000" w:sz="4" w:val="single"/>
            </w:tcBorders>
            <w:vAlign w:val="center"/>
          </w:tcPr>
          <w:p w14:paraId="92000000">
            <w:pPr>
              <w:pStyle w:val="Style_2"/>
              <w:rPr>
                <w:rFonts w:ascii="Times New Roman" w:hAnsi="Times New Roman"/>
                <w:sz w:val="28"/>
              </w:rPr>
            </w:pPr>
            <w:r>
              <w:rPr>
                <w:rFonts w:ascii="Times New Roman" w:hAnsi="Times New Roman"/>
                <w:sz w:val="28"/>
              </w:rPr>
              <w:t>Титаренко Алексей Александрович</w:t>
            </w:r>
          </w:p>
        </w:tc>
        <w:tc>
          <w:tcPr>
            <w:tcW w:type="dxa" w:w="2835"/>
            <w:tcBorders>
              <w:top w:color="000000" w:sz="4" w:val="single"/>
              <w:left w:color="000000" w:sz="4" w:val="single"/>
              <w:bottom w:color="000000" w:sz="4" w:val="single"/>
              <w:right w:color="000000" w:sz="4" w:val="single"/>
            </w:tcBorders>
            <w:vAlign w:val="center"/>
          </w:tcPr>
          <w:p w14:paraId="93000000">
            <w:pPr>
              <w:pStyle w:val="Style_2"/>
              <w:ind/>
              <w:jc w:val="center"/>
              <w:rPr>
                <w:rFonts w:ascii="Times New Roman" w:hAnsi="Times New Roman"/>
                <w:sz w:val="28"/>
              </w:rPr>
            </w:pPr>
            <w:r>
              <w:rPr>
                <w:rFonts w:ascii="Times New Roman" w:hAnsi="Times New Roman"/>
                <w:sz w:val="28"/>
              </w:rPr>
              <w:t>доктор технических наук</w:t>
            </w:r>
          </w:p>
        </w:tc>
        <w:tc>
          <w:tcPr>
            <w:tcW w:type="dxa" w:w="2546"/>
            <w:tcBorders>
              <w:top w:color="000000" w:sz="4" w:val="single"/>
              <w:left w:color="000000" w:sz="4" w:val="single"/>
              <w:bottom w:color="000000" w:sz="4" w:val="single"/>
              <w:right w:color="000000" w:sz="4" w:val="single"/>
            </w:tcBorders>
            <w:vAlign w:val="center"/>
          </w:tcPr>
          <w:p w14:paraId="94000000">
            <w:pPr>
              <w:pStyle w:val="Style_2"/>
              <w:ind/>
              <w:jc w:val="center"/>
              <w:rPr>
                <w:rFonts w:ascii="Times New Roman" w:hAnsi="Times New Roman"/>
                <w:sz w:val="28"/>
              </w:rPr>
            </w:pPr>
            <w:r>
              <w:rPr>
                <w:rFonts w:ascii="Times New Roman" w:hAnsi="Times New Roman"/>
                <w:sz w:val="28"/>
              </w:rPr>
              <w:t>05.12.07, технические науки</w:t>
            </w:r>
          </w:p>
        </w:tc>
      </w:tr>
    </w:tbl>
    <w:p w14:paraId="95000000">
      <w:pPr>
        <w:ind/>
        <w:jc w:val="center"/>
        <w:rPr>
          <w:rFonts w:ascii="Times New Roman" w:hAnsi="Times New Roman"/>
          <w:sz w:val="28"/>
        </w:rPr>
      </w:pPr>
    </w:p>
    <w:p w14:paraId="96000000">
      <w:pPr>
        <w:spacing w:line="360" w:lineRule="auto"/>
        <w:ind w:firstLine="709" w:left="0"/>
        <w:jc w:val="both"/>
        <w:rPr>
          <w:rFonts w:ascii="Times New Roman" w:hAnsi="Times New Roman"/>
          <w:sz w:val="28"/>
        </w:rPr>
      </w:pPr>
      <w:r>
        <w:rPr>
          <w:rFonts w:ascii="Times New Roman" w:hAnsi="Times New Roman"/>
          <w:b w:val="1"/>
          <w:sz w:val="28"/>
        </w:rPr>
        <w:t>ПРЕДСЕДАТЕЛЬСТВУЮЩИЙ</w:t>
      </w:r>
      <w:r>
        <w:rPr>
          <w:rFonts w:ascii="Times New Roman" w:hAnsi="Times New Roman"/>
          <w:b w:val="1"/>
          <w:sz w:val="28"/>
        </w:rPr>
        <w:t>:</w:t>
      </w:r>
      <w:r>
        <w:rPr>
          <w:rFonts w:ascii="Times New Roman" w:hAnsi="Times New Roman"/>
          <w:b w:val="1"/>
          <w:sz w:val="28"/>
        </w:rPr>
        <w:t xml:space="preserve"> </w:t>
      </w:r>
      <w:r>
        <w:rPr>
          <w:rFonts w:ascii="Times New Roman" w:hAnsi="Times New Roman"/>
          <w:sz w:val="28"/>
        </w:rPr>
        <w:t>Здравствуйте</w:t>
      </w:r>
      <w:r>
        <w:rPr>
          <w:rFonts w:ascii="Times New Roman" w:hAnsi="Times New Roman"/>
          <w:sz w:val="28"/>
        </w:rPr>
        <w:t>,</w:t>
      </w:r>
      <w:r>
        <w:rPr>
          <w:rFonts w:ascii="Times New Roman" w:hAnsi="Times New Roman"/>
          <w:sz w:val="28"/>
        </w:rPr>
        <w:t xml:space="preserve"> уважаемые</w:t>
      </w:r>
      <w:r>
        <w:rPr>
          <w:rFonts w:ascii="Times New Roman" w:hAnsi="Times New Roman"/>
          <w:sz w:val="28"/>
        </w:rPr>
        <w:t xml:space="preserve"> коллеги! </w:t>
      </w:r>
      <w:r>
        <w:rPr>
          <w:rFonts w:ascii="Times New Roman" w:hAnsi="Times New Roman"/>
          <w:sz w:val="28"/>
        </w:rPr>
        <w:t>Мы начинаем заседание нашего диссертационного совета номер</w:t>
      </w:r>
      <w:r>
        <w:rPr>
          <w:rFonts w:ascii="Times New Roman" w:hAnsi="Times New Roman"/>
          <w:sz w:val="28"/>
        </w:rPr>
        <w:t xml:space="preserve"> </w:t>
      </w:r>
      <w:r>
        <w:rPr>
          <w:rFonts w:ascii="Times New Roman" w:hAnsi="Times New Roman"/>
          <w:sz w:val="28"/>
        </w:rPr>
        <w:t>24.2.345.01</w:t>
      </w:r>
      <w:r>
        <w:rPr>
          <w:rFonts w:ascii="Times New Roman" w:hAnsi="Times New Roman"/>
          <w:sz w:val="28"/>
        </w:rPr>
        <w:t xml:space="preserve"> на базе Нижегородского государственного технического университета</w:t>
      </w:r>
      <w:r>
        <w:rPr>
          <w:rFonts w:ascii="Times New Roman" w:hAnsi="Times New Roman"/>
          <w:sz w:val="28"/>
        </w:rPr>
        <w:t xml:space="preserve"> им. Р.Е. Алексеева</w:t>
      </w:r>
      <w:r>
        <w:rPr>
          <w:rFonts w:ascii="Times New Roman" w:hAnsi="Times New Roman"/>
          <w:sz w:val="28"/>
        </w:rPr>
        <w:t>, который учрежден приказом министерства образова</w:t>
      </w:r>
      <w:r>
        <w:rPr>
          <w:rFonts w:ascii="Times New Roman" w:hAnsi="Times New Roman"/>
          <w:sz w:val="28"/>
        </w:rPr>
        <w:t xml:space="preserve">ния </w:t>
      </w:r>
      <w:r>
        <w:rPr>
          <w:rFonts w:ascii="Times New Roman" w:hAnsi="Times New Roman"/>
          <w:sz w:val="28"/>
        </w:rPr>
        <w:t xml:space="preserve">науки Российской Федерации </w:t>
      </w:r>
      <w:r>
        <w:rPr>
          <w:rFonts w:ascii="Times New Roman" w:hAnsi="Times New Roman"/>
          <w:sz w:val="28"/>
        </w:rPr>
        <w:t xml:space="preserve">№714/нк </w:t>
      </w:r>
      <w:r>
        <w:rPr>
          <w:rFonts w:ascii="Times New Roman" w:hAnsi="Times New Roman"/>
          <w:sz w:val="28"/>
        </w:rPr>
        <w:t>от 02.11.2012</w:t>
      </w:r>
      <w:r>
        <w:rPr>
          <w:rFonts w:ascii="Times New Roman" w:hAnsi="Times New Roman"/>
          <w:sz w:val="28"/>
        </w:rPr>
        <w:t xml:space="preserve"> </w:t>
      </w:r>
      <w:r>
        <w:rPr>
          <w:rFonts w:ascii="Times New Roman" w:hAnsi="Times New Roman"/>
          <w:sz w:val="28"/>
        </w:rPr>
        <w:t>в составе 24 человек. Сего</w:t>
      </w:r>
      <w:r>
        <w:rPr>
          <w:rFonts w:ascii="Times New Roman" w:hAnsi="Times New Roman"/>
          <w:sz w:val="28"/>
        </w:rPr>
        <w:t>дня на заседании присутствуют 19 членов</w:t>
      </w:r>
      <w:r>
        <w:rPr>
          <w:rFonts w:ascii="Times New Roman" w:hAnsi="Times New Roman"/>
          <w:sz w:val="28"/>
        </w:rPr>
        <w:t xml:space="preserve"> диссертационного совета, в том числе по профилю рассматриваемой диссертации 7 докторов</w:t>
      </w:r>
      <w:r>
        <w:rPr>
          <w:rFonts w:ascii="Times New Roman" w:hAnsi="Times New Roman"/>
          <w:sz w:val="28"/>
        </w:rPr>
        <w:t xml:space="preserve"> наук,</w:t>
      </w:r>
      <w:r>
        <w:rPr>
          <w:rFonts w:ascii="Times New Roman" w:hAnsi="Times New Roman"/>
          <w:sz w:val="28"/>
        </w:rPr>
        <w:t xml:space="preserve"> дополнительно введенных в совет членов нет</w:t>
      </w:r>
      <w:r>
        <w:rPr>
          <w:rFonts w:ascii="Times New Roman" w:hAnsi="Times New Roman"/>
          <w:sz w:val="28"/>
        </w:rPr>
        <w:t xml:space="preserve">. </w:t>
      </w:r>
      <w:r>
        <w:rPr>
          <w:rFonts w:ascii="Times New Roman" w:hAnsi="Times New Roman"/>
          <w:sz w:val="28"/>
        </w:rPr>
        <w:t>Таким образом</w:t>
      </w:r>
      <w:r>
        <w:rPr>
          <w:rFonts w:ascii="Times New Roman" w:hAnsi="Times New Roman"/>
          <w:sz w:val="28"/>
        </w:rPr>
        <w:t xml:space="preserve">, у нас имеется кворум и заседание совета правомочно. На повестке дня сегодня защита Морозовым Никитой Сергеевичем диссертации на тему: </w:t>
      </w:r>
      <w:r>
        <w:rPr>
          <w:rFonts w:ascii="Times New Roman" w:hAnsi="Times New Roman"/>
          <w:sz w:val="28"/>
        </w:rPr>
        <w:t>«</w:t>
      </w:r>
      <w:r>
        <w:rPr>
          <w:rFonts w:ascii="Times New Roman" w:hAnsi="Times New Roman"/>
          <w:sz w:val="28"/>
        </w:rPr>
        <w:t>Цифровая коррекция фазовых и дисперсионных искажений в каналах связи</w:t>
      </w:r>
      <w:r>
        <w:rPr>
          <w:rFonts w:ascii="Times New Roman" w:hAnsi="Times New Roman"/>
          <w:sz w:val="28"/>
        </w:rPr>
        <w:t>»</w:t>
      </w:r>
      <w:r>
        <w:rPr>
          <w:rFonts w:ascii="Times New Roman" w:hAnsi="Times New Roman"/>
          <w:sz w:val="28"/>
        </w:rPr>
        <w:t xml:space="preserve">, представленной на соискание </w:t>
      </w:r>
      <w:r>
        <w:rPr>
          <w:rFonts w:ascii="Times New Roman" w:hAnsi="Times New Roman"/>
          <w:sz w:val="28"/>
        </w:rPr>
        <w:t>ученой степени кандидата технических наук</w:t>
      </w:r>
      <w:r>
        <w:rPr>
          <w:rFonts w:ascii="Times New Roman" w:hAnsi="Times New Roman"/>
          <w:sz w:val="28"/>
        </w:rPr>
        <w:t>. Диссертация соответствует специальности 2.2.13 – Радиотехника, в том числе системы и устройства телевидения</w:t>
      </w:r>
      <w:r>
        <w:rPr>
          <w:rFonts w:ascii="Times New Roman" w:hAnsi="Times New Roman"/>
          <w:sz w:val="28"/>
        </w:rPr>
        <w:t>.</w:t>
      </w:r>
    </w:p>
    <w:p w14:paraId="97000000">
      <w:pPr>
        <w:spacing w:line="360" w:lineRule="auto"/>
        <w:ind w:firstLine="709" w:left="0"/>
        <w:jc w:val="both"/>
        <w:rPr>
          <w:rFonts w:ascii="Times New Roman" w:hAnsi="Times New Roman"/>
          <w:b w:val="1"/>
          <w:sz w:val="28"/>
        </w:rPr>
      </w:pPr>
      <w:r>
        <w:rPr>
          <w:rFonts w:ascii="Times New Roman" w:hAnsi="Times New Roman"/>
          <w:b w:val="1"/>
          <w:sz w:val="28"/>
        </w:rPr>
        <w:t>Научный руководитель:</w:t>
      </w:r>
    </w:p>
    <w:p w14:paraId="98000000">
      <w:pPr>
        <w:spacing w:line="360" w:lineRule="auto"/>
        <w:ind w:firstLine="709" w:left="0"/>
        <w:jc w:val="both"/>
        <w:rPr>
          <w:rFonts w:ascii="Times New Roman" w:hAnsi="Times New Roman"/>
          <w:sz w:val="28"/>
        </w:rPr>
      </w:pPr>
      <w:r>
        <w:rPr>
          <w:rFonts w:ascii="Times New Roman" w:hAnsi="Times New Roman"/>
          <w:sz w:val="28"/>
        </w:rPr>
        <w:t>Бугров Владимир Николаевич</w:t>
      </w:r>
      <w:r>
        <w:rPr>
          <w:rFonts w:ascii="Times New Roman" w:hAnsi="Times New Roman"/>
          <w:sz w:val="28"/>
        </w:rPr>
        <w:t xml:space="preserve">, </w:t>
      </w:r>
      <w:r>
        <w:rPr>
          <w:rFonts w:ascii="Times New Roman" w:hAnsi="Times New Roman"/>
          <w:sz w:val="28"/>
        </w:rPr>
        <w:t>кандидат технических наук, доцент</w:t>
      </w:r>
      <w:r>
        <w:rPr>
          <w:rFonts w:ascii="Times New Roman" w:hAnsi="Times New Roman"/>
          <w:sz w:val="28"/>
        </w:rPr>
        <w:t>, доцент кафедры радиотехники радиофизического факультета ННГУ им.Н.И.Лобачевского.</w:t>
      </w:r>
    </w:p>
    <w:p w14:paraId="99000000">
      <w:pPr>
        <w:spacing w:line="360" w:lineRule="auto"/>
        <w:ind w:firstLine="709" w:left="0"/>
        <w:jc w:val="both"/>
        <w:rPr>
          <w:rFonts w:ascii="Times New Roman" w:hAnsi="Times New Roman"/>
          <w:sz w:val="28"/>
        </w:rPr>
      </w:pPr>
      <w:r>
        <w:rPr>
          <w:rFonts w:ascii="Times New Roman" w:hAnsi="Times New Roman"/>
          <w:sz w:val="28"/>
        </w:rPr>
        <w:t>Официальные оппоненты:</w:t>
      </w:r>
      <w:r>
        <w:rPr>
          <w:rFonts w:ascii="Times New Roman" w:hAnsi="Times New Roman"/>
          <w:sz w:val="28"/>
        </w:rPr>
        <w:t xml:space="preserve"> </w:t>
      </w:r>
    </w:p>
    <w:p w14:paraId="9A000000">
      <w:pPr>
        <w:pStyle w:val="Style_4"/>
        <w:numPr>
          <w:ilvl w:val="0"/>
          <w:numId w:val="1"/>
        </w:numPr>
        <w:spacing w:line="360" w:lineRule="auto"/>
        <w:ind w:firstLine="709" w:left="0" w:right="0"/>
        <w:jc w:val="both"/>
        <w:rPr>
          <w:rFonts w:ascii="Times New Roman" w:hAnsi="Times New Roman"/>
          <w:sz w:val="28"/>
        </w:rPr>
      </w:pPr>
      <w:r>
        <w:rPr>
          <w:rFonts w:ascii="Times New Roman" w:hAnsi="Times New Roman"/>
          <w:sz w:val="28"/>
        </w:rPr>
        <w:t>Самойлов Александр Георгиевич, доктор технических наук, профессор, Федеральное государственное бюджетное образовательное учреждение высшего образования «Владимирский государственный университет имени Александра Григорьевича и Николая Григорьевича Столетовы</w:t>
      </w:r>
      <w:r>
        <w:rPr>
          <w:rFonts w:ascii="Times New Roman" w:hAnsi="Times New Roman"/>
          <w:sz w:val="28"/>
        </w:rPr>
        <w:t>х» (ВлГУ), кафедра радиотехники и радиосистем Института информационных технологий и радиоэлектроники, профессор,</w:t>
      </w:r>
    </w:p>
    <w:p w14:paraId="9B000000">
      <w:pPr>
        <w:pStyle w:val="Style_4"/>
        <w:numPr>
          <w:ilvl w:val="0"/>
          <w:numId w:val="1"/>
        </w:numPr>
        <w:spacing w:line="360" w:lineRule="auto"/>
        <w:ind w:firstLine="709" w:left="0" w:right="0"/>
        <w:jc w:val="both"/>
        <w:rPr>
          <w:rFonts w:ascii="Times New Roman" w:hAnsi="Times New Roman"/>
          <w:sz w:val="28"/>
        </w:rPr>
      </w:pPr>
      <w:r>
        <w:rPr>
          <w:rFonts w:ascii="Times New Roman" w:hAnsi="Times New Roman"/>
          <w:sz w:val="28"/>
        </w:rPr>
        <w:t xml:space="preserve">Фадеев Роман Сергеевич, кандидат технических наук, </w:t>
      </w:r>
      <w:r>
        <w:rPr>
          <w:rFonts w:ascii="Times New Roman" w:hAnsi="Times New Roman"/>
          <w:sz w:val="28"/>
        </w:rPr>
        <w:t>Федеральное государственное бюджетное образовательное учреждение высшего образования «Нижего</w:t>
      </w:r>
      <w:r>
        <w:rPr>
          <w:rFonts w:ascii="Times New Roman" w:hAnsi="Times New Roman"/>
          <w:sz w:val="28"/>
        </w:rPr>
        <w:t>родский государственный технический университет им. Р.Е. Ал</w:t>
      </w:r>
      <w:r>
        <w:rPr>
          <w:rFonts w:ascii="Times New Roman" w:hAnsi="Times New Roman"/>
          <w:sz w:val="28"/>
        </w:rPr>
        <w:t>ексеева»</w:t>
      </w:r>
      <w:r>
        <w:rPr>
          <w:rFonts w:ascii="Times New Roman" w:hAnsi="Times New Roman"/>
          <w:sz w:val="28"/>
        </w:rPr>
        <w:t>, кафедра «Информационные радиосистемы» Института радиоэлектроники и информационных технологий, доцент</w:t>
      </w:r>
    </w:p>
    <w:p w14:paraId="9C000000">
      <w:pPr>
        <w:spacing w:line="360" w:lineRule="auto"/>
        <w:ind w:firstLine="709" w:left="0"/>
        <w:jc w:val="both"/>
        <w:rPr>
          <w:rFonts w:ascii="Times New Roman" w:hAnsi="Times New Roman"/>
          <w:sz w:val="28"/>
        </w:rPr>
      </w:pPr>
      <w:r>
        <w:rPr>
          <w:rFonts w:ascii="Times New Roman" w:hAnsi="Times New Roman"/>
          <w:b w:val="1"/>
          <w:sz w:val="28"/>
        </w:rPr>
        <w:t>Ведущая организация:</w:t>
      </w:r>
      <w:r>
        <w:rPr>
          <w:rFonts w:ascii="Times New Roman" w:hAnsi="Times New Roman"/>
          <w:sz w:val="28"/>
        </w:rPr>
        <w:t xml:space="preserve"> </w:t>
      </w:r>
      <w:r>
        <w:rPr>
          <w:rFonts w:ascii="Times New Roman" w:hAnsi="Times New Roman"/>
          <w:sz w:val="28"/>
        </w:rPr>
        <w:t>Ведущая организация «Российский Федеральный</w:t>
      </w:r>
      <w:r>
        <w:rPr>
          <w:rFonts w:ascii="Times New Roman" w:hAnsi="Times New Roman"/>
          <w:sz w:val="28"/>
        </w:rPr>
        <w:t xml:space="preserve"> ядерный центр – Всероссийский  научно-исследовательский институт экспериментальной физики, «Научно-исследовательский институт измерительных систем им. Ю.Е. Седакова»</w:t>
      </w:r>
      <w:r>
        <w:rPr>
          <w:rFonts w:ascii="Times New Roman" w:hAnsi="Times New Roman"/>
          <w:sz w:val="28"/>
        </w:rPr>
        <w:t>, г.Н.Новгород.</w:t>
      </w:r>
    </w:p>
    <w:p w14:paraId="9D000000">
      <w:pPr>
        <w:spacing w:line="360" w:lineRule="auto"/>
        <w:ind w:firstLine="709" w:left="0"/>
        <w:jc w:val="both"/>
        <w:rPr>
          <w:rFonts w:ascii="Times New Roman" w:hAnsi="Times New Roman"/>
          <w:sz w:val="28"/>
        </w:rPr>
      </w:pPr>
      <w:r>
        <w:rPr>
          <w:rFonts w:ascii="Times New Roman" w:hAnsi="Times New Roman"/>
          <w:sz w:val="28"/>
        </w:rPr>
        <w:t>Слово представляется ученому секретарю.</w:t>
      </w:r>
    </w:p>
    <w:p w14:paraId="9E000000">
      <w:pPr>
        <w:spacing w:line="360" w:lineRule="auto"/>
        <w:ind w:firstLine="709" w:left="0"/>
        <w:jc w:val="both"/>
        <w:rPr>
          <w:rFonts w:ascii="Times New Roman" w:hAnsi="Times New Roman"/>
          <w:sz w:val="28"/>
        </w:rPr>
      </w:pPr>
      <w:r>
        <w:rPr>
          <w:rFonts w:ascii="Times New Roman" w:hAnsi="Times New Roman"/>
          <w:b w:val="1"/>
          <w:sz w:val="28"/>
        </w:rPr>
        <w:t>УЧЕНЫЙ СЕКРЕТАРЬ:</w:t>
      </w:r>
      <w:r>
        <w:rPr>
          <w:rFonts w:ascii="Times New Roman" w:hAnsi="Times New Roman"/>
          <w:b w:val="1"/>
          <w:sz w:val="28"/>
        </w:rPr>
        <w:t xml:space="preserve"> </w:t>
      </w:r>
      <w:r>
        <w:rPr>
          <w:rFonts w:ascii="Times New Roman" w:hAnsi="Times New Roman"/>
          <w:sz w:val="28"/>
        </w:rPr>
        <w:t xml:space="preserve">Уважаемые коллеги, соискатель </w:t>
      </w:r>
      <w:r>
        <w:rPr>
          <w:rFonts w:ascii="Times New Roman" w:hAnsi="Times New Roman"/>
          <w:sz w:val="28"/>
        </w:rPr>
        <w:t xml:space="preserve">Морозов Никита Сергеевич, 1987 года рождения, гражданин Российской Федерации. </w:t>
      </w:r>
      <w:r>
        <w:rPr>
          <w:rFonts w:ascii="Times New Roman" w:hAnsi="Times New Roman"/>
          <w:color w:val="22272F"/>
          <w:sz w:val="28"/>
          <w:highlight w:val="white"/>
        </w:rPr>
        <w:t>В 2004 году соискатель окончил радиофизический факультет государственного образовательного у</w:t>
      </w:r>
      <w:r>
        <w:rPr>
          <w:rFonts w:ascii="Times New Roman" w:hAnsi="Times New Roman"/>
          <w:color w:val="22272F"/>
          <w:sz w:val="28"/>
          <w:highlight w:val="white"/>
        </w:rPr>
        <w:t>чреждения «Нижегородский государственный университет им. Н.И.Лобачевского», окончил аспирантуру Федерального государственного автономного образовательного учреждения высшего образования «Национальный исследовательский Нижегородский государственный универси</w:t>
      </w:r>
      <w:r>
        <w:rPr>
          <w:rFonts w:ascii="Times New Roman" w:hAnsi="Times New Roman"/>
          <w:color w:val="22272F"/>
          <w:sz w:val="28"/>
          <w:highlight w:val="white"/>
        </w:rPr>
        <w:t>тет им. Н.И. Лобачевского» в 2020г., работает в Федеральном государственном автономном образовательном учреждении высшего образования «Национальный исследовательский Нижегородский государственный университет им. Н.И. Лобачевского» старшим преподавателем ка</w:t>
      </w:r>
      <w:r>
        <w:rPr>
          <w:rFonts w:ascii="Times New Roman" w:hAnsi="Times New Roman"/>
          <w:color w:val="22272F"/>
          <w:sz w:val="28"/>
          <w:highlight w:val="white"/>
        </w:rPr>
        <w:t>федры радиотехники радиофизического факультета</w:t>
      </w:r>
      <w:r>
        <w:rPr>
          <w:rFonts w:ascii="Times New Roman" w:hAnsi="Times New Roman"/>
          <w:color w:val="22272F"/>
          <w:sz w:val="28"/>
        </w:rPr>
        <w:t>.</w:t>
      </w:r>
      <w:r>
        <w:rPr>
          <w:rFonts w:ascii="Times New Roman" w:hAnsi="Times New Roman"/>
          <w:sz w:val="28"/>
        </w:rPr>
        <w:t xml:space="preserve"> Соискатель имеет 13 </w:t>
      </w:r>
      <w:r>
        <w:rPr>
          <w:rFonts w:ascii="Times New Roman" w:hAnsi="Times New Roman"/>
          <w:sz w:val="28"/>
        </w:rPr>
        <w:t xml:space="preserve">опубликованных </w:t>
      </w:r>
      <w:r>
        <w:rPr>
          <w:rFonts w:ascii="Times New Roman" w:hAnsi="Times New Roman"/>
          <w:sz w:val="28"/>
        </w:rPr>
        <w:t xml:space="preserve">работ, в том числе </w:t>
      </w:r>
      <w:r>
        <w:rPr>
          <w:rFonts w:ascii="Times New Roman" w:hAnsi="Times New Roman"/>
          <w:sz w:val="28"/>
        </w:rPr>
        <w:t>13</w:t>
      </w:r>
      <w:r>
        <w:rPr>
          <w:rFonts w:ascii="Times New Roman" w:hAnsi="Times New Roman"/>
          <w:sz w:val="28"/>
        </w:rPr>
        <w:t xml:space="preserve"> </w:t>
      </w:r>
      <w:r>
        <w:rPr>
          <w:rFonts w:ascii="Times New Roman" w:hAnsi="Times New Roman"/>
          <w:sz w:val="28"/>
        </w:rPr>
        <w:t>по теме д</w:t>
      </w:r>
      <w:r>
        <w:rPr>
          <w:rFonts w:ascii="Times New Roman" w:hAnsi="Times New Roman"/>
          <w:sz w:val="28"/>
        </w:rPr>
        <w:t>иссертации</w:t>
      </w:r>
      <w:r>
        <w:rPr>
          <w:rFonts w:ascii="Times New Roman" w:hAnsi="Times New Roman"/>
          <w:sz w:val="28"/>
        </w:rPr>
        <w:t>, опубликованных</w:t>
      </w:r>
      <w:r>
        <w:rPr>
          <w:rFonts w:ascii="Times New Roman" w:hAnsi="Times New Roman"/>
          <w:sz w:val="28"/>
        </w:rPr>
        <w:t xml:space="preserve"> </w:t>
      </w:r>
      <w:r>
        <w:rPr>
          <w:rFonts w:ascii="Times New Roman" w:hAnsi="Times New Roman"/>
          <w:sz w:val="28"/>
        </w:rPr>
        <w:t>в реценз</w:t>
      </w:r>
      <w:r>
        <w:rPr>
          <w:rFonts w:ascii="Times New Roman" w:hAnsi="Times New Roman"/>
          <w:sz w:val="28"/>
        </w:rPr>
        <w:t>ируемых научных журналах</w:t>
      </w:r>
      <w:r>
        <w:rPr>
          <w:rFonts w:ascii="Times New Roman" w:hAnsi="Times New Roman"/>
          <w:sz w:val="28"/>
        </w:rPr>
        <w:t xml:space="preserve">. </w:t>
      </w:r>
      <w:r>
        <w:rPr>
          <w:rFonts w:ascii="Times New Roman" w:hAnsi="Times New Roman"/>
          <w:sz w:val="28"/>
        </w:rPr>
        <w:t>В деле соискателя имеются все д</w:t>
      </w:r>
      <w:r>
        <w:rPr>
          <w:rFonts w:ascii="Times New Roman" w:hAnsi="Times New Roman"/>
          <w:sz w:val="28"/>
        </w:rPr>
        <w:t xml:space="preserve">окументы, которые </w:t>
      </w:r>
      <w:r>
        <w:rPr>
          <w:rFonts w:ascii="Times New Roman" w:hAnsi="Times New Roman"/>
          <w:sz w:val="28"/>
        </w:rPr>
        <w:t>предусмотрены «Положением</w:t>
      </w:r>
      <w:r>
        <w:rPr>
          <w:rFonts w:ascii="Times New Roman" w:hAnsi="Times New Roman"/>
          <w:sz w:val="28"/>
        </w:rPr>
        <w:t xml:space="preserve"> о совете по защите диссертаций на соискание</w:t>
      </w:r>
      <w:r>
        <w:rPr>
          <w:rFonts w:ascii="Times New Roman" w:hAnsi="Times New Roman"/>
          <w:sz w:val="28"/>
        </w:rPr>
        <w:t xml:space="preserve"> ученой степени кандидата наук, на соискание ученой степени доктора наук</w:t>
      </w:r>
      <w:r>
        <w:rPr>
          <w:rFonts w:ascii="Times New Roman" w:hAnsi="Times New Roman"/>
          <w:sz w:val="28"/>
        </w:rPr>
        <w:t>»</w:t>
      </w:r>
      <w:r>
        <w:rPr>
          <w:rFonts w:ascii="Times New Roman" w:hAnsi="Times New Roman"/>
          <w:sz w:val="28"/>
        </w:rPr>
        <w:t xml:space="preserve">. Имеется заявление соискателя, </w:t>
      </w:r>
      <w:r>
        <w:rPr>
          <w:rFonts w:ascii="Times New Roman" w:hAnsi="Times New Roman"/>
          <w:sz w:val="28"/>
        </w:rPr>
        <w:t xml:space="preserve">заверенные в установленном порядке копии документов государственного образца высшего профессионального </w:t>
      </w:r>
      <w:r>
        <w:rPr>
          <w:rFonts w:ascii="Times New Roman" w:hAnsi="Times New Roman"/>
          <w:sz w:val="28"/>
        </w:rPr>
        <w:t>образования, справки</w:t>
      </w:r>
      <w:r>
        <w:rPr>
          <w:rFonts w:ascii="Times New Roman" w:hAnsi="Times New Roman"/>
          <w:sz w:val="28"/>
        </w:rPr>
        <w:t xml:space="preserve"> о сдаче кандидатских экзаменов, диссертация и авторефераты в</w:t>
      </w:r>
      <w:r>
        <w:rPr>
          <w:rFonts w:ascii="Times New Roman" w:hAnsi="Times New Roman"/>
          <w:sz w:val="28"/>
        </w:rPr>
        <w:t xml:space="preserve"> необходимых количествах, отзывы</w:t>
      </w:r>
      <w:r>
        <w:rPr>
          <w:rFonts w:ascii="Times New Roman" w:hAnsi="Times New Roman"/>
          <w:sz w:val="28"/>
        </w:rPr>
        <w:t xml:space="preserve"> научных руководителей, </w:t>
      </w:r>
      <w:r>
        <w:rPr>
          <w:rFonts w:ascii="Times New Roman" w:hAnsi="Times New Roman"/>
          <w:sz w:val="28"/>
        </w:rPr>
        <w:t>заключение организации,</w:t>
      </w:r>
      <w:r>
        <w:rPr>
          <w:rFonts w:ascii="Times New Roman" w:hAnsi="Times New Roman"/>
          <w:sz w:val="28"/>
        </w:rPr>
        <w:t xml:space="preserve"> где выполнялась диссертация</w:t>
      </w:r>
      <w:r>
        <w:rPr>
          <w:rFonts w:ascii="Times New Roman" w:hAnsi="Times New Roman"/>
          <w:sz w:val="28"/>
        </w:rPr>
        <w:t>. Диссертация размещена на сайте НГТУ</w:t>
      </w:r>
      <w:r>
        <w:rPr>
          <w:rFonts w:ascii="Times New Roman" w:hAnsi="Times New Roman"/>
          <w:sz w:val="28"/>
        </w:rPr>
        <w:t xml:space="preserve"> </w:t>
      </w:r>
      <w:r>
        <w:rPr>
          <w:rFonts w:ascii="Times New Roman" w:hAnsi="Times New Roman"/>
          <w:sz w:val="28"/>
        </w:rPr>
        <w:t>10 марта</w:t>
      </w:r>
      <w:r>
        <w:rPr>
          <w:rFonts w:ascii="Times New Roman" w:hAnsi="Times New Roman"/>
          <w:sz w:val="28"/>
        </w:rPr>
        <w:t xml:space="preserve"> 2022 года</w:t>
      </w:r>
      <w:r>
        <w:rPr>
          <w:rFonts w:ascii="Times New Roman" w:hAnsi="Times New Roman"/>
          <w:sz w:val="28"/>
        </w:rPr>
        <w:t>. Распечатка с сайта НГТУ прилагается в документах. Все представленные документы соответствуют установленным образцам. Объявления</w:t>
      </w:r>
      <w:r>
        <w:rPr>
          <w:rFonts w:ascii="Times New Roman" w:hAnsi="Times New Roman"/>
          <w:sz w:val="28"/>
        </w:rPr>
        <w:t xml:space="preserve"> о защите </w:t>
      </w:r>
      <w:r>
        <w:rPr>
          <w:rFonts w:ascii="Times New Roman" w:hAnsi="Times New Roman"/>
          <w:sz w:val="28"/>
        </w:rPr>
        <w:t xml:space="preserve">и автореферат </w:t>
      </w:r>
      <w:r>
        <w:rPr>
          <w:rFonts w:ascii="Times New Roman" w:hAnsi="Times New Roman"/>
          <w:sz w:val="28"/>
        </w:rPr>
        <w:t xml:space="preserve">диссертации размещены на официальном сайте </w:t>
      </w:r>
      <w:r>
        <w:rPr>
          <w:rFonts w:ascii="Times New Roman" w:hAnsi="Times New Roman"/>
          <w:sz w:val="28"/>
        </w:rPr>
        <w:t xml:space="preserve">министерства </w:t>
      </w:r>
      <w:r>
        <w:rPr>
          <w:rFonts w:ascii="Times New Roman" w:hAnsi="Times New Roman"/>
          <w:sz w:val="28"/>
        </w:rPr>
        <w:t xml:space="preserve">науки и высшего </w:t>
      </w:r>
      <w:r>
        <w:rPr>
          <w:rFonts w:ascii="Times New Roman" w:hAnsi="Times New Roman"/>
          <w:sz w:val="28"/>
        </w:rPr>
        <w:t xml:space="preserve">образования </w:t>
      </w:r>
      <w:r>
        <w:rPr>
          <w:rFonts w:ascii="Times New Roman" w:hAnsi="Times New Roman"/>
          <w:sz w:val="28"/>
        </w:rPr>
        <w:t>Российской Федерации в сети Интернет</w:t>
      </w:r>
      <w:r>
        <w:rPr>
          <w:rFonts w:ascii="Times New Roman" w:hAnsi="Times New Roman"/>
          <w:sz w:val="28"/>
        </w:rPr>
        <w:t xml:space="preserve"> 04 апреля 2022 года</w:t>
      </w:r>
      <w:r>
        <w:rPr>
          <w:rFonts w:ascii="Times New Roman" w:hAnsi="Times New Roman"/>
          <w:sz w:val="28"/>
        </w:rPr>
        <w:t>.</w:t>
      </w:r>
      <w:r>
        <w:rPr>
          <w:rFonts w:ascii="Times New Roman" w:hAnsi="Times New Roman"/>
          <w:sz w:val="28"/>
        </w:rPr>
        <w:t xml:space="preserve"> Защита работы проводится впервые.</w:t>
      </w:r>
    </w:p>
    <w:p w14:paraId="9F000000">
      <w:pPr>
        <w:spacing w:line="360" w:lineRule="auto"/>
        <w:ind w:firstLine="709" w:left="0"/>
        <w:jc w:val="both"/>
        <w:rPr>
          <w:rFonts w:ascii="Times New Roman" w:hAnsi="Times New Roman"/>
          <w:sz w:val="28"/>
        </w:rPr>
      </w:pPr>
      <w:r>
        <w:rPr>
          <w:rFonts w:ascii="Times New Roman" w:hAnsi="Times New Roman"/>
          <w:b w:val="1"/>
          <w:sz w:val="28"/>
        </w:rPr>
        <w:t>ПРЕДСЕДАТЕЛЬСТВУЮЩИЙ</w:t>
      </w:r>
      <w:r>
        <w:rPr>
          <w:rFonts w:ascii="Times New Roman" w:hAnsi="Times New Roman"/>
          <w:b w:val="1"/>
          <w:sz w:val="28"/>
        </w:rPr>
        <w:t>:</w:t>
      </w:r>
      <w:r>
        <w:rPr>
          <w:rFonts w:ascii="Times New Roman" w:hAnsi="Times New Roman"/>
          <w:b w:val="1"/>
          <w:sz w:val="28"/>
        </w:rPr>
        <w:t xml:space="preserve"> </w:t>
      </w:r>
      <w:r>
        <w:rPr>
          <w:rFonts w:ascii="Times New Roman" w:hAnsi="Times New Roman"/>
          <w:sz w:val="28"/>
        </w:rPr>
        <w:t>Прошу соискателя изложить суть и основн</w:t>
      </w:r>
      <w:r>
        <w:rPr>
          <w:rFonts w:ascii="Times New Roman" w:hAnsi="Times New Roman"/>
          <w:sz w:val="28"/>
        </w:rPr>
        <w:t>ые положения Вашей диссертации.</w:t>
      </w:r>
    </w:p>
    <w:p w14:paraId="A0000000">
      <w:pPr>
        <w:spacing w:line="360" w:lineRule="auto"/>
        <w:ind w:firstLine="709" w:left="0"/>
        <w:jc w:val="both"/>
        <w:rPr>
          <w:rFonts w:ascii="Times New Roman" w:hAnsi="Times New Roman"/>
          <w:sz w:val="28"/>
        </w:rPr>
      </w:pPr>
      <w:r>
        <w:rPr>
          <w:rFonts w:ascii="Times New Roman" w:hAnsi="Times New Roman"/>
          <w:i w:val="1"/>
          <w:sz w:val="28"/>
        </w:rPr>
        <w:t>В течение 20</w:t>
      </w:r>
      <w:r>
        <w:rPr>
          <w:rFonts w:ascii="Times New Roman" w:hAnsi="Times New Roman"/>
          <w:i w:val="1"/>
          <w:sz w:val="28"/>
        </w:rPr>
        <w:t xml:space="preserve"> минут соискатель излагает основное содержание </w:t>
      </w:r>
      <w:r>
        <w:rPr>
          <w:rFonts w:ascii="Times New Roman" w:hAnsi="Times New Roman"/>
          <w:i w:val="1"/>
          <w:sz w:val="28"/>
        </w:rPr>
        <w:t xml:space="preserve">и основные положения </w:t>
      </w:r>
      <w:r>
        <w:rPr>
          <w:rFonts w:ascii="Times New Roman" w:hAnsi="Times New Roman"/>
          <w:i w:val="1"/>
          <w:sz w:val="28"/>
        </w:rPr>
        <w:t>диссертационной работы.</w:t>
      </w:r>
    </w:p>
    <w:p w14:paraId="A1000000">
      <w:pPr>
        <w:spacing w:line="360" w:lineRule="auto"/>
        <w:ind w:firstLine="709" w:left="0"/>
        <w:jc w:val="both"/>
        <w:rPr>
          <w:rFonts w:ascii="Times New Roman" w:hAnsi="Times New Roman"/>
          <w:b w:val="0"/>
          <w:sz w:val="28"/>
        </w:rPr>
      </w:pPr>
      <w:r>
        <w:rPr>
          <w:rFonts w:ascii="Times New Roman" w:hAnsi="Times New Roman"/>
          <w:b w:val="1"/>
          <w:sz w:val="28"/>
        </w:rPr>
        <w:t>ПРЕДСЕДАТЕЛЬСТВУЮЩИЙ</w:t>
      </w:r>
      <w:r>
        <w:rPr>
          <w:rFonts w:ascii="Times New Roman" w:hAnsi="Times New Roman"/>
          <w:b w:val="1"/>
          <w:sz w:val="28"/>
        </w:rPr>
        <w:t xml:space="preserve">: </w:t>
      </w:r>
      <w:r>
        <w:rPr>
          <w:rFonts w:ascii="Times New Roman" w:hAnsi="Times New Roman"/>
          <w:b w:val="0"/>
          <w:sz w:val="28"/>
        </w:rPr>
        <w:t>Назовите, пожалуйста, возможные области применения ваших исследований.</w:t>
      </w:r>
    </w:p>
    <w:p w14:paraId="A2000000">
      <w:pPr>
        <w:spacing w:line="360" w:lineRule="auto"/>
        <w:ind w:firstLine="709" w:left="0"/>
        <w:jc w:val="both"/>
        <w:rPr>
          <w:rFonts w:ascii="Times New Roman" w:hAnsi="Times New Roman"/>
          <w:sz w:val="28"/>
        </w:rPr>
      </w:pPr>
      <w:r>
        <w:rPr>
          <w:rFonts w:ascii="Times New Roman" w:hAnsi="Times New Roman"/>
          <w:b w:val="1"/>
          <w:sz w:val="28"/>
        </w:rPr>
        <w:t xml:space="preserve">МОРОЗОВ Н.С.: </w:t>
      </w:r>
      <w:r>
        <w:rPr>
          <w:rFonts w:ascii="Times New Roman" w:hAnsi="Times New Roman"/>
          <w:sz w:val="28"/>
        </w:rPr>
        <w:t>Первое и самое очевидное — это гидроакустика, где имеются существенные фазовые искажения в гидроакустических каналах. Также каротажные сигналы, которые являются широкополосными, и их искажения, вызванные дисперсионной характеристикой среды, весьма негативно сказываются на результатах. Второе — это широкополосные и многоканальные системы связи. Как радиоканалы, так и, как было показано, оптоволоконные, где различное время прохождения частотных составляющих сигнала может искажать передаваемую информацию на длинных линиях. И третья, по которой я еще не провел полноценных исследований, — ультразвуковое сканирование объектов.</w:t>
      </w:r>
    </w:p>
    <w:p w14:paraId="A3000000">
      <w:pPr>
        <w:spacing w:line="360" w:lineRule="auto"/>
        <w:ind w:firstLine="709" w:left="0"/>
        <w:jc w:val="both"/>
        <w:rPr>
          <w:rFonts w:ascii="Times New Roman" w:hAnsi="Times New Roman"/>
          <w:b w:val="0"/>
          <w:sz w:val="28"/>
        </w:rPr>
      </w:pPr>
      <w:r>
        <w:rPr>
          <w:rFonts w:ascii="Times New Roman" w:hAnsi="Times New Roman"/>
          <w:b w:val="1"/>
          <w:sz w:val="28"/>
        </w:rPr>
        <w:t xml:space="preserve">ПРЕДСЕДАТЕЛЬСТВУЮЩИЙ: </w:t>
      </w:r>
      <w:r>
        <w:rPr>
          <w:rFonts w:ascii="Times New Roman" w:hAnsi="Times New Roman"/>
          <w:b w:val="0"/>
          <w:sz w:val="28"/>
        </w:rPr>
        <w:t>А есть ли у вас критерии, по которым вы можете определить, способны ли вы, с помощью предлагаемой вами методики,</w:t>
      </w:r>
      <w:r>
        <w:rPr>
          <w:rFonts w:ascii="Times New Roman" w:hAnsi="Times New Roman"/>
          <w:b w:val="1"/>
          <w:sz w:val="28"/>
        </w:rPr>
        <w:t xml:space="preserve"> </w:t>
      </w:r>
      <w:r>
        <w:rPr>
          <w:rFonts w:ascii="Times New Roman" w:hAnsi="Times New Roman"/>
          <w:b w:val="0"/>
          <w:sz w:val="28"/>
        </w:rPr>
        <w:t>восстановить сигнал, или это уже сделать не представляется возможным? Есть такой критерий?</w:t>
      </w:r>
    </w:p>
    <w:p w14:paraId="A4000000">
      <w:pPr>
        <w:spacing w:line="360" w:lineRule="auto"/>
        <w:ind w:firstLine="709" w:left="0"/>
        <w:jc w:val="both"/>
        <w:rPr>
          <w:rFonts w:ascii="Times New Roman" w:hAnsi="Times New Roman"/>
          <w:b w:val="0"/>
          <w:sz w:val="28"/>
        </w:rPr>
      </w:pPr>
      <w:r>
        <w:rPr>
          <w:rFonts w:ascii="Times New Roman" w:hAnsi="Times New Roman"/>
          <w:b w:val="1"/>
          <w:sz w:val="28"/>
        </w:rPr>
        <w:t xml:space="preserve">МОРОЗОВ Н.С.: </w:t>
      </w:r>
      <w:r>
        <w:rPr>
          <w:rFonts w:ascii="Times New Roman" w:hAnsi="Times New Roman"/>
          <w:b w:val="0"/>
          <w:sz w:val="28"/>
        </w:rPr>
        <w:t>Первый из критериев — в работе я рассматривал только линейные искажения. То есть, если рассматриваемые сигналы будут иметь нелинейные искажения, как, например, квадратурные сигналы, то представленные мной результаты не способны восстановить сигнал после нелинейных искажений, только после линейных. Если же мы рассматриваем только линейные искажения, то как такового критерия предельной сложности решаемой задачи нет в абсолютном значении. Однако сложность ограничена при практической реализации: синтез технического решения всегда опирается на аппаратную платформу для дальнейшей реализации. При использовании низкопроизводительных микроконтроллеров, например, во встраиваемых системах, мы будем ограничены его вычислительными возможностями. Однако сама предлагаемая методика синтеза априорно таких ограничений не накладывает, так как способна находить решения в пространстве большой размерности.</w:t>
      </w:r>
    </w:p>
    <w:p w14:paraId="A5000000">
      <w:pPr>
        <w:spacing w:line="360" w:lineRule="auto"/>
        <w:ind w:firstLine="709" w:left="0"/>
        <w:jc w:val="both"/>
        <w:rPr>
          <w:rFonts w:ascii="Times New Roman" w:hAnsi="Times New Roman"/>
          <w:b w:val="0"/>
          <w:sz w:val="28"/>
        </w:rPr>
      </w:pPr>
      <w:r>
        <w:rPr>
          <w:rFonts w:ascii="Times New Roman" w:hAnsi="Times New Roman"/>
          <w:b w:val="1"/>
          <w:sz w:val="28"/>
        </w:rPr>
        <w:t xml:space="preserve">МОРУГИН С.Л.: </w:t>
      </w:r>
      <w:r>
        <w:rPr>
          <w:rFonts w:ascii="Times New Roman" w:hAnsi="Times New Roman"/>
          <w:b w:val="0"/>
          <w:sz w:val="28"/>
        </w:rPr>
        <w:t>Фильтры фазовой коррекции не портят амплитудную характеристику?</w:t>
      </w:r>
    </w:p>
    <w:p w14:paraId="A6000000">
      <w:pPr>
        <w:spacing w:line="360" w:lineRule="auto"/>
        <w:ind w:firstLine="709" w:left="0"/>
        <w:jc w:val="both"/>
        <w:rPr>
          <w:rFonts w:ascii="Times New Roman" w:hAnsi="Times New Roman"/>
          <w:b w:val="0"/>
          <w:sz w:val="28"/>
        </w:rPr>
      </w:pPr>
      <w:r>
        <w:rPr>
          <w:rFonts w:ascii="Times New Roman" w:hAnsi="Times New Roman"/>
          <w:b w:val="1"/>
          <w:sz w:val="28"/>
        </w:rPr>
        <w:t xml:space="preserve">МОРОЗОВ Н.С.: </w:t>
      </w:r>
      <w:r>
        <w:rPr>
          <w:rFonts w:ascii="Times New Roman" w:hAnsi="Times New Roman"/>
          <w:b w:val="0"/>
          <w:sz w:val="28"/>
        </w:rPr>
        <w:t xml:space="preserve">Нет. Показанные в работе фазовые (или же </w:t>
      </w:r>
      <w:r>
        <w:rPr>
          <w:rFonts w:ascii="Times New Roman" w:hAnsi="Times New Roman"/>
          <w:b w:val="0"/>
          <w:sz w:val="28"/>
        </w:rPr>
        <w:t>all-pass)</w:t>
      </w:r>
      <w:r>
        <w:rPr>
          <w:rFonts w:ascii="Times New Roman" w:hAnsi="Times New Roman"/>
          <w:b w:val="0"/>
          <w:sz w:val="28"/>
        </w:rPr>
        <w:t xml:space="preserve"> фильтры имеют строго единичный модуль коэффициента передачи на всем частотном интервале Найквиста.</w:t>
      </w:r>
    </w:p>
    <w:p w14:paraId="A7000000">
      <w:pPr>
        <w:spacing w:line="360" w:lineRule="auto"/>
        <w:ind w:firstLine="709" w:left="0"/>
        <w:jc w:val="both"/>
        <w:rPr>
          <w:rFonts w:ascii="Times New Roman" w:hAnsi="Times New Roman"/>
          <w:sz w:val="28"/>
        </w:rPr>
      </w:pPr>
      <w:r>
        <w:rPr>
          <w:rFonts w:ascii="Times New Roman" w:hAnsi="Times New Roman"/>
          <w:b w:val="1"/>
          <w:sz w:val="28"/>
        </w:rPr>
        <w:t xml:space="preserve">МОРУГИН С.Л.: </w:t>
      </w:r>
      <w:r>
        <w:rPr>
          <w:rFonts w:ascii="Times New Roman" w:hAnsi="Times New Roman"/>
          <w:b w:val="0"/>
          <w:sz w:val="28"/>
        </w:rPr>
        <w:t>А дискретизация сигналов, она же у вас проводится?</w:t>
      </w:r>
    </w:p>
    <w:p w14:paraId="A8000000">
      <w:pPr>
        <w:spacing w:line="360" w:lineRule="auto"/>
        <w:ind w:firstLine="709" w:left="0"/>
        <w:jc w:val="both"/>
        <w:rPr>
          <w:rFonts w:ascii="Times New Roman" w:hAnsi="Times New Roman"/>
          <w:sz w:val="28"/>
        </w:rPr>
      </w:pPr>
      <w:r>
        <w:rPr>
          <w:rFonts w:ascii="Times New Roman" w:hAnsi="Times New Roman"/>
          <w:b w:val="1"/>
          <w:sz w:val="28"/>
        </w:rPr>
        <w:t xml:space="preserve">МОРОЗОВ Н.С.: </w:t>
      </w:r>
      <w:r>
        <w:rPr>
          <w:rFonts w:ascii="Times New Roman" w:hAnsi="Times New Roman"/>
          <w:b w:val="0"/>
          <w:sz w:val="28"/>
        </w:rPr>
        <w:t>Да, в составе каждой аналого-цифровой системы сигнал и дискретизируется и впоследствии восстанавливается.</w:t>
      </w:r>
    </w:p>
    <w:p w14:paraId="A9000000">
      <w:pPr>
        <w:spacing w:line="360" w:lineRule="auto"/>
        <w:ind w:firstLine="709" w:left="0"/>
        <w:jc w:val="both"/>
        <w:rPr>
          <w:rFonts w:ascii="Times New Roman" w:hAnsi="Times New Roman"/>
          <w:sz w:val="28"/>
        </w:rPr>
      </w:pPr>
      <w:r>
        <w:rPr>
          <w:rFonts w:ascii="Times New Roman" w:hAnsi="Times New Roman"/>
          <w:b w:val="1"/>
          <w:sz w:val="28"/>
        </w:rPr>
        <w:t xml:space="preserve">МОРУГИН С.Л.: </w:t>
      </w:r>
      <w:r>
        <w:rPr>
          <w:rFonts w:ascii="Times New Roman" w:hAnsi="Times New Roman"/>
          <w:sz w:val="28"/>
        </w:rPr>
        <w:t>А сама процедура дискретизации, портит ли она сигнал?</w:t>
      </w:r>
    </w:p>
    <w:p w14:paraId="AA000000">
      <w:pPr>
        <w:spacing w:line="360" w:lineRule="auto"/>
        <w:ind w:firstLine="709" w:left="0"/>
        <w:jc w:val="both"/>
        <w:rPr>
          <w:rFonts w:ascii="Times New Roman" w:hAnsi="Times New Roman"/>
          <w:sz w:val="28"/>
        </w:rPr>
      </w:pPr>
      <w:r>
        <w:rPr>
          <w:rFonts w:ascii="Times New Roman" w:hAnsi="Times New Roman"/>
          <w:b w:val="1"/>
          <w:sz w:val="28"/>
        </w:rPr>
        <w:t xml:space="preserve">МОРОЗОВ Н.С.: </w:t>
      </w:r>
      <w:r>
        <w:rPr>
          <w:rFonts w:ascii="Times New Roman" w:hAnsi="Times New Roman"/>
          <w:sz w:val="28"/>
        </w:rPr>
        <w:t>Сама процедура дискретизации имеет свои шумовые характеристики, это вносит негативный вклад в сигнал. А при использовании неравномерной дискретизации величина шумов будет варьироваться из-за процедур сжатия-расширения сигнала.</w:t>
      </w:r>
    </w:p>
    <w:p w14:paraId="AB000000">
      <w:pPr>
        <w:spacing w:line="360" w:lineRule="auto"/>
        <w:ind w:firstLine="709" w:left="0"/>
        <w:jc w:val="both"/>
        <w:rPr>
          <w:rFonts w:ascii="Times New Roman" w:hAnsi="Times New Roman"/>
          <w:sz w:val="28"/>
        </w:rPr>
      </w:pPr>
      <w:r>
        <w:rPr>
          <w:rFonts w:ascii="Times New Roman" w:hAnsi="Times New Roman"/>
          <w:b w:val="1"/>
          <w:sz w:val="28"/>
        </w:rPr>
        <w:t xml:space="preserve">МОРУГИН С.Л.: </w:t>
      </w:r>
      <w:r>
        <w:rPr>
          <w:rFonts w:ascii="Times New Roman" w:hAnsi="Times New Roman"/>
          <w:sz w:val="28"/>
        </w:rPr>
        <w:t>Были бы они такими же, если бы вы не применяли свой алгоритм коррекции?</w:t>
      </w:r>
    </w:p>
    <w:p w14:paraId="AC000000">
      <w:pPr>
        <w:spacing w:line="360" w:lineRule="auto"/>
        <w:ind w:firstLine="709" w:left="0"/>
        <w:jc w:val="both"/>
        <w:rPr>
          <w:rFonts w:ascii="Times New Roman" w:hAnsi="Times New Roman"/>
          <w:i w:val="0"/>
          <w:sz w:val="28"/>
        </w:rPr>
      </w:pPr>
      <w:r>
        <w:rPr>
          <w:rFonts w:ascii="Times New Roman" w:hAnsi="Times New Roman"/>
          <w:b w:val="1"/>
          <w:sz w:val="28"/>
        </w:rPr>
        <w:t xml:space="preserve">МОРОЗОВ Н.С.: </w:t>
      </w:r>
      <w:r>
        <w:rPr>
          <w:rFonts w:ascii="Times New Roman" w:hAnsi="Times New Roman"/>
          <w:b w:val="0"/>
          <w:sz w:val="28"/>
        </w:rPr>
        <w:t xml:space="preserve">Они были бы такими же. Тоже самое можно сказать и про восстановление сигнала. Цифрово-аналоговое преобразование тоже имеет свою амплитудно-частотную характеристику вида  </w:t>
      </w:r>
      <w:r>
        <w:rPr>
          <w:rFonts w:ascii="Times New Roman" w:hAnsi="Times New Roman"/>
          <w:i w:val="1"/>
          <w:sz w:val="28"/>
        </w:rPr>
        <w:t>sin x / x</w:t>
      </w:r>
      <w:r>
        <w:rPr>
          <w:rFonts w:ascii="Times New Roman" w:hAnsi="Times New Roman"/>
          <w:i w:val="0"/>
          <w:sz w:val="28"/>
        </w:rPr>
        <w:t>. И она тоже вносит искажения в сигнал. Зачастую при проектировании цифровых фильтров с частотой среза, приближающейся к частоте Наквиста, ставится дополнительное требование на подъём амплитудно-частотной характеристики в верхней части спектра для компенсации вклада цифрово-аналогового преобразования.</w:t>
      </w:r>
    </w:p>
    <w:p w14:paraId="AD000000">
      <w:pPr>
        <w:spacing w:line="360" w:lineRule="auto"/>
        <w:ind w:firstLine="709" w:left="0"/>
        <w:jc w:val="both"/>
        <w:rPr>
          <w:rFonts w:ascii="Times New Roman" w:hAnsi="Times New Roman"/>
          <w:b w:val="0"/>
          <w:i w:val="0"/>
          <w:sz w:val="28"/>
        </w:rPr>
      </w:pPr>
      <w:r>
        <w:rPr>
          <w:rFonts w:ascii="Times New Roman" w:hAnsi="Times New Roman"/>
          <w:b w:val="1"/>
          <w:i w:val="0"/>
          <w:sz w:val="28"/>
        </w:rPr>
        <w:t xml:space="preserve">ЩИТОВ А.М.: </w:t>
      </w:r>
      <w:r>
        <w:rPr>
          <w:rFonts w:ascii="Times New Roman" w:hAnsi="Times New Roman"/>
          <w:b w:val="0"/>
          <w:i w:val="0"/>
          <w:sz w:val="28"/>
        </w:rPr>
        <w:t>У вас диапазон частот порядка килогерца. А вот задача компенсации фазочастотной характеристики усилителя в диапазоне 100Мгц решаема?</w:t>
      </w:r>
    </w:p>
    <w:p w14:paraId="AE000000">
      <w:pPr>
        <w:spacing w:line="360" w:lineRule="auto"/>
        <w:ind w:firstLine="709" w:left="0"/>
        <w:jc w:val="both"/>
        <w:rPr>
          <w:rFonts w:ascii="Times New Roman" w:hAnsi="Times New Roman"/>
          <w:b w:val="0"/>
          <w:i w:val="0"/>
          <w:sz w:val="28"/>
        </w:rPr>
      </w:pPr>
      <w:r>
        <w:rPr>
          <w:rFonts w:ascii="Times New Roman" w:hAnsi="Times New Roman"/>
          <w:b w:val="1"/>
          <w:sz w:val="28"/>
        </w:rPr>
        <w:t xml:space="preserve">МОРОЗОВ Н.С.: </w:t>
      </w:r>
      <w:r>
        <w:rPr>
          <w:rFonts w:ascii="Times New Roman" w:hAnsi="Times New Roman"/>
          <w:b w:val="0"/>
          <w:sz w:val="28"/>
        </w:rPr>
        <w:t xml:space="preserve">Как я уже говорил, </w:t>
      </w:r>
    </w:p>
    <w:p w14:paraId="AF000000">
      <w:pPr>
        <w:spacing w:line="360" w:lineRule="auto"/>
        <w:ind w:firstLine="709" w:left="0"/>
        <w:jc w:val="both"/>
        <w:rPr>
          <w:rFonts w:ascii="Times New Roman" w:hAnsi="Times New Roman"/>
          <w:b w:val="0"/>
          <w:i w:val="0"/>
          <w:sz w:val="28"/>
        </w:rPr>
      </w:pPr>
    </w:p>
    <w:p w14:paraId="B0000000">
      <w:pPr>
        <w:spacing w:line="360" w:lineRule="auto"/>
        <w:ind w:firstLine="709" w:left="0"/>
        <w:jc w:val="both"/>
        <w:rPr>
          <w:rFonts w:ascii="Times New Roman" w:hAnsi="Times New Roman"/>
          <w:sz w:val="28"/>
        </w:rPr>
      </w:pPr>
      <w:r>
        <w:rPr>
          <w:rFonts w:ascii="Times New Roman" w:hAnsi="Times New Roman"/>
          <w:b w:val="1"/>
          <w:sz w:val="28"/>
        </w:rPr>
        <w:t>ПРЕДСЕДАТЕЛЬСТВУЮЩИЙ</w:t>
      </w:r>
      <w:r>
        <w:rPr>
          <w:rFonts w:ascii="Times New Roman" w:hAnsi="Times New Roman"/>
          <w:b w:val="1"/>
          <w:sz w:val="28"/>
        </w:rPr>
        <w:t>:</w:t>
      </w:r>
      <w:r>
        <w:rPr>
          <w:rFonts w:ascii="Times New Roman" w:hAnsi="Times New Roman"/>
          <w:b w:val="1"/>
          <w:sz w:val="28"/>
        </w:rPr>
        <w:t xml:space="preserve"> </w:t>
      </w:r>
      <w:r>
        <w:rPr>
          <w:rFonts w:ascii="Times New Roman" w:hAnsi="Times New Roman"/>
          <w:sz w:val="28"/>
        </w:rPr>
        <w:t>Коллеги, предлагается на этом остановиться в части вопросов. Мне кажется, что все профильные специалисты получили достаточно подробные ответы. Коллеги, рассматривается вопрос о том, проводить ли нам перерыв? И если это необходимо</w:t>
      </w:r>
      <w:r>
        <w:rPr>
          <w:rFonts w:ascii="Times New Roman" w:hAnsi="Times New Roman"/>
          <w:sz w:val="28"/>
        </w:rPr>
        <w:t>,</w:t>
      </w:r>
      <w:r>
        <w:rPr>
          <w:rFonts w:ascii="Times New Roman" w:hAnsi="Times New Roman"/>
          <w:sz w:val="28"/>
        </w:rPr>
        <w:t xml:space="preserve"> можно устроить те</w:t>
      </w:r>
      <w:r>
        <w:rPr>
          <w:rFonts w:ascii="Times New Roman" w:hAnsi="Times New Roman"/>
          <w:sz w:val="28"/>
        </w:rPr>
        <w:t>хнический перерыв. Если необходимости в этом нет, то предлагается работать далее. Если нет возражений, то продолжаем работу. С</w:t>
      </w:r>
      <w:r>
        <w:rPr>
          <w:rFonts w:ascii="Times New Roman" w:hAnsi="Times New Roman"/>
          <w:sz w:val="28"/>
        </w:rPr>
        <w:t>лово предоставляется</w:t>
      </w:r>
      <w:r>
        <w:rPr>
          <w:rFonts w:ascii="Times New Roman" w:hAnsi="Times New Roman"/>
          <w:sz w:val="28"/>
        </w:rPr>
        <w:t xml:space="preserve"> научному руководителю соискателя, </w:t>
      </w:r>
      <w:r>
        <w:rPr>
          <w:rFonts w:ascii="Times New Roman" w:hAnsi="Times New Roman"/>
          <w:sz w:val="28"/>
        </w:rPr>
        <w:t>Бугрову Владимиру Николаевичу</w:t>
      </w:r>
      <w:r>
        <w:rPr>
          <w:rFonts w:ascii="Times New Roman" w:hAnsi="Times New Roman"/>
          <w:sz w:val="28"/>
        </w:rPr>
        <w:t>.</w:t>
      </w:r>
    </w:p>
    <w:p w14:paraId="B1000000">
      <w:pPr>
        <w:spacing w:line="360" w:lineRule="auto"/>
        <w:ind w:firstLine="709" w:left="0"/>
        <w:jc w:val="both"/>
        <w:rPr>
          <w:rFonts w:ascii="Times New Roman" w:hAnsi="Times New Roman"/>
          <w:b w:val="0"/>
          <w:sz w:val="28"/>
        </w:rPr>
      </w:pPr>
      <w:r>
        <w:rPr>
          <w:rFonts w:ascii="Times New Roman" w:hAnsi="Times New Roman"/>
          <w:b w:val="1"/>
          <w:sz w:val="28"/>
        </w:rPr>
        <w:t>БУГРОВ В.Н.</w:t>
      </w:r>
    </w:p>
    <w:p w14:paraId="B2000000">
      <w:pPr>
        <w:spacing w:line="360" w:lineRule="auto"/>
        <w:ind w:firstLine="709" w:left="0"/>
        <w:jc w:val="both"/>
        <w:rPr>
          <w:rFonts w:ascii="Times New Roman" w:hAnsi="Times New Roman"/>
          <w:i w:val="1"/>
          <w:sz w:val="28"/>
        </w:rPr>
      </w:pPr>
      <w:r>
        <w:rPr>
          <w:rFonts w:ascii="Times New Roman" w:hAnsi="Times New Roman"/>
          <w:i w:val="1"/>
          <w:sz w:val="28"/>
        </w:rPr>
        <w:t xml:space="preserve">Полностью зачитывает отзыв научного </w:t>
      </w:r>
      <w:r>
        <w:rPr>
          <w:rFonts w:ascii="Times New Roman" w:hAnsi="Times New Roman"/>
          <w:i w:val="1"/>
          <w:sz w:val="28"/>
        </w:rPr>
        <w:t>руководителя</w:t>
      </w:r>
      <w:r>
        <w:rPr>
          <w:rFonts w:ascii="Times New Roman" w:hAnsi="Times New Roman"/>
          <w:i w:val="1"/>
          <w:sz w:val="28"/>
        </w:rPr>
        <w:t xml:space="preserve"> (отзыв прилагается).</w:t>
      </w:r>
    </w:p>
    <w:p w14:paraId="B3000000">
      <w:pPr>
        <w:spacing w:line="360" w:lineRule="auto"/>
        <w:ind w:firstLine="709" w:left="0"/>
        <w:jc w:val="both"/>
        <w:rPr>
          <w:rFonts w:ascii="Times New Roman" w:hAnsi="Times New Roman"/>
          <w:sz w:val="28"/>
        </w:rPr>
      </w:pPr>
      <w:r>
        <w:rPr>
          <w:rFonts w:ascii="Times New Roman" w:hAnsi="Times New Roman"/>
          <w:b w:val="1"/>
          <w:sz w:val="28"/>
        </w:rPr>
        <w:t>ПРЕДСЕДАТЕЛЬСТВУЮЩИЙ</w:t>
      </w:r>
      <w:r>
        <w:rPr>
          <w:rFonts w:ascii="Times New Roman" w:hAnsi="Times New Roman"/>
          <w:b w:val="1"/>
          <w:sz w:val="28"/>
        </w:rPr>
        <w:t>:</w:t>
      </w:r>
      <w:r>
        <w:rPr>
          <w:rFonts w:ascii="Times New Roman" w:hAnsi="Times New Roman"/>
          <w:b w:val="1"/>
          <w:sz w:val="28"/>
        </w:rPr>
        <w:t xml:space="preserve"> </w:t>
      </w:r>
      <w:r>
        <w:rPr>
          <w:rFonts w:ascii="Times New Roman" w:hAnsi="Times New Roman"/>
          <w:sz w:val="28"/>
        </w:rPr>
        <w:t xml:space="preserve">Спасибо, Владимир Николаевич. </w:t>
      </w:r>
      <w:r>
        <w:rPr>
          <w:rFonts w:ascii="Times New Roman" w:hAnsi="Times New Roman"/>
          <w:sz w:val="28"/>
        </w:rPr>
        <w:t>Слово предоставляется ученому секретарю для оглашения заключения  организации, где выполнялась диссертационная работа, отзыва ведущей организации и других, поступивших в диссертационный совет отзывов на диссертацию и автореферат.</w:t>
      </w:r>
    </w:p>
    <w:p w14:paraId="B4000000">
      <w:pPr>
        <w:spacing w:line="360" w:lineRule="auto"/>
        <w:ind w:firstLine="709" w:left="0"/>
        <w:jc w:val="both"/>
        <w:rPr>
          <w:rFonts w:ascii="Times New Roman" w:hAnsi="Times New Roman"/>
          <w:sz w:val="28"/>
        </w:rPr>
      </w:pPr>
      <w:r>
        <w:rPr>
          <w:rFonts w:ascii="Times New Roman" w:hAnsi="Times New Roman"/>
          <w:b w:val="1"/>
          <w:sz w:val="28"/>
        </w:rPr>
        <w:t>УЧЕНЫЙ СЕКРЕТАРЬ:</w:t>
      </w:r>
      <w:r>
        <w:rPr>
          <w:rFonts w:ascii="Times New Roman" w:hAnsi="Times New Roman"/>
          <w:b w:val="1"/>
          <w:sz w:val="28"/>
        </w:rPr>
        <w:t xml:space="preserve"> </w:t>
      </w:r>
      <w:r>
        <w:rPr>
          <w:rFonts w:ascii="Times New Roman" w:hAnsi="Times New Roman"/>
          <w:sz w:val="28"/>
        </w:rPr>
        <w:t>Уважаемые коллеги, имеется</w:t>
      </w:r>
      <w:r>
        <w:rPr>
          <w:rFonts w:ascii="Times New Roman" w:hAnsi="Times New Roman"/>
          <w:sz w:val="28"/>
        </w:rPr>
        <w:t xml:space="preserve"> </w:t>
      </w:r>
      <w:r>
        <w:rPr>
          <w:rFonts w:ascii="Times New Roman" w:hAnsi="Times New Roman"/>
          <w:sz w:val="28"/>
        </w:rPr>
        <w:t>заключение организации, где выполнялась диссертация, в виде выписки из протокола.</w:t>
      </w:r>
    </w:p>
    <w:p w14:paraId="B5000000">
      <w:pPr>
        <w:spacing w:line="360" w:lineRule="auto"/>
        <w:ind w:firstLine="709" w:left="0"/>
        <w:jc w:val="both"/>
        <w:rPr>
          <w:rFonts w:ascii="Times New Roman" w:hAnsi="Times New Roman"/>
          <w:sz w:val="28"/>
        </w:rPr>
      </w:pPr>
      <w:r>
        <w:rPr>
          <w:rFonts w:ascii="Times New Roman" w:hAnsi="Times New Roman"/>
          <w:sz w:val="28"/>
        </w:rPr>
        <w:t xml:space="preserve"> Эта выписка подписана председателем заседания доктором технических наук, профессором</w:t>
      </w:r>
      <w:r>
        <w:rPr>
          <w:rFonts w:ascii="Times New Roman" w:hAnsi="Times New Roman"/>
          <w:sz w:val="28"/>
        </w:rPr>
        <w:t xml:space="preserve"> </w:t>
      </w:r>
      <w:r>
        <w:rPr>
          <w:rFonts w:ascii="Times New Roman" w:hAnsi="Times New Roman"/>
          <w:sz w:val="28"/>
        </w:rPr>
        <w:t>Михаленко М</w:t>
      </w:r>
      <w:r>
        <w:rPr>
          <w:rFonts w:ascii="Times New Roman" w:hAnsi="Times New Roman"/>
          <w:sz w:val="28"/>
        </w:rPr>
        <w:t xml:space="preserve">ихаилом </w:t>
      </w:r>
      <w:r>
        <w:rPr>
          <w:rFonts w:ascii="Times New Roman" w:hAnsi="Times New Roman"/>
          <w:sz w:val="28"/>
        </w:rPr>
        <w:t>Г</w:t>
      </w:r>
      <w:r>
        <w:rPr>
          <w:rFonts w:ascii="Times New Roman" w:hAnsi="Times New Roman"/>
          <w:sz w:val="28"/>
        </w:rPr>
        <w:t xml:space="preserve">ригорьевичем и секретарем профессором кафедры </w:t>
      </w:r>
      <w:r>
        <w:rPr>
          <w:rFonts w:ascii="Times New Roman" w:hAnsi="Times New Roman"/>
          <w:sz w:val="28"/>
        </w:rPr>
        <w:t>«Физика и техни</w:t>
      </w:r>
      <w:r>
        <w:rPr>
          <w:rFonts w:ascii="Times New Roman" w:hAnsi="Times New Roman"/>
          <w:sz w:val="28"/>
        </w:rPr>
        <w:t>ка оптической связи</w:t>
      </w:r>
      <w:r>
        <w:rPr>
          <w:rFonts w:ascii="Times New Roman" w:hAnsi="Times New Roman"/>
          <w:sz w:val="28"/>
        </w:rPr>
        <w:t>»</w:t>
      </w:r>
      <w:r>
        <w:rPr>
          <w:rFonts w:ascii="Times New Roman" w:hAnsi="Times New Roman"/>
          <w:sz w:val="28"/>
        </w:rPr>
        <w:t xml:space="preserve"> Беловым Юрием Георгиевичем и утверждена проректором по научной работе НГТУ Куркиным Андреем</w:t>
      </w:r>
      <w:r>
        <w:rPr>
          <w:rFonts w:ascii="Times New Roman" w:hAnsi="Times New Roman"/>
          <w:sz w:val="28"/>
        </w:rPr>
        <w:t xml:space="preserve"> Александрович</w:t>
      </w:r>
      <w:r>
        <w:rPr>
          <w:rFonts w:ascii="Times New Roman" w:hAnsi="Times New Roman"/>
          <w:sz w:val="28"/>
        </w:rPr>
        <w:t>ем 1 октября 2020 года. В заключении имеются все разделы, предусмотренные п.</w:t>
      </w:r>
      <w:r>
        <w:rPr>
          <w:rFonts w:ascii="Times New Roman" w:hAnsi="Times New Roman"/>
          <w:sz w:val="28"/>
        </w:rPr>
        <w:t>16</w:t>
      </w:r>
      <w:r>
        <w:t xml:space="preserve"> </w:t>
      </w:r>
      <w:r>
        <w:rPr>
          <w:rFonts w:ascii="Times New Roman" w:hAnsi="Times New Roman"/>
          <w:sz w:val="28"/>
        </w:rPr>
        <w:t>«Положения о присуждении</w:t>
      </w:r>
      <w:r>
        <w:rPr>
          <w:rFonts w:ascii="Times New Roman" w:hAnsi="Times New Roman"/>
          <w:sz w:val="28"/>
        </w:rPr>
        <w:t xml:space="preserve"> учёных степеней», </w:t>
      </w:r>
      <w:r>
        <w:rPr>
          <w:rFonts w:ascii="Times New Roman" w:hAnsi="Times New Roman"/>
          <w:sz w:val="28"/>
        </w:rPr>
        <w:t>где отражено личное участие автора в получении результатов изложенной диссертации, степень достоверности результатов</w:t>
      </w:r>
      <w:r>
        <w:rPr>
          <w:rFonts w:ascii="Times New Roman" w:hAnsi="Times New Roman"/>
          <w:sz w:val="28"/>
        </w:rPr>
        <w:t xml:space="preserve"> проведенного исследования</w:t>
      </w:r>
      <w:r>
        <w:rPr>
          <w:rFonts w:ascii="Times New Roman" w:hAnsi="Times New Roman"/>
          <w:sz w:val="28"/>
        </w:rPr>
        <w:t xml:space="preserve">, их новизна, </w:t>
      </w:r>
      <w:r>
        <w:rPr>
          <w:rFonts w:ascii="Times New Roman" w:hAnsi="Times New Roman"/>
          <w:sz w:val="28"/>
        </w:rPr>
        <w:t xml:space="preserve">практическая </w:t>
      </w:r>
      <w:r>
        <w:rPr>
          <w:rFonts w:ascii="Times New Roman" w:hAnsi="Times New Roman"/>
          <w:sz w:val="28"/>
        </w:rPr>
        <w:t xml:space="preserve">значимость, целостность </w:t>
      </w:r>
      <w:r>
        <w:rPr>
          <w:rFonts w:ascii="Times New Roman" w:hAnsi="Times New Roman"/>
          <w:sz w:val="28"/>
        </w:rPr>
        <w:t xml:space="preserve">научной работы соискателя, полнота изложения в диссертации работ, выполненных соискателем. Диссертация характеризуется положительно, в заключении даются рекомендации защиты диссертации по </w:t>
      </w:r>
      <w:r>
        <w:rPr>
          <w:rFonts w:ascii="Times New Roman" w:hAnsi="Times New Roman"/>
          <w:sz w:val="28"/>
        </w:rPr>
        <w:t xml:space="preserve">специальностям: </w:t>
      </w:r>
      <w:r>
        <w:rPr>
          <w:rFonts w:ascii="Times New Roman" w:hAnsi="Times New Roman"/>
          <w:sz w:val="28"/>
        </w:rPr>
        <w:t>05.11.13 – «Приборы и методы контроля природной среды, веществ, материалов и изделий»</w:t>
      </w:r>
      <w:r>
        <w:rPr>
          <w:rFonts w:ascii="Times New Roman" w:hAnsi="Times New Roman"/>
          <w:sz w:val="28"/>
        </w:rPr>
        <w:t xml:space="preserve"> (технические науки) и </w:t>
      </w:r>
      <w:r>
        <w:rPr>
          <w:rFonts w:ascii="Times New Roman" w:hAnsi="Times New Roman"/>
          <w:sz w:val="28"/>
        </w:rPr>
        <w:t xml:space="preserve">02.00.04 – «Физическая химия» </w:t>
      </w:r>
      <w:r>
        <w:rPr>
          <w:rFonts w:ascii="Times New Roman" w:hAnsi="Times New Roman"/>
          <w:sz w:val="28"/>
        </w:rPr>
        <w:t>(технические науки).</w:t>
      </w:r>
    </w:p>
    <w:p w14:paraId="B6000000">
      <w:pPr>
        <w:spacing w:line="360" w:lineRule="auto"/>
        <w:ind w:firstLine="709" w:left="0"/>
        <w:jc w:val="both"/>
        <w:rPr>
          <w:rFonts w:ascii="Times New Roman" w:hAnsi="Times New Roman"/>
          <w:i w:val="1"/>
          <w:sz w:val="28"/>
        </w:rPr>
      </w:pPr>
      <w:r>
        <w:rPr>
          <w:rFonts w:ascii="Times New Roman" w:hAnsi="Times New Roman"/>
          <w:i w:val="1"/>
          <w:sz w:val="28"/>
        </w:rPr>
        <w:t>(Заключение прилагается)</w:t>
      </w:r>
    </w:p>
    <w:p w14:paraId="B7000000">
      <w:pPr>
        <w:spacing w:after="0" w:line="360" w:lineRule="auto"/>
        <w:ind w:firstLine="709" w:left="0"/>
        <w:jc w:val="both"/>
        <w:rPr>
          <w:rFonts w:ascii="Times New Roman" w:hAnsi="Times New Roman"/>
          <w:sz w:val="28"/>
        </w:rPr>
      </w:pPr>
      <w:r>
        <w:rPr>
          <w:rFonts w:ascii="Times New Roman" w:hAnsi="Times New Roman"/>
          <w:sz w:val="28"/>
        </w:rPr>
        <w:t xml:space="preserve">Имеется отзыв ведущей организации - </w:t>
      </w:r>
      <w:r>
        <w:rPr>
          <w:rFonts w:ascii="Times New Roman" w:hAnsi="Times New Roman"/>
          <w:sz w:val="28"/>
        </w:rPr>
        <w:t>Федерального государственного бюджетного образовательного учреждения</w:t>
      </w:r>
      <w:r>
        <w:rPr>
          <w:rFonts w:ascii="Times New Roman" w:hAnsi="Times New Roman"/>
          <w:sz w:val="28"/>
        </w:rPr>
        <w:t xml:space="preserve"> высшего образования</w:t>
      </w:r>
      <w:r>
        <w:rPr>
          <w:rFonts w:ascii="Times New Roman" w:hAnsi="Times New Roman"/>
          <w:sz w:val="28"/>
        </w:rPr>
        <w:t xml:space="preserve"> «</w:t>
      </w:r>
      <w:r>
        <w:rPr>
          <w:rFonts w:ascii="Times New Roman" w:hAnsi="Times New Roman"/>
          <w:sz w:val="28"/>
        </w:rPr>
        <w:t>Национальный исследовательский Мордовский государственны</w:t>
      </w:r>
      <w:r>
        <w:rPr>
          <w:rFonts w:ascii="Times New Roman" w:hAnsi="Times New Roman"/>
          <w:sz w:val="28"/>
        </w:rPr>
        <w:t>й университет им. Н. П. Огарёва»</w:t>
      </w:r>
      <w:r>
        <w:rPr>
          <w:rFonts w:ascii="Times New Roman" w:hAnsi="Times New Roman"/>
          <w:sz w:val="28"/>
        </w:rPr>
        <w:t xml:space="preserve"> (</w:t>
      </w:r>
      <w:r>
        <w:rPr>
          <w:rFonts w:ascii="Times New Roman" w:hAnsi="Times New Roman"/>
          <w:sz w:val="28"/>
        </w:rPr>
        <w:t>республика Мордовия, г. Саранск</w:t>
      </w:r>
      <w:r>
        <w:rPr>
          <w:rFonts w:ascii="Times New Roman" w:hAnsi="Times New Roman"/>
          <w:sz w:val="28"/>
        </w:rPr>
        <w:t>)</w:t>
      </w:r>
      <w:r>
        <w:rPr>
          <w:rFonts w:ascii="Times New Roman" w:hAnsi="Times New Roman"/>
          <w:sz w:val="28"/>
        </w:rPr>
        <w:t>.</w:t>
      </w:r>
      <w:r>
        <w:rPr>
          <w:rFonts w:ascii="Times New Roman" w:hAnsi="Times New Roman"/>
          <w:sz w:val="28"/>
        </w:rPr>
        <w:t xml:space="preserve"> Отзыв подготовлен профессором кафедры общей физики, доктором физико-математических наук Рябочкиной Полиной Анатольевной и заведующим кафедрой общей физики МГУ им. Н.П. Огарева, </w:t>
      </w:r>
      <w:r>
        <w:rPr>
          <w:rFonts w:ascii="Times New Roman" w:hAnsi="Times New Roman"/>
          <w:sz w:val="28"/>
        </w:rPr>
        <w:t xml:space="preserve">кандидатом </w:t>
      </w:r>
      <w:r>
        <w:rPr>
          <w:rFonts w:ascii="Times New Roman" w:hAnsi="Times New Roman"/>
          <w:sz w:val="28"/>
        </w:rPr>
        <w:t>физико-математических</w:t>
      </w:r>
      <w:r>
        <w:rPr>
          <w:rFonts w:ascii="Times New Roman" w:hAnsi="Times New Roman"/>
          <w:sz w:val="28"/>
        </w:rPr>
        <w:t xml:space="preserve"> наук</w:t>
      </w:r>
      <w:r>
        <w:rPr>
          <w:rFonts w:ascii="Times New Roman" w:hAnsi="Times New Roman"/>
          <w:sz w:val="28"/>
        </w:rPr>
        <w:t xml:space="preserve"> Нищевым Константином Николаевичем, и утвержден проректором по научной работе «</w:t>
      </w:r>
      <w:r>
        <w:rPr>
          <w:rFonts w:ascii="Times New Roman" w:hAnsi="Times New Roman"/>
          <w:sz w:val="28"/>
        </w:rPr>
        <w:t>МГУ им. Н. П. Огарева</w:t>
      </w:r>
      <w:r>
        <w:rPr>
          <w:rFonts w:ascii="Times New Roman" w:hAnsi="Times New Roman"/>
          <w:sz w:val="28"/>
        </w:rPr>
        <w:t>»,</w:t>
      </w:r>
      <w:r>
        <w:rPr>
          <w:rFonts w:ascii="Times New Roman" w:hAnsi="Times New Roman"/>
          <w:sz w:val="28"/>
        </w:rPr>
        <w:t xml:space="preserve"> </w:t>
      </w:r>
      <w:r>
        <w:rPr>
          <w:rFonts w:ascii="Times New Roman" w:hAnsi="Times New Roman"/>
          <w:sz w:val="28"/>
        </w:rPr>
        <w:t>доктором технических наук, профессор</w:t>
      </w:r>
      <w:r>
        <w:rPr>
          <w:rFonts w:ascii="Times New Roman" w:hAnsi="Times New Roman"/>
          <w:sz w:val="28"/>
        </w:rPr>
        <w:t>ом Сениным Петром Васильевичем 8</w:t>
      </w:r>
      <w:r>
        <w:rPr>
          <w:rFonts w:ascii="Times New Roman" w:hAnsi="Times New Roman"/>
          <w:sz w:val="28"/>
        </w:rPr>
        <w:t xml:space="preserve"> февраля 2021 года. Отзыв положительный. </w:t>
      </w:r>
    </w:p>
    <w:p w14:paraId="B8000000">
      <w:pPr>
        <w:spacing w:after="0" w:line="360" w:lineRule="auto"/>
        <w:ind w:firstLine="709" w:left="0"/>
        <w:jc w:val="both"/>
        <w:rPr>
          <w:rFonts w:ascii="Times New Roman" w:hAnsi="Times New Roman"/>
          <w:sz w:val="28"/>
        </w:rPr>
      </w:pPr>
      <w:r>
        <w:rPr>
          <w:rFonts w:ascii="Times New Roman" w:hAnsi="Times New Roman"/>
          <w:sz w:val="28"/>
        </w:rPr>
        <w:t>В отзыве анализируется актуальность избранной темы диссертации, новизна и значимость научных результатов, степень их обоснованности.</w:t>
      </w:r>
    </w:p>
    <w:p w14:paraId="B9000000">
      <w:pPr>
        <w:spacing w:after="0" w:line="360" w:lineRule="auto"/>
        <w:ind w:firstLine="709" w:left="0"/>
        <w:jc w:val="both"/>
        <w:rPr>
          <w:rFonts w:ascii="Times New Roman" w:hAnsi="Times New Roman"/>
          <w:sz w:val="28"/>
        </w:rPr>
      </w:pPr>
      <w:r>
        <w:rPr>
          <w:rFonts w:ascii="Times New Roman" w:hAnsi="Times New Roman"/>
          <w:sz w:val="28"/>
        </w:rPr>
        <w:t>В качестве замечаний отмечается следующее:</w:t>
      </w:r>
    </w:p>
    <w:p w14:paraId="BA000000">
      <w:pPr>
        <w:pStyle w:val="Style_4"/>
        <w:numPr>
          <w:ilvl w:val="0"/>
          <w:numId w:val="2"/>
        </w:numPr>
        <w:spacing w:line="360" w:lineRule="auto"/>
        <w:ind w:firstLine="709" w:left="0"/>
        <w:jc w:val="both"/>
        <w:rPr>
          <w:rFonts w:ascii="Times New Roman" w:hAnsi="Times New Roman"/>
          <w:sz w:val="28"/>
        </w:rPr>
      </w:pPr>
      <w:r>
        <w:rPr>
          <w:rFonts w:ascii="Times New Roman" w:hAnsi="Times New Roman"/>
          <w:sz w:val="28"/>
        </w:rPr>
        <w:t>Автор диссертационной работы о</w:t>
      </w:r>
      <w:r>
        <w:rPr>
          <w:rFonts w:ascii="Times New Roman" w:hAnsi="Times New Roman"/>
          <w:sz w:val="28"/>
        </w:rPr>
        <w:t>тмечает (стр. 47), что концентрация хрома оценивалась по известному коэффициенту экстинкции из работы [47]. Не ясно, как это можно сделать корректно, если далее авторы утверждают, что ионы Cr находятся в стеклянной матрице в различных валентных состояниях.</w:t>
      </w:r>
    </w:p>
    <w:p w14:paraId="BB000000">
      <w:pPr>
        <w:pStyle w:val="Style_4"/>
        <w:numPr>
          <w:ilvl w:val="0"/>
          <w:numId w:val="2"/>
        </w:numPr>
        <w:spacing w:line="360" w:lineRule="auto"/>
        <w:ind w:firstLine="709" w:left="0"/>
        <w:jc w:val="both"/>
        <w:rPr>
          <w:rFonts w:ascii="Times New Roman" w:hAnsi="Times New Roman"/>
          <w:sz w:val="28"/>
        </w:rPr>
      </w:pPr>
      <w:r>
        <w:rPr>
          <w:rFonts w:ascii="Times New Roman" w:hAnsi="Times New Roman"/>
          <w:sz w:val="28"/>
        </w:rPr>
        <w:t>При описании методик проведения люминесцентных измерений корректно использовать термин «возбуждение люминесценции», а не «накачка люминесценции», который использует автор. Термин «накачка» уместен при описании процесса лазерной генерации.</w:t>
      </w:r>
    </w:p>
    <w:p w14:paraId="BC000000">
      <w:pPr>
        <w:pStyle w:val="Style_4"/>
        <w:numPr>
          <w:ilvl w:val="0"/>
          <w:numId w:val="2"/>
        </w:numPr>
        <w:spacing w:line="360" w:lineRule="auto"/>
        <w:ind w:firstLine="709" w:left="0"/>
        <w:jc w:val="both"/>
        <w:rPr>
          <w:rFonts w:ascii="Times New Roman" w:hAnsi="Times New Roman"/>
          <w:sz w:val="28"/>
        </w:rPr>
      </w:pPr>
      <w:r>
        <w:rPr>
          <w:rFonts w:ascii="Times New Roman" w:hAnsi="Times New Roman"/>
          <w:sz w:val="28"/>
        </w:rPr>
        <w:t xml:space="preserve"> На стр. 84 диссертационной работы приводится утверждение: «Сильное, относительно стекла, электростатическое поле сформированных </w:t>
      </w:r>
      <w:r>
        <w:rPr>
          <w:rFonts w:ascii="Times New Roman" w:hAnsi="Times New Roman"/>
          <w:sz w:val="28"/>
        </w:rPr>
        <w:t>отжигом кристаллов</w:t>
      </w:r>
      <w:r>
        <w:rPr>
          <w:rFonts w:ascii="Times New Roman" w:hAnsi="Times New Roman"/>
          <w:sz w:val="28"/>
        </w:rPr>
        <w:t xml:space="preserve"> в окружении ионов хрома переводит их в оптически активные центры и с помощью оптического возбуждения можно по увеличению интенсивности люминесценции судить об увеличении доли кристаллической фазы в стекле сердцевины», которое не представляется корректным.</w:t>
      </w:r>
    </w:p>
    <w:p w14:paraId="BD000000">
      <w:pPr>
        <w:pStyle w:val="Style_4"/>
        <w:numPr>
          <w:ilvl w:val="0"/>
          <w:numId w:val="2"/>
        </w:numPr>
        <w:spacing w:line="360" w:lineRule="auto"/>
        <w:ind w:firstLine="709" w:left="0"/>
        <w:jc w:val="both"/>
        <w:rPr>
          <w:rFonts w:ascii="Times New Roman" w:hAnsi="Times New Roman"/>
          <w:sz w:val="28"/>
        </w:rPr>
      </w:pPr>
      <w:r>
        <w:rPr>
          <w:rFonts w:ascii="Times New Roman" w:hAnsi="Times New Roman"/>
          <w:sz w:val="28"/>
        </w:rPr>
        <w:t>В работе встречаются стилистические неточности и грамматические ошибки (например, стр. 66, 67, 69, 80, 90 и др.)</w:t>
      </w:r>
    </w:p>
    <w:p w14:paraId="BE000000">
      <w:pPr>
        <w:pStyle w:val="Style_4"/>
        <w:spacing w:line="360" w:lineRule="auto"/>
        <w:ind w:firstLine="709" w:left="0"/>
        <w:jc w:val="both"/>
        <w:rPr>
          <w:rFonts w:ascii="Times New Roman" w:hAnsi="Times New Roman"/>
          <w:sz w:val="28"/>
        </w:rPr>
      </w:pPr>
      <w:r>
        <w:rPr>
          <w:rFonts w:ascii="Times New Roman" w:hAnsi="Times New Roman"/>
          <w:sz w:val="28"/>
        </w:rPr>
        <w:t>В заключении</w:t>
      </w:r>
      <w:r>
        <w:rPr>
          <w:rFonts w:ascii="Times New Roman" w:hAnsi="Times New Roman"/>
          <w:sz w:val="28"/>
        </w:rPr>
        <w:t xml:space="preserve"> отмечается, что </w:t>
      </w:r>
      <w:r>
        <w:rPr>
          <w:rFonts w:ascii="Times New Roman" w:hAnsi="Times New Roman"/>
          <w:sz w:val="28"/>
        </w:rPr>
        <w:t>работа удовлетворяет требованиям, изложенным в «Положения о присуждении ученых степеней», утвержденного постановлением Правительства Российской Федерации от 24 сентября 2013 г. №842, предъявляемым к кандидатским диссертациям, а ее автор Абрамов А</w:t>
      </w:r>
      <w:r>
        <w:rPr>
          <w:rFonts w:ascii="Times New Roman" w:hAnsi="Times New Roman"/>
          <w:sz w:val="28"/>
        </w:rPr>
        <w:t>.</w:t>
      </w:r>
      <w:r>
        <w:rPr>
          <w:rFonts w:ascii="Times New Roman" w:hAnsi="Times New Roman"/>
          <w:sz w:val="28"/>
        </w:rPr>
        <w:t>Н</w:t>
      </w:r>
      <w:r>
        <w:rPr>
          <w:rFonts w:ascii="Times New Roman" w:hAnsi="Times New Roman"/>
          <w:sz w:val="28"/>
        </w:rPr>
        <w:t>.</w:t>
      </w:r>
      <w:r>
        <w:rPr>
          <w:rFonts w:ascii="Times New Roman" w:hAnsi="Times New Roman"/>
          <w:sz w:val="28"/>
        </w:rPr>
        <w:t xml:space="preserve"> заслуживает присуждения ему ученой степени кандидата технических наук по специальностям 05.11.13 – «Приборы и методы контроля природной среды, веществ, материалов и изделий» и 02.00.04 – «Физическая химия».</w:t>
      </w:r>
    </w:p>
    <w:p w14:paraId="BF000000">
      <w:pPr>
        <w:pStyle w:val="Style_4"/>
        <w:spacing w:line="360" w:lineRule="auto"/>
        <w:ind w:firstLine="709" w:left="0"/>
        <w:jc w:val="both"/>
        <w:rPr>
          <w:rFonts w:ascii="Times New Roman" w:hAnsi="Times New Roman"/>
          <w:sz w:val="28"/>
        </w:rPr>
      </w:pPr>
      <w:r>
        <w:rPr>
          <w:rFonts w:ascii="Times New Roman" w:hAnsi="Times New Roman"/>
          <w:sz w:val="28"/>
        </w:rPr>
        <w:t xml:space="preserve">На автореферат диссертации </w:t>
      </w:r>
      <w:r>
        <w:rPr>
          <w:rFonts w:ascii="Times New Roman" w:hAnsi="Times New Roman"/>
          <w:sz w:val="28"/>
        </w:rPr>
        <w:t>поступило 9</w:t>
      </w:r>
      <w:r>
        <w:rPr>
          <w:rFonts w:ascii="Times New Roman" w:hAnsi="Times New Roman"/>
          <w:sz w:val="28"/>
        </w:rPr>
        <w:t xml:space="preserve"> отзывов. Все отзывы положительные. В отзывах отмечается актуальность темы диссертации, научная новизна и практическая ценность полученных результатов. Во всех отзывах делается заключение, что Абрамов Алексей Николаевич заслуживает присуждения</w:t>
      </w:r>
      <w:r>
        <w:rPr>
          <w:rFonts w:ascii="Times New Roman" w:hAnsi="Times New Roman"/>
          <w:sz w:val="28"/>
        </w:rPr>
        <w:t xml:space="preserve"> </w:t>
      </w:r>
      <w:r>
        <w:rPr>
          <w:rFonts w:ascii="Times New Roman" w:hAnsi="Times New Roman"/>
          <w:sz w:val="28"/>
        </w:rPr>
        <w:t>ученой степени кандидата технических наук по специальностям 05.11.13 – «Приборы и методы контроля природной среды, веществ, материалов и изделий» и 02.00.04 – «Физическая химия».</w:t>
      </w:r>
    </w:p>
    <w:p w14:paraId="C0000000">
      <w:pPr>
        <w:pStyle w:val="Style_4"/>
        <w:spacing w:line="360" w:lineRule="auto"/>
        <w:ind w:firstLine="709" w:left="0"/>
        <w:jc w:val="both"/>
        <w:rPr>
          <w:rFonts w:ascii="Times New Roman" w:hAnsi="Times New Roman"/>
          <w:sz w:val="28"/>
        </w:rPr>
      </w:pPr>
      <w:r>
        <w:rPr>
          <w:rFonts w:ascii="Times New Roman" w:hAnsi="Times New Roman"/>
          <w:sz w:val="28"/>
        </w:rPr>
        <w:t>Обзор отзы</w:t>
      </w:r>
      <w:r>
        <w:rPr>
          <w:rFonts w:ascii="Times New Roman" w:hAnsi="Times New Roman"/>
          <w:sz w:val="28"/>
        </w:rPr>
        <w:t>вов с указанием в них замечаний:</w:t>
      </w:r>
      <w:r>
        <w:rPr>
          <w:rFonts w:ascii="Times New Roman" w:hAnsi="Times New Roman"/>
          <w:sz w:val="28"/>
        </w:rPr>
        <w:t xml:space="preserve"> </w:t>
      </w:r>
    </w:p>
    <w:p w14:paraId="C1000000">
      <w:pPr>
        <w:pStyle w:val="Style_4"/>
        <w:numPr>
          <w:ilvl w:val="0"/>
          <w:numId w:val="3"/>
        </w:numPr>
        <w:spacing w:line="360" w:lineRule="auto"/>
        <w:ind w:firstLine="0" w:left="0"/>
        <w:jc w:val="both"/>
        <w:rPr>
          <w:rFonts w:ascii="Times New Roman" w:hAnsi="Times New Roman"/>
          <w:i w:val="1"/>
          <w:sz w:val="28"/>
        </w:rPr>
      </w:pPr>
      <w:r>
        <w:rPr>
          <w:rFonts w:ascii="Times New Roman" w:hAnsi="Times New Roman"/>
          <w:i w:val="1"/>
          <w:sz w:val="28"/>
        </w:rPr>
        <w:t>Отзыв из Федерального государственного бюджетного науч</w:t>
      </w:r>
      <w:r>
        <w:rPr>
          <w:rFonts w:ascii="Times New Roman" w:hAnsi="Times New Roman"/>
          <w:i w:val="1"/>
          <w:sz w:val="28"/>
        </w:rPr>
        <w:t>ного учреждения «Федеральный исследовательский центр Институт прикладной физики Российской академии наук», г. Н.Новгород, подписан старшим научным сотрудником лаборатории экстремальной нелинейной оптики, кандидатом физико-математических наук Анашкиной Е.А.</w:t>
      </w:r>
    </w:p>
    <w:p w14:paraId="C2000000">
      <w:pPr>
        <w:pStyle w:val="Style_4"/>
        <w:spacing w:line="360" w:lineRule="auto"/>
        <w:ind w:firstLine="0" w:left="0"/>
        <w:jc w:val="both"/>
        <w:rPr>
          <w:rFonts w:ascii="Times New Roman" w:hAnsi="Times New Roman"/>
          <w:sz w:val="28"/>
        </w:rPr>
      </w:pPr>
      <w:r>
        <w:rPr>
          <w:rFonts w:ascii="Times New Roman" w:hAnsi="Times New Roman"/>
          <w:sz w:val="28"/>
        </w:rPr>
        <w:t>Замечание:</w:t>
      </w:r>
    </w:p>
    <w:p w14:paraId="C3000000">
      <w:pPr>
        <w:pStyle w:val="Style_4"/>
        <w:numPr>
          <w:ilvl w:val="0"/>
          <w:numId w:val="4"/>
        </w:numPr>
        <w:spacing w:line="360" w:lineRule="auto"/>
        <w:ind w:firstLine="0" w:left="567"/>
        <w:jc w:val="both"/>
        <w:rPr>
          <w:rFonts w:ascii="Times New Roman" w:hAnsi="Times New Roman"/>
          <w:sz w:val="28"/>
        </w:rPr>
      </w:pPr>
      <w:r>
        <w:rPr>
          <w:rFonts w:ascii="Times New Roman" w:hAnsi="Times New Roman"/>
          <w:sz w:val="28"/>
        </w:rPr>
        <w:t xml:space="preserve">На рисунке 1 автореферата приведены спектры потерь волоконных световодов с различным содержанием </w:t>
      </w:r>
      <w:r>
        <w:rPr>
          <w:rFonts w:ascii="Times New Roman" w:hAnsi="Times New Roman"/>
          <w:sz w:val="28"/>
        </w:rPr>
        <w:t>Al</w:t>
      </w:r>
      <w:r>
        <w:rPr>
          <w:rFonts w:ascii="Times New Roman" w:hAnsi="Times New Roman"/>
          <w:sz w:val="28"/>
          <w:vertAlign w:val="subscript"/>
        </w:rPr>
        <w:t>2</w:t>
      </w:r>
      <w:r>
        <w:rPr>
          <w:rFonts w:ascii="Times New Roman" w:hAnsi="Times New Roman"/>
          <w:sz w:val="28"/>
        </w:rPr>
        <w:t>O</w:t>
      </w:r>
      <w:r>
        <w:rPr>
          <w:rFonts w:ascii="Times New Roman" w:hAnsi="Times New Roman"/>
          <w:sz w:val="28"/>
          <w:vertAlign w:val="subscript"/>
        </w:rPr>
        <w:t>3</w:t>
      </w:r>
      <w:r>
        <w:rPr>
          <w:rFonts w:ascii="Times New Roman" w:hAnsi="Times New Roman"/>
          <w:sz w:val="28"/>
        </w:rPr>
        <w:t xml:space="preserve"> </w:t>
      </w:r>
      <w:r>
        <w:rPr>
          <w:rFonts w:ascii="Times New Roman" w:hAnsi="Times New Roman"/>
          <w:sz w:val="28"/>
        </w:rPr>
        <w:t>в сердцевине в диапазоне 6,5 – 22,7 мол.%, а в тексте сказано о получении образцов с концентрацией 6,5 – 29 мол.%, т.е. отсутствуют спектры потерь для самых высоких концентраций.</w:t>
      </w:r>
    </w:p>
    <w:p w14:paraId="C4000000">
      <w:pPr>
        <w:pStyle w:val="Style_4"/>
        <w:spacing w:line="360" w:lineRule="auto"/>
        <w:ind w:firstLine="709" w:left="0"/>
        <w:jc w:val="both"/>
        <w:rPr>
          <w:rFonts w:ascii="Times New Roman" w:hAnsi="Times New Roman"/>
          <w:sz w:val="28"/>
        </w:rPr>
      </w:pPr>
    </w:p>
    <w:p w14:paraId="C5000000">
      <w:pPr>
        <w:pStyle w:val="Style_4"/>
        <w:numPr>
          <w:ilvl w:val="0"/>
          <w:numId w:val="4"/>
        </w:numPr>
        <w:spacing w:after="0" w:line="360" w:lineRule="auto"/>
        <w:ind w:firstLine="0" w:left="0"/>
        <w:jc w:val="both"/>
        <w:rPr>
          <w:rFonts w:ascii="Times New Roman" w:hAnsi="Times New Roman"/>
          <w:i w:val="1"/>
          <w:sz w:val="28"/>
        </w:rPr>
      </w:pPr>
      <w:r>
        <w:rPr>
          <w:rFonts w:ascii="Times New Roman" w:hAnsi="Times New Roman"/>
          <w:i w:val="1"/>
          <w:sz w:val="28"/>
        </w:rPr>
        <w:t>Отзыв ПАО «Пермская научно-производственная приборостроительная компания», г. Пермь, подписан заместителем директора НТЦ – начальником управления волоконных компонентов – главным конструктором ВОК, кандидатом физико-математических Шевцовым Д.И.</w:t>
      </w:r>
    </w:p>
    <w:p w14:paraId="C6000000">
      <w:pPr>
        <w:spacing w:line="360" w:lineRule="auto"/>
        <w:ind/>
        <w:jc w:val="both"/>
        <w:rPr>
          <w:rFonts w:ascii="Times New Roman" w:hAnsi="Times New Roman"/>
          <w:sz w:val="28"/>
        </w:rPr>
      </w:pPr>
      <w:r>
        <w:rPr>
          <w:rFonts w:ascii="Times New Roman" w:hAnsi="Times New Roman"/>
          <w:sz w:val="28"/>
        </w:rPr>
        <w:t>Замечание:</w:t>
      </w:r>
    </w:p>
    <w:p w14:paraId="C7000000">
      <w:pPr>
        <w:pStyle w:val="Style_4"/>
        <w:numPr>
          <w:ilvl w:val="0"/>
          <w:numId w:val="5"/>
        </w:numPr>
        <w:spacing w:line="360" w:lineRule="auto"/>
        <w:ind/>
        <w:jc w:val="both"/>
        <w:rPr>
          <w:rFonts w:ascii="Times New Roman" w:hAnsi="Times New Roman"/>
          <w:i w:val="1"/>
          <w:sz w:val="28"/>
        </w:rPr>
      </w:pPr>
      <w:r>
        <w:rPr>
          <w:rFonts w:ascii="Times New Roman" w:hAnsi="Times New Roman"/>
          <w:sz w:val="28"/>
        </w:rPr>
        <w:t>По оформлению: точки вместо запятых в некоторых дробных числах; отсутствуют запятые после формул 2.3, 3.1-3; в тексте отсутствует ссылка на графики рис.2.</w:t>
      </w:r>
    </w:p>
    <w:p w14:paraId="C8000000">
      <w:pPr>
        <w:pStyle w:val="Style_4"/>
        <w:spacing w:line="360" w:lineRule="auto"/>
        <w:ind/>
        <w:rPr>
          <w:rFonts w:ascii="Times New Roman" w:hAnsi="Times New Roman"/>
          <w:i w:val="1"/>
          <w:sz w:val="28"/>
        </w:rPr>
      </w:pPr>
    </w:p>
    <w:p w14:paraId="C9000000">
      <w:pPr>
        <w:pStyle w:val="Style_4"/>
        <w:numPr>
          <w:ilvl w:val="0"/>
          <w:numId w:val="4"/>
        </w:numPr>
        <w:spacing w:line="360" w:lineRule="auto"/>
        <w:ind w:firstLine="0" w:left="0"/>
        <w:jc w:val="both"/>
        <w:rPr>
          <w:rFonts w:ascii="Times New Roman" w:hAnsi="Times New Roman"/>
          <w:i w:val="1"/>
          <w:sz w:val="28"/>
        </w:rPr>
      </w:pPr>
      <w:r>
        <w:rPr>
          <w:rFonts w:ascii="Times New Roman" w:hAnsi="Times New Roman"/>
          <w:i w:val="1"/>
          <w:sz w:val="28"/>
        </w:rPr>
        <w:t>Отзыв АО «Научно-производственное объединение Государственный оптический институт им. С.И. Вавилова», г. Санкт-Петербург, подписан ведущим научным сотрудником Научного отделения №6 «Волокно», кандидатом технических наук Тер-Нерсесянцем Е.В.</w:t>
      </w:r>
    </w:p>
    <w:p w14:paraId="CA000000">
      <w:pPr>
        <w:pStyle w:val="Style_4"/>
        <w:spacing w:line="360" w:lineRule="auto"/>
        <w:ind w:firstLine="0" w:left="0"/>
        <w:jc w:val="both"/>
        <w:rPr>
          <w:rFonts w:ascii="Times New Roman" w:hAnsi="Times New Roman"/>
          <w:sz w:val="28"/>
        </w:rPr>
      </w:pPr>
      <w:r>
        <w:rPr>
          <w:rFonts w:ascii="Times New Roman" w:hAnsi="Times New Roman"/>
          <w:sz w:val="28"/>
        </w:rPr>
        <w:t>Замечания:</w:t>
      </w:r>
    </w:p>
    <w:p w14:paraId="CB000000">
      <w:pPr>
        <w:pStyle w:val="Style_4"/>
        <w:numPr>
          <w:ilvl w:val="0"/>
          <w:numId w:val="6"/>
        </w:numPr>
        <w:spacing w:line="360" w:lineRule="auto"/>
        <w:ind w:firstLine="0" w:left="567"/>
        <w:jc w:val="both"/>
        <w:rPr>
          <w:rFonts w:ascii="Times New Roman" w:hAnsi="Times New Roman"/>
          <w:sz w:val="28"/>
          <w:u w:val="single"/>
        </w:rPr>
      </w:pPr>
      <w:r>
        <w:rPr>
          <w:rFonts w:ascii="Times New Roman" w:hAnsi="Times New Roman"/>
          <w:sz w:val="28"/>
        </w:rPr>
        <w:t>Согласно термодинамическому расчету помимо фазы муллита, могут формироваться дополнительные кристаллические фазы, например кристобалит. Автором не сказано, как это повлияет на оптические свойства объекта исследования.</w:t>
      </w:r>
    </w:p>
    <w:p w14:paraId="CC000000">
      <w:pPr>
        <w:pStyle w:val="Style_4"/>
        <w:numPr>
          <w:ilvl w:val="0"/>
          <w:numId w:val="6"/>
        </w:numPr>
        <w:spacing w:line="360" w:lineRule="auto"/>
        <w:ind w:firstLine="0" w:left="567"/>
        <w:jc w:val="both"/>
        <w:rPr>
          <w:rFonts w:ascii="Times New Roman" w:hAnsi="Times New Roman"/>
          <w:sz w:val="28"/>
        </w:rPr>
      </w:pPr>
      <w:r>
        <w:rPr>
          <w:rFonts w:ascii="Times New Roman" w:hAnsi="Times New Roman"/>
          <w:sz w:val="28"/>
        </w:rPr>
        <w:t>Использовались разные единицы измерения концентрации для алюминия и хрома.</w:t>
      </w:r>
    </w:p>
    <w:p w14:paraId="CD000000">
      <w:pPr>
        <w:pStyle w:val="Style_4"/>
        <w:numPr>
          <w:ilvl w:val="0"/>
          <w:numId w:val="6"/>
        </w:numPr>
        <w:spacing w:line="360" w:lineRule="auto"/>
        <w:ind w:firstLine="0" w:left="567"/>
        <w:jc w:val="both"/>
        <w:rPr>
          <w:rFonts w:ascii="Times New Roman" w:hAnsi="Times New Roman"/>
          <w:sz w:val="28"/>
        </w:rPr>
      </w:pPr>
      <w:r>
        <w:rPr>
          <w:rFonts w:ascii="Times New Roman" w:hAnsi="Times New Roman"/>
          <w:sz w:val="28"/>
        </w:rPr>
        <w:t xml:space="preserve">Указано время остывания волоконного световода после вытягивания примерно 1 секунда от температуры вытягивания около </w:t>
      </w:r>
      <w:r>
        <w:rPr>
          <w:rFonts w:ascii="Times New Roman" w:hAnsi="Times New Roman"/>
          <w:sz w:val="28"/>
        </w:rPr>
        <w:t>2000°С до комнатной температуры, но стоит отметить, что время остывания зависит от диаметра вытягиваемого световода. Диаметр вытягиваемых световодов автором в автореферате указан не был.</w:t>
      </w:r>
    </w:p>
    <w:p w14:paraId="CE000000">
      <w:pPr>
        <w:pStyle w:val="Style_4"/>
        <w:numPr>
          <w:ilvl w:val="0"/>
          <w:numId w:val="6"/>
        </w:numPr>
        <w:spacing w:line="360" w:lineRule="auto"/>
        <w:ind w:firstLine="0" w:left="567"/>
        <w:jc w:val="both"/>
        <w:rPr>
          <w:rFonts w:ascii="Times New Roman" w:hAnsi="Times New Roman"/>
          <w:sz w:val="28"/>
        </w:rPr>
      </w:pPr>
      <w:r>
        <w:rPr>
          <w:rFonts w:ascii="Times New Roman" w:hAnsi="Times New Roman"/>
          <w:sz w:val="28"/>
        </w:rPr>
        <w:t>Измерение коэффициента поглощения «методом «облома» правильнее было бы назвать общеупотребимым «методом «обрыва».</w:t>
      </w:r>
    </w:p>
    <w:p w14:paraId="CF000000">
      <w:pPr>
        <w:pStyle w:val="Style_4"/>
        <w:numPr>
          <w:ilvl w:val="0"/>
          <w:numId w:val="6"/>
        </w:numPr>
        <w:spacing w:line="360" w:lineRule="auto"/>
        <w:ind w:firstLine="0" w:left="567"/>
        <w:jc w:val="both"/>
        <w:rPr>
          <w:rFonts w:ascii="Times New Roman" w:hAnsi="Times New Roman"/>
          <w:sz w:val="28"/>
        </w:rPr>
      </w:pPr>
      <w:r>
        <w:rPr>
          <w:rFonts w:ascii="Times New Roman" w:hAnsi="Times New Roman"/>
          <w:sz w:val="28"/>
        </w:rPr>
        <w:t>В тексте автореферата отсутствуют ссылки на рисунки 6, 7, 8 и 12.</w:t>
      </w:r>
    </w:p>
    <w:p w14:paraId="D0000000">
      <w:pPr>
        <w:pStyle w:val="Style_4"/>
        <w:numPr>
          <w:ilvl w:val="0"/>
          <w:numId w:val="6"/>
        </w:numPr>
        <w:spacing w:line="360" w:lineRule="auto"/>
        <w:ind w:firstLine="0" w:left="567"/>
        <w:jc w:val="both"/>
        <w:rPr>
          <w:rFonts w:ascii="Times New Roman" w:hAnsi="Times New Roman"/>
          <w:sz w:val="28"/>
        </w:rPr>
      </w:pPr>
      <w:r>
        <w:rPr>
          <w:rFonts w:ascii="Times New Roman" w:hAnsi="Times New Roman"/>
          <w:sz w:val="28"/>
        </w:rPr>
        <w:t xml:space="preserve">Ряд опечаток: стр. 10, вместо «В реальном в </w:t>
      </w:r>
      <w:r>
        <w:rPr>
          <w:rFonts w:ascii="Times New Roman" w:hAnsi="Times New Roman"/>
          <w:sz w:val="28"/>
        </w:rPr>
        <w:t>MCVD</w:t>
      </w:r>
      <w:r>
        <w:rPr>
          <w:rFonts w:ascii="Times New Roman" w:hAnsi="Times New Roman"/>
          <w:sz w:val="28"/>
        </w:rPr>
        <w:t xml:space="preserve"> процессе…» следует писать «В реальном </w:t>
      </w:r>
      <w:r>
        <w:rPr>
          <w:rFonts w:ascii="Times New Roman" w:hAnsi="Times New Roman"/>
          <w:sz w:val="28"/>
        </w:rPr>
        <w:t>MCVD</w:t>
      </w:r>
      <w:r>
        <w:rPr>
          <w:rFonts w:ascii="Times New Roman" w:hAnsi="Times New Roman"/>
          <w:sz w:val="28"/>
        </w:rPr>
        <w:t xml:space="preserve"> процессе..»; стр. 12, в фразе «На рисунке 5. …» лишний знак препинания (точка).</w:t>
      </w:r>
    </w:p>
    <w:p w14:paraId="D1000000">
      <w:pPr>
        <w:pStyle w:val="Style_4"/>
        <w:spacing w:line="360" w:lineRule="auto"/>
        <w:ind w:firstLine="0" w:left="0"/>
        <w:jc w:val="both"/>
        <w:rPr>
          <w:rFonts w:ascii="Times New Roman" w:hAnsi="Times New Roman"/>
          <w:i w:val="1"/>
          <w:sz w:val="28"/>
        </w:rPr>
      </w:pPr>
    </w:p>
    <w:p w14:paraId="D2000000">
      <w:pPr>
        <w:pStyle w:val="Style_4"/>
        <w:numPr>
          <w:ilvl w:val="0"/>
          <w:numId w:val="4"/>
        </w:numPr>
        <w:spacing w:line="360" w:lineRule="auto"/>
        <w:ind w:firstLine="0" w:left="0"/>
        <w:jc w:val="both"/>
        <w:rPr>
          <w:rFonts w:ascii="Times New Roman" w:hAnsi="Times New Roman"/>
          <w:i w:val="1"/>
          <w:sz w:val="28"/>
        </w:rPr>
      </w:pPr>
      <w:r>
        <w:rPr>
          <w:rFonts w:ascii="Times New Roman" w:hAnsi="Times New Roman"/>
          <w:i w:val="1"/>
          <w:sz w:val="28"/>
        </w:rPr>
        <w:t>Отзыв ФГБУН «Институт радиотехники и электроники им. В.А. Котельникова» РАН, г. Москва, подписан научным сотрудником лаборатории оптоэлектронных и волоконно-оптических систем, кандидатом физико-математических наук Рыбалтовским А.А.</w:t>
      </w:r>
    </w:p>
    <w:p w14:paraId="D3000000">
      <w:pPr>
        <w:pStyle w:val="Style_4"/>
        <w:spacing w:line="360" w:lineRule="auto"/>
        <w:ind w:firstLine="0" w:left="0"/>
        <w:jc w:val="both"/>
        <w:rPr>
          <w:rFonts w:ascii="Times New Roman" w:hAnsi="Times New Roman"/>
          <w:sz w:val="28"/>
        </w:rPr>
      </w:pPr>
      <w:r>
        <w:rPr>
          <w:rFonts w:ascii="Times New Roman" w:hAnsi="Times New Roman"/>
          <w:sz w:val="28"/>
        </w:rPr>
        <w:t>Замечания:</w:t>
      </w:r>
    </w:p>
    <w:p w14:paraId="D4000000">
      <w:pPr>
        <w:pStyle w:val="Style_4"/>
        <w:numPr>
          <w:ilvl w:val="0"/>
          <w:numId w:val="7"/>
        </w:numPr>
        <w:spacing w:line="360" w:lineRule="auto"/>
        <w:ind w:firstLine="0" w:left="567"/>
        <w:jc w:val="both"/>
        <w:rPr>
          <w:rFonts w:ascii="Times New Roman" w:hAnsi="Times New Roman"/>
          <w:i w:val="1"/>
          <w:sz w:val="28"/>
        </w:rPr>
      </w:pPr>
      <w:r>
        <w:rPr>
          <w:rFonts w:ascii="Times New Roman" w:hAnsi="Times New Roman"/>
          <w:sz w:val="28"/>
        </w:rPr>
        <w:t>В тексте не указана информация о внешнем покрытии световодов, для которы</w:t>
      </w:r>
      <w:r>
        <w:rPr>
          <w:rFonts w:ascii="Times New Roman" w:hAnsi="Times New Roman"/>
          <w:sz w:val="28"/>
        </w:rPr>
        <w:t>х проводилась высокотемпературная термообработка. Известно, что стандартное полимерное покрытие разрушается уже при значениях температуры порядка 250 °C, а в настоящей работе эксперименты с отжигом световодов проводились в диапазоне температур 900-1000 ºC.</w:t>
      </w:r>
    </w:p>
    <w:p w14:paraId="D5000000">
      <w:pPr>
        <w:pStyle w:val="Style_4"/>
        <w:numPr>
          <w:ilvl w:val="0"/>
          <w:numId w:val="7"/>
        </w:numPr>
        <w:spacing w:line="360" w:lineRule="auto"/>
        <w:ind w:firstLine="0" w:left="567"/>
        <w:jc w:val="both"/>
        <w:rPr>
          <w:rFonts w:ascii="Times New Roman" w:hAnsi="Times New Roman"/>
          <w:i w:val="1"/>
          <w:sz w:val="28"/>
        </w:rPr>
      </w:pPr>
      <w:r>
        <w:rPr>
          <w:rFonts w:ascii="Times New Roman" w:hAnsi="Times New Roman"/>
          <w:sz w:val="28"/>
        </w:rPr>
        <w:t xml:space="preserve">При температурах ~ 1000 °C механическая прочность волоконных световодов также существенно ухудшается, что может оказаться дополнительным препятствием </w:t>
      </w:r>
      <w:r>
        <w:rPr>
          <w:rFonts w:ascii="Times New Roman" w:hAnsi="Times New Roman"/>
          <w:sz w:val="28"/>
        </w:rPr>
        <w:t>для создания на их  основе лазерных резонаторов. Проблемы термической стойкости материала световодов и внешнего покрытия напрямую касаются перспективы практического использования и поэтому на них следовало бы обратить особое внимание в тексте автореферата.</w:t>
      </w:r>
    </w:p>
    <w:p w14:paraId="D6000000">
      <w:pPr>
        <w:pStyle w:val="Style_4"/>
        <w:spacing w:line="360" w:lineRule="auto"/>
        <w:ind w:firstLine="0" w:left="567"/>
        <w:jc w:val="both"/>
        <w:rPr>
          <w:rFonts w:ascii="Times New Roman" w:hAnsi="Times New Roman"/>
          <w:i w:val="1"/>
          <w:sz w:val="28"/>
        </w:rPr>
      </w:pPr>
    </w:p>
    <w:p w14:paraId="D7000000">
      <w:pPr>
        <w:pStyle w:val="Style_4"/>
        <w:numPr>
          <w:ilvl w:val="0"/>
          <w:numId w:val="4"/>
        </w:numPr>
        <w:spacing w:line="360" w:lineRule="auto"/>
        <w:ind w:firstLine="0" w:left="0"/>
        <w:jc w:val="both"/>
        <w:rPr>
          <w:rFonts w:ascii="Times New Roman" w:hAnsi="Times New Roman"/>
          <w:i w:val="1"/>
          <w:sz w:val="28"/>
        </w:rPr>
      </w:pPr>
      <w:r>
        <w:rPr>
          <w:rFonts w:ascii="Times New Roman" w:hAnsi="Times New Roman"/>
          <w:i w:val="1"/>
          <w:sz w:val="28"/>
        </w:rPr>
        <w:t>Отзыв ФГБУН Ордена Трудового Красного Знамени Института химии силикатов им. И.В. Гребенщикова РАН, г. Санкт-Петербург, подписан старшим научным сотрудником лаборатории физической химии стекла, кандидатом химических наук Гирсовой М.А.</w:t>
      </w:r>
    </w:p>
    <w:p w14:paraId="D8000000">
      <w:pPr>
        <w:pStyle w:val="Style_4"/>
        <w:spacing w:line="360" w:lineRule="auto"/>
        <w:ind w:firstLine="0" w:left="0"/>
        <w:jc w:val="both"/>
        <w:rPr>
          <w:rFonts w:ascii="Times New Roman" w:hAnsi="Times New Roman"/>
          <w:sz w:val="28"/>
        </w:rPr>
      </w:pPr>
      <w:r>
        <w:rPr>
          <w:rFonts w:ascii="Times New Roman" w:hAnsi="Times New Roman"/>
          <w:sz w:val="28"/>
        </w:rPr>
        <w:t>Замечания:</w:t>
      </w:r>
    </w:p>
    <w:p w14:paraId="D9000000">
      <w:pPr>
        <w:pStyle w:val="Style_4"/>
        <w:numPr>
          <w:ilvl w:val="0"/>
          <w:numId w:val="8"/>
        </w:numPr>
        <w:spacing w:line="360" w:lineRule="auto"/>
        <w:ind w:firstLine="0" w:left="567"/>
        <w:jc w:val="both"/>
        <w:rPr>
          <w:rFonts w:ascii="Times New Roman" w:hAnsi="Times New Roman"/>
          <w:sz w:val="28"/>
        </w:rPr>
      </w:pPr>
      <w:r>
        <w:rPr>
          <w:rFonts w:ascii="Times New Roman" w:hAnsi="Times New Roman"/>
          <w:sz w:val="28"/>
        </w:rPr>
        <w:t>В автореферате (с. 3) при изложении актуальности работы автором не указаны современные работы (вышедшие в 2016-2021 г.г.), посвященные изучению оптических свойств муллитовой стеклокерамики, легированной ионами хрома.</w:t>
      </w:r>
    </w:p>
    <w:p w14:paraId="DA000000">
      <w:pPr>
        <w:pStyle w:val="Style_4"/>
        <w:numPr>
          <w:ilvl w:val="0"/>
          <w:numId w:val="8"/>
        </w:numPr>
        <w:spacing w:line="360" w:lineRule="auto"/>
        <w:ind w:firstLine="0" w:left="567"/>
        <w:jc w:val="both"/>
        <w:rPr>
          <w:rFonts w:ascii="Times New Roman" w:hAnsi="Times New Roman"/>
          <w:sz w:val="28"/>
        </w:rPr>
      </w:pPr>
      <w:r>
        <w:rPr>
          <w:rFonts w:ascii="Times New Roman" w:hAnsi="Times New Roman"/>
          <w:sz w:val="28"/>
        </w:rPr>
        <w:t>Чем обусловлен выбор длины волны источника возбуждения (λ</w:t>
      </w:r>
      <w:r>
        <w:rPr>
          <w:rFonts w:ascii="Times New Roman" w:hAnsi="Times New Roman"/>
          <w:sz w:val="28"/>
          <w:vertAlign w:val="subscript"/>
        </w:rPr>
        <w:t>нак</w:t>
      </w:r>
      <w:r>
        <w:rPr>
          <w:rFonts w:ascii="Times New Roman" w:hAnsi="Times New Roman"/>
          <w:sz w:val="28"/>
        </w:rPr>
        <w:t>=457 нм)?</w:t>
      </w:r>
    </w:p>
    <w:p w14:paraId="DB000000">
      <w:pPr>
        <w:pStyle w:val="Style_4"/>
        <w:numPr>
          <w:ilvl w:val="0"/>
          <w:numId w:val="8"/>
        </w:numPr>
        <w:spacing w:line="360" w:lineRule="auto"/>
        <w:ind w:firstLine="0" w:left="567"/>
        <w:jc w:val="both"/>
        <w:rPr>
          <w:rFonts w:ascii="Times New Roman" w:hAnsi="Times New Roman"/>
          <w:sz w:val="28"/>
        </w:rPr>
      </w:pPr>
      <w:r>
        <w:rPr>
          <w:rFonts w:ascii="Times New Roman" w:hAnsi="Times New Roman"/>
          <w:sz w:val="28"/>
        </w:rPr>
        <w:t xml:space="preserve">В автореферате показано, что концетрация оксида алюминия в сердцевине световода варьировалась от 6,5 мол.% до 29 мол.%, что приводит к увеличению количества ионов </w:t>
      </w:r>
      <w:r>
        <w:rPr>
          <w:rFonts w:ascii="Times New Roman" w:hAnsi="Times New Roman"/>
          <w:sz w:val="28"/>
        </w:rPr>
        <w:t>Cr</w:t>
      </w:r>
      <w:r>
        <w:rPr>
          <w:rFonts w:ascii="Times New Roman" w:hAnsi="Times New Roman"/>
          <w:sz w:val="28"/>
          <w:vertAlign w:val="superscript"/>
        </w:rPr>
        <w:t>3+</w:t>
      </w:r>
      <w:r>
        <w:rPr>
          <w:rFonts w:ascii="Times New Roman" w:hAnsi="Times New Roman"/>
          <w:sz w:val="28"/>
        </w:rPr>
        <w:t xml:space="preserve"> </w:t>
      </w:r>
      <w:r>
        <w:rPr>
          <w:rFonts w:ascii="Times New Roman" w:hAnsi="Times New Roman"/>
          <w:sz w:val="28"/>
        </w:rPr>
        <w:t xml:space="preserve">и одновременному уменьшению концентрации ионов </w:t>
      </w:r>
      <w:r>
        <w:rPr>
          <w:rFonts w:ascii="Times New Roman" w:hAnsi="Times New Roman"/>
          <w:sz w:val="28"/>
        </w:rPr>
        <w:t>Cr</w:t>
      </w:r>
      <w:r>
        <w:rPr>
          <w:rFonts w:ascii="Times New Roman" w:hAnsi="Times New Roman"/>
          <w:sz w:val="28"/>
          <w:vertAlign w:val="superscript"/>
        </w:rPr>
        <w:t>4+</w:t>
      </w:r>
      <w:r>
        <w:rPr>
          <w:rFonts w:ascii="Times New Roman" w:hAnsi="Times New Roman"/>
          <w:sz w:val="28"/>
        </w:rPr>
        <w:t xml:space="preserve"> в матрице стекла. Каковы были концентрационные пределы обнаружения ионов </w:t>
      </w:r>
      <w:r>
        <w:rPr>
          <w:rFonts w:ascii="Times New Roman" w:hAnsi="Times New Roman"/>
          <w:sz w:val="28"/>
        </w:rPr>
        <w:t>Cr</w:t>
      </w:r>
      <w:r>
        <w:rPr>
          <w:rFonts w:ascii="Times New Roman" w:hAnsi="Times New Roman"/>
          <w:sz w:val="28"/>
          <w:vertAlign w:val="superscript"/>
        </w:rPr>
        <w:t>3+</w:t>
      </w:r>
      <w:r>
        <w:rPr>
          <w:rFonts w:ascii="Times New Roman" w:hAnsi="Times New Roman"/>
          <w:sz w:val="28"/>
        </w:rPr>
        <w:t xml:space="preserve"> </w:t>
      </w:r>
      <w:r>
        <w:rPr>
          <w:rFonts w:ascii="Times New Roman" w:hAnsi="Times New Roman"/>
          <w:sz w:val="28"/>
        </w:rPr>
        <w:t xml:space="preserve">и </w:t>
      </w:r>
      <w:r>
        <w:rPr>
          <w:rFonts w:ascii="Times New Roman" w:hAnsi="Times New Roman"/>
          <w:sz w:val="28"/>
        </w:rPr>
        <w:t>Cr</w:t>
      </w:r>
      <w:r>
        <w:rPr>
          <w:rFonts w:ascii="Times New Roman" w:hAnsi="Times New Roman"/>
          <w:sz w:val="28"/>
          <w:vertAlign w:val="superscript"/>
        </w:rPr>
        <w:t>4+</w:t>
      </w:r>
      <w:r>
        <w:rPr>
          <w:rFonts w:ascii="Times New Roman" w:hAnsi="Times New Roman"/>
          <w:sz w:val="28"/>
        </w:rPr>
        <w:t xml:space="preserve"> </w:t>
      </w:r>
      <w:r>
        <w:rPr>
          <w:rFonts w:ascii="Times New Roman" w:hAnsi="Times New Roman"/>
          <w:sz w:val="28"/>
        </w:rPr>
        <w:t>в сериях полученных световодов в зависимости от их состава (вариация концентрации оксида алюминия) и режима термообработки (температура и длительность термообработки)?</w:t>
      </w:r>
    </w:p>
    <w:p w14:paraId="DC000000">
      <w:pPr>
        <w:pStyle w:val="Style_4"/>
        <w:numPr>
          <w:ilvl w:val="0"/>
          <w:numId w:val="8"/>
        </w:numPr>
        <w:spacing w:line="360" w:lineRule="auto"/>
        <w:ind w:firstLine="0" w:left="567"/>
        <w:jc w:val="both"/>
        <w:rPr>
          <w:rFonts w:ascii="Times New Roman" w:hAnsi="Times New Roman"/>
          <w:sz w:val="28"/>
        </w:rPr>
      </w:pPr>
      <w:r>
        <w:rPr>
          <w:rFonts w:ascii="Times New Roman" w:hAnsi="Times New Roman"/>
          <w:sz w:val="28"/>
        </w:rPr>
        <w:t>Указанная в автореферате концентрации хрома на уровне ~10</w:t>
      </w:r>
      <w:r>
        <w:rPr>
          <w:rFonts w:ascii="Times New Roman" w:hAnsi="Times New Roman"/>
          <w:sz w:val="28"/>
          <w:vertAlign w:val="superscript"/>
        </w:rPr>
        <w:t>-3</w:t>
      </w:r>
      <w:r>
        <w:rPr>
          <w:rFonts w:ascii="Times New Roman" w:hAnsi="Times New Roman"/>
          <w:sz w:val="28"/>
        </w:rPr>
        <w:t xml:space="preserve"> масс.% характерна для всех полученных автором диссертации волоконных световодов, легированных ионами хрома? Каким методом было определено содержание хрома (</w:t>
      </w:r>
      <w:r>
        <w:rPr>
          <w:rFonts w:ascii="Times New Roman" w:hAnsi="Times New Roman"/>
          <w:sz w:val="28"/>
        </w:rPr>
        <w:t>Cr</w:t>
      </w:r>
      <w:r>
        <w:rPr>
          <w:rFonts w:ascii="Times New Roman" w:hAnsi="Times New Roman"/>
          <w:sz w:val="28"/>
          <w:vertAlign w:val="superscript"/>
        </w:rPr>
        <w:t>3+</w:t>
      </w:r>
      <w:r>
        <w:rPr>
          <w:rFonts w:ascii="Times New Roman" w:hAnsi="Times New Roman"/>
          <w:sz w:val="28"/>
        </w:rPr>
        <w:t>?) в материале?</w:t>
      </w:r>
    </w:p>
    <w:p w14:paraId="DD000000">
      <w:pPr>
        <w:pStyle w:val="Style_4"/>
        <w:numPr>
          <w:ilvl w:val="0"/>
          <w:numId w:val="8"/>
        </w:numPr>
        <w:spacing w:line="360" w:lineRule="auto"/>
        <w:ind w:firstLine="0" w:left="567"/>
        <w:jc w:val="both"/>
        <w:rPr>
          <w:rFonts w:ascii="Times New Roman" w:hAnsi="Times New Roman"/>
          <w:i w:val="1"/>
          <w:sz w:val="28"/>
        </w:rPr>
      </w:pPr>
      <w:r>
        <w:rPr>
          <w:rFonts w:ascii="Times New Roman" w:hAnsi="Times New Roman"/>
          <w:sz w:val="28"/>
        </w:rPr>
        <w:t>Проводились ли исследования оптических свойств (спектры пропускания, спектры оптических потерь, спектры люминесценции, спектры возбуждения люминесценции, временн</w:t>
      </w:r>
      <w:r>
        <w:rPr>
          <w:rFonts w:ascii="Times New Roman" w:hAnsi="Times New Roman"/>
          <w:sz w:val="28"/>
        </w:rPr>
        <w:t xml:space="preserve">ые зависимости спада люминесценции (кинетика затухания люминесценции)) волоконных алюмосиликатных световодов с сердцевиной из муллитовой стеклокерамики (до легирования хромом)? Каковы различия в оптических свойствах волоконных алюмосиликатных световодов с </w:t>
      </w:r>
      <w:r>
        <w:rPr>
          <w:rFonts w:ascii="Times New Roman" w:hAnsi="Times New Roman"/>
          <w:sz w:val="28"/>
        </w:rPr>
        <w:t>сердцевиной из муллитовой стеклокерамики до легирования хромом и после?</w:t>
      </w:r>
    </w:p>
    <w:p w14:paraId="DE000000">
      <w:pPr>
        <w:pStyle w:val="Style_4"/>
        <w:numPr>
          <w:ilvl w:val="0"/>
          <w:numId w:val="8"/>
        </w:numPr>
        <w:spacing w:line="360" w:lineRule="auto"/>
        <w:ind w:firstLine="0" w:left="567"/>
        <w:jc w:val="both"/>
        <w:rPr>
          <w:rFonts w:ascii="Times New Roman" w:hAnsi="Times New Roman"/>
          <w:i w:val="1"/>
          <w:sz w:val="28"/>
        </w:rPr>
      </w:pPr>
      <w:r>
        <w:rPr>
          <w:rFonts w:ascii="Times New Roman" w:hAnsi="Times New Roman"/>
          <w:sz w:val="28"/>
        </w:rPr>
        <w:t>Каков механизм формирования фазы муллита в алюмосиликатных волоконных световодах, активированных ионами хрома?</w:t>
      </w:r>
    </w:p>
    <w:p w14:paraId="DF000000">
      <w:pPr>
        <w:pStyle w:val="Style_4"/>
        <w:spacing w:line="360" w:lineRule="auto"/>
        <w:ind w:firstLine="0" w:left="0"/>
        <w:jc w:val="both"/>
        <w:rPr>
          <w:rFonts w:ascii="Times New Roman" w:hAnsi="Times New Roman"/>
          <w:i w:val="1"/>
          <w:sz w:val="28"/>
        </w:rPr>
      </w:pPr>
    </w:p>
    <w:p w14:paraId="E0000000">
      <w:pPr>
        <w:pStyle w:val="Style_4"/>
        <w:numPr>
          <w:ilvl w:val="0"/>
          <w:numId w:val="4"/>
        </w:numPr>
        <w:spacing w:line="360" w:lineRule="auto"/>
        <w:ind w:firstLine="0" w:left="0"/>
        <w:jc w:val="both"/>
        <w:rPr>
          <w:rFonts w:ascii="Times New Roman" w:hAnsi="Times New Roman"/>
          <w:i w:val="1"/>
          <w:sz w:val="28"/>
        </w:rPr>
      </w:pPr>
      <w:r>
        <w:rPr>
          <w:rFonts w:ascii="Times New Roman" w:hAnsi="Times New Roman"/>
          <w:i w:val="1"/>
          <w:sz w:val="28"/>
        </w:rPr>
        <w:t>Отзыв ФГБОУ ВО «Поволжский государственный университет телекоммуникаций и информатики», г. Самара, подписан заведующим кафедрой «Линии связи и измерения в технике связи», доктором технических наук, профессором Бурдиным В.А.</w:t>
      </w:r>
    </w:p>
    <w:p w14:paraId="E1000000">
      <w:pPr>
        <w:pStyle w:val="Style_4"/>
        <w:spacing w:line="360" w:lineRule="auto"/>
        <w:ind w:firstLine="0" w:left="0"/>
        <w:jc w:val="both"/>
        <w:rPr>
          <w:rFonts w:ascii="Times New Roman" w:hAnsi="Times New Roman"/>
          <w:sz w:val="28"/>
        </w:rPr>
      </w:pPr>
      <w:r>
        <w:rPr>
          <w:rFonts w:ascii="Times New Roman" w:hAnsi="Times New Roman"/>
          <w:sz w:val="28"/>
        </w:rPr>
        <w:t>Замечания:</w:t>
      </w:r>
    </w:p>
    <w:p w14:paraId="E2000000">
      <w:pPr>
        <w:pStyle w:val="Style_4"/>
        <w:numPr>
          <w:ilvl w:val="0"/>
          <w:numId w:val="9"/>
        </w:numPr>
        <w:spacing w:line="360" w:lineRule="auto"/>
        <w:ind w:firstLine="0" w:left="567"/>
        <w:jc w:val="both"/>
        <w:rPr>
          <w:rFonts w:ascii="Times New Roman" w:hAnsi="Times New Roman"/>
          <w:i w:val="1"/>
          <w:sz w:val="28"/>
        </w:rPr>
      </w:pPr>
      <w:r>
        <w:rPr>
          <w:rFonts w:ascii="Times New Roman" w:hAnsi="Times New Roman"/>
          <w:sz w:val="28"/>
        </w:rPr>
        <w:t>Следовало бы пояснить выбор способа изготовления преформ волоконных световодов, для которого выполнены исследования, и оценить потенциальные возможности использования полученных в диссертации результатов при применении других способов.</w:t>
      </w:r>
    </w:p>
    <w:p w14:paraId="E3000000">
      <w:pPr>
        <w:pStyle w:val="Style_4"/>
        <w:numPr>
          <w:ilvl w:val="0"/>
          <w:numId w:val="9"/>
        </w:numPr>
        <w:spacing w:line="360" w:lineRule="auto"/>
        <w:ind w:firstLine="0" w:left="567"/>
        <w:jc w:val="both"/>
        <w:rPr>
          <w:rFonts w:ascii="Times New Roman" w:hAnsi="Times New Roman"/>
          <w:i w:val="1"/>
          <w:sz w:val="28"/>
        </w:rPr>
      </w:pPr>
      <w:r>
        <w:rPr>
          <w:rFonts w:ascii="Times New Roman" w:hAnsi="Times New Roman"/>
          <w:sz w:val="28"/>
        </w:rPr>
        <w:t>Имеют место опечатки, не на все рисунки есть ссылки.</w:t>
      </w:r>
    </w:p>
    <w:p w14:paraId="E4000000">
      <w:pPr>
        <w:pStyle w:val="Style_4"/>
        <w:spacing w:line="360" w:lineRule="auto"/>
        <w:ind/>
        <w:rPr>
          <w:rFonts w:ascii="Times New Roman" w:hAnsi="Times New Roman"/>
          <w:i w:val="1"/>
          <w:sz w:val="28"/>
        </w:rPr>
      </w:pPr>
    </w:p>
    <w:p w14:paraId="E5000000">
      <w:pPr>
        <w:pStyle w:val="Style_4"/>
        <w:numPr>
          <w:ilvl w:val="0"/>
          <w:numId w:val="4"/>
        </w:numPr>
        <w:spacing w:line="360" w:lineRule="auto"/>
        <w:ind w:firstLine="0" w:left="0"/>
        <w:jc w:val="both"/>
        <w:rPr>
          <w:rFonts w:ascii="Times New Roman" w:hAnsi="Times New Roman"/>
          <w:i w:val="1"/>
          <w:sz w:val="28"/>
        </w:rPr>
      </w:pPr>
      <w:r>
        <w:rPr>
          <w:rFonts w:ascii="Times New Roman" w:hAnsi="Times New Roman"/>
          <w:i w:val="1"/>
          <w:sz w:val="28"/>
        </w:rPr>
        <w:t>Отзыв ФГБОУ ВО «Казанский национальный исследовательский технический университет им. А.Н. Туполева - КАИ», г. Казань, подписан профессором кафедры радиофотоники и микроволновых технологий, доктором технических наук Сахабутдиновым А.Ж.</w:t>
      </w:r>
    </w:p>
    <w:p w14:paraId="E6000000">
      <w:pPr>
        <w:pStyle w:val="Style_4"/>
        <w:spacing w:line="360" w:lineRule="auto"/>
        <w:ind w:firstLine="0" w:left="0"/>
        <w:jc w:val="both"/>
        <w:rPr>
          <w:rFonts w:ascii="Times New Roman" w:hAnsi="Times New Roman"/>
          <w:sz w:val="28"/>
        </w:rPr>
      </w:pPr>
      <w:r>
        <w:rPr>
          <w:rFonts w:ascii="Times New Roman" w:hAnsi="Times New Roman"/>
          <w:sz w:val="28"/>
        </w:rPr>
        <w:t>Замечания:</w:t>
      </w:r>
    </w:p>
    <w:p w14:paraId="E7000000">
      <w:pPr>
        <w:pStyle w:val="Style_4"/>
        <w:numPr>
          <w:ilvl w:val="0"/>
          <w:numId w:val="10"/>
        </w:numPr>
        <w:spacing w:line="360" w:lineRule="auto"/>
        <w:ind w:firstLine="0" w:left="567"/>
        <w:jc w:val="both"/>
        <w:rPr>
          <w:rFonts w:ascii="Times New Roman" w:hAnsi="Times New Roman"/>
          <w:sz w:val="28"/>
        </w:rPr>
      </w:pPr>
      <w:r>
        <w:rPr>
          <w:rFonts w:ascii="Times New Roman" w:hAnsi="Times New Roman"/>
          <w:sz w:val="28"/>
        </w:rPr>
        <w:t>На рисунке 4 отсутствуют пояснения к описаниям горизонтальной и вертикальной осей.</w:t>
      </w:r>
    </w:p>
    <w:p w14:paraId="E8000000">
      <w:pPr>
        <w:pStyle w:val="Style_4"/>
        <w:numPr>
          <w:ilvl w:val="0"/>
          <w:numId w:val="10"/>
        </w:numPr>
        <w:spacing w:line="360" w:lineRule="auto"/>
        <w:ind w:firstLine="0" w:left="567"/>
        <w:jc w:val="both"/>
        <w:rPr>
          <w:rFonts w:ascii="Times New Roman" w:hAnsi="Times New Roman"/>
          <w:i w:val="1"/>
          <w:sz w:val="28"/>
        </w:rPr>
      </w:pPr>
      <w:r>
        <w:rPr>
          <w:rFonts w:ascii="Times New Roman" w:hAnsi="Times New Roman"/>
          <w:sz w:val="28"/>
        </w:rPr>
        <w:t>На рисунке 12 в легенде на самом рисунке температура указана по шкале Кельвина. В тексте нет ссылки на рисунок 12.</w:t>
      </w:r>
    </w:p>
    <w:p w14:paraId="E9000000">
      <w:pPr>
        <w:pStyle w:val="Style_4"/>
        <w:numPr>
          <w:ilvl w:val="0"/>
          <w:numId w:val="10"/>
        </w:numPr>
        <w:spacing w:line="360" w:lineRule="auto"/>
        <w:ind w:firstLine="0" w:left="567"/>
        <w:jc w:val="both"/>
        <w:rPr>
          <w:rFonts w:ascii="Times New Roman" w:hAnsi="Times New Roman"/>
          <w:i w:val="1"/>
          <w:sz w:val="28"/>
        </w:rPr>
      </w:pPr>
      <w:r>
        <w:rPr>
          <w:rFonts w:ascii="Times New Roman" w:hAnsi="Times New Roman"/>
          <w:sz w:val="28"/>
        </w:rPr>
        <w:t>На странице 19 в первом абзаце сказано, что «при температуре регистрации 77 К», хотелось бы узнать как автору удалось обеспечить температуру в 77 К.</w:t>
      </w:r>
    </w:p>
    <w:p w14:paraId="EA000000">
      <w:pPr>
        <w:pStyle w:val="Style_4"/>
        <w:spacing w:line="360" w:lineRule="auto"/>
        <w:ind/>
        <w:rPr>
          <w:rFonts w:ascii="Times New Roman" w:hAnsi="Times New Roman"/>
          <w:i w:val="1"/>
          <w:sz w:val="28"/>
        </w:rPr>
      </w:pPr>
    </w:p>
    <w:p w14:paraId="EB000000">
      <w:pPr>
        <w:pStyle w:val="Style_4"/>
        <w:numPr>
          <w:ilvl w:val="0"/>
          <w:numId w:val="4"/>
        </w:numPr>
        <w:spacing w:line="360" w:lineRule="auto"/>
        <w:ind w:firstLine="0" w:left="0"/>
        <w:contextualSpacing w:val="0"/>
        <w:jc w:val="both"/>
        <w:rPr>
          <w:rFonts w:ascii="Times New Roman" w:hAnsi="Times New Roman"/>
          <w:i w:val="1"/>
          <w:sz w:val="28"/>
        </w:rPr>
      </w:pPr>
      <w:r>
        <w:rPr>
          <w:rFonts w:ascii="Times New Roman" w:hAnsi="Times New Roman"/>
          <w:i w:val="1"/>
          <w:sz w:val="28"/>
        </w:rPr>
        <w:t>Отзыв ФГБУН Ордена Трудового Красного Знамени Института химии силикатов им. И.В. Гребенщикова РАН, г. Санкт-Петербург, подписан ведущим научным сотрудником, доктором химических наук Голубевой О.Ю.</w:t>
      </w:r>
    </w:p>
    <w:p w14:paraId="EC000000">
      <w:pPr>
        <w:pStyle w:val="Style_4"/>
        <w:spacing w:line="360" w:lineRule="auto"/>
        <w:ind w:firstLine="0" w:left="0"/>
        <w:jc w:val="both"/>
        <w:rPr>
          <w:rFonts w:ascii="Times New Roman" w:hAnsi="Times New Roman"/>
          <w:sz w:val="28"/>
        </w:rPr>
      </w:pPr>
      <w:r>
        <w:rPr>
          <w:rFonts w:ascii="Times New Roman" w:hAnsi="Times New Roman"/>
          <w:sz w:val="28"/>
        </w:rPr>
        <w:t>Отзыв без замечаний.</w:t>
      </w:r>
    </w:p>
    <w:p w14:paraId="ED000000">
      <w:pPr>
        <w:pStyle w:val="Style_4"/>
        <w:spacing w:line="360" w:lineRule="auto"/>
        <w:ind/>
        <w:rPr>
          <w:rFonts w:ascii="Times New Roman" w:hAnsi="Times New Roman"/>
          <w:i w:val="1"/>
          <w:sz w:val="28"/>
        </w:rPr>
      </w:pPr>
    </w:p>
    <w:p w14:paraId="EE000000">
      <w:pPr>
        <w:pStyle w:val="Style_4"/>
        <w:numPr>
          <w:ilvl w:val="0"/>
          <w:numId w:val="4"/>
        </w:numPr>
        <w:spacing w:line="360" w:lineRule="auto"/>
        <w:ind w:firstLine="0" w:left="0"/>
        <w:jc w:val="both"/>
        <w:rPr>
          <w:rFonts w:ascii="Times New Roman" w:hAnsi="Times New Roman"/>
          <w:i w:val="1"/>
          <w:sz w:val="28"/>
        </w:rPr>
      </w:pPr>
      <w:r>
        <w:rPr>
          <w:rFonts w:ascii="Times New Roman" w:hAnsi="Times New Roman"/>
          <w:i w:val="1"/>
          <w:sz w:val="28"/>
        </w:rPr>
        <w:t>Отзыв АО «Научно-производственного предприятия «Салют», г. Нижний Новгород, подписан начальником научно-производственного отделения материалов электронной техники, кандидатом химических наук Котковым А.П.</w:t>
      </w:r>
    </w:p>
    <w:p w14:paraId="EF000000">
      <w:pPr>
        <w:spacing w:line="360" w:lineRule="auto"/>
        <w:ind/>
        <w:jc w:val="both"/>
        <w:rPr>
          <w:rFonts w:ascii="Times New Roman" w:hAnsi="Times New Roman"/>
          <w:sz w:val="28"/>
        </w:rPr>
      </w:pPr>
      <w:r>
        <w:rPr>
          <w:rFonts w:ascii="Times New Roman" w:hAnsi="Times New Roman"/>
          <w:sz w:val="28"/>
        </w:rPr>
        <w:t>Отзыв без замечаний.</w:t>
      </w:r>
    </w:p>
    <w:p w14:paraId="F0000000">
      <w:pPr>
        <w:pStyle w:val="Style_4"/>
        <w:spacing w:line="360" w:lineRule="auto"/>
        <w:ind w:firstLine="709" w:left="0"/>
        <w:jc w:val="both"/>
        <w:rPr>
          <w:rFonts w:ascii="Times New Roman" w:hAnsi="Times New Roman"/>
          <w:sz w:val="28"/>
        </w:rPr>
      </w:pPr>
      <w:r>
        <w:rPr>
          <w:rFonts w:ascii="Times New Roman" w:hAnsi="Times New Roman"/>
          <w:sz w:val="28"/>
        </w:rPr>
        <w:t>Обзор отзывов закончен.</w:t>
      </w:r>
    </w:p>
    <w:p w14:paraId="F1000000">
      <w:pPr>
        <w:pStyle w:val="Style_4"/>
        <w:spacing w:line="360" w:lineRule="auto"/>
        <w:ind w:firstLine="709" w:left="0"/>
        <w:jc w:val="both"/>
        <w:rPr>
          <w:rFonts w:ascii="Times New Roman" w:hAnsi="Times New Roman"/>
          <w:sz w:val="28"/>
        </w:rPr>
      </w:pPr>
      <w:r>
        <w:rPr>
          <w:rFonts w:ascii="Times New Roman" w:hAnsi="Times New Roman"/>
          <w:b w:val="1"/>
          <w:sz w:val="28"/>
        </w:rPr>
        <w:t>ПРЕДСЕДАТЕЛЬСТВУЮЩИЙ</w:t>
      </w:r>
      <w:r>
        <w:rPr>
          <w:rFonts w:ascii="Times New Roman" w:hAnsi="Times New Roman"/>
          <w:b w:val="1"/>
          <w:sz w:val="28"/>
        </w:rPr>
        <w:t>:</w:t>
      </w:r>
      <w:r>
        <w:rPr>
          <w:rFonts w:ascii="Times New Roman" w:hAnsi="Times New Roman"/>
          <w:b w:val="1"/>
          <w:sz w:val="28"/>
        </w:rPr>
        <w:t xml:space="preserve"> </w:t>
      </w:r>
      <w:r>
        <w:rPr>
          <w:rFonts w:ascii="Times New Roman" w:hAnsi="Times New Roman"/>
          <w:sz w:val="28"/>
        </w:rPr>
        <w:t>Слово предоставляется соискателю для ответов на замечания, содержащиеся в посту</w:t>
      </w:r>
      <w:r>
        <w:rPr>
          <w:rFonts w:ascii="Times New Roman" w:hAnsi="Times New Roman"/>
          <w:sz w:val="28"/>
        </w:rPr>
        <w:t>пивших отзывах.</w:t>
      </w:r>
    </w:p>
    <w:p w14:paraId="F2000000">
      <w:pPr>
        <w:pStyle w:val="Style_4"/>
        <w:spacing w:line="360" w:lineRule="auto"/>
        <w:ind w:firstLine="0" w:left="567"/>
        <w:jc w:val="both"/>
        <w:rPr>
          <w:rFonts w:ascii="Times New Roman" w:hAnsi="Times New Roman"/>
          <w:sz w:val="28"/>
        </w:rPr>
      </w:pPr>
      <w:r>
        <w:rPr>
          <w:rFonts w:ascii="Times New Roman" w:hAnsi="Times New Roman"/>
          <w:b w:val="1"/>
          <w:sz w:val="28"/>
        </w:rPr>
        <w:t>АБРАМОВ А.</w:t>
      </w:r>
      <w:r>
        <w:rPr>
          <w:rFonts w:ascii="Times New Roman" w:hAnsi="Times New Roman"/>
          <w:b w:val="1"/>
          <w:sz w:val="28"/>
        </w:rPr>
        <w:t xml:space="preserve">Н.: </w:t>
      </w:r>
      <w:r>
        <w:rPr>
          <w:rFonts w:ascii="Times New Roman" w:hAnsi="Times New Roman"/>
          <w:sz w:val="28"/>
        </w:rPr>
        <w:t>Ответы на замечания ведущей организации:</w:t>
      </w:r>
    </w:p>
    <w:p w14:paraId="F3000000">
      <w:pPr>
        <w:pStyle w:val="Style_4"/>
        <w:numPr>
          <w:ilvl w:val="0"/>
          <w:numId w:val="11"/>
        </w:numPr>
        <w:spacing w:line="360" w:lineRule="auto"/>
        <w:ind w:firstLine="0" w:left="567"/>
        <w:jc w:val="both"/>
        <w:rPr>
          <w:rFonts w:ascii="Times New Roman" w:hAnsi="Times New Roman"/>
          <w:sz w:val="28"/>
        </w:rPr>
      </w:pPr>
      <w:r>
        <w:rPr>
          <w:rFonts w:ascii="Times New Roman" w:hAnsi="Times New Roman"/>
          <w:sz w:val="28"/>
        </w:rPr>
        <w:t>Концентрация</w:t>
      </w:r>
      <w:r>
        <w:rPr>
          <w:rFonts w:ascii="Times New Roman" w:hAnsi="Times New Roman"/>
          <w:sz w:val="28"/>
        </w:rPr>
        <w:t xml:space="preserve"> хрома </w:t>
      </w:r>
      <w:r>
        <w:rPr>
          <w:rFonts w:ascii="Times New Roman" w:hAnsi="Times New Roman"/>
          <w:sz w:val="28"/>
        </w:rPr>
        <w:t>в образцах была ниже предела</w:t>
      </w:r>
      <w:r>
        <w:rPr>
          <w:rFonts w:ascii="Times New Roman" w:hAnsi="Times New Roman"/>
          <w:sz w:val="28"/>
        </w:rPr>
        <w:t xml:space="preserve"> обнаружения </w:t>
      </w:r>
      <w:r>
        <w:rPr>
          <w:rFonts w:ascii="Times New Roman" w:hAnsi="Times New Roman"/>
          <w:sz w:val="28"/>
        </w:rPr>
        <w:t>метода</w:t>
      </w:r>
      <w:r>
        <w:rPr>
          <w:rFonts w:ascii="Times New Roman" w:hAnsi="Times New Roman"/>
          <w:sz w:val="28"/>
        </w:rPr>
        <w:t xml:space="preserve"> рентгеновского микроанализа, поэтому оценивалась по коэффициенту экстинкции из статьи</w:t>
      </w:r>
      <w:r>
        <w:rPr>
          <w:rFonts w:ascii="Times New Roman" w:hAnsi="Times New Roman"/>
          <w:sz w:val="28"/>
        </w:rPr>
        <w:t>:</w:t>
      </w:r>
      <w:r>
        <w:rPr>
          <w:rFonts w:ascii="Times New Roman" w:hAnsi="Times New Roman"/>
          <w:sz w:val="28"/>
        </w:rPr>
        <w:t xml:space="preserve"> Schultz, P. Optical Absorption of the transition elements in Vitreous Silica, где расчет концентрации проводился по поглощению ионов </w:t>
      </w:r>
      <w:r>
        <w:rPr>
          <w:rFonts w:ascii="Times New Roman" w:hAnsi="Times New Roman"/>
          <w:sz w:val="28"/>
        </w:rPr>
        <w:t>Cr</w:t>
      </w:r>
      <w:r>
        <w:rPr>
          <w:rFonts w:ascii="Times New Roman" w:hAnsi="Times New Roman"/>
          <w:sz w:val="28"/>
          <w:vertAlign w:val="superscript"/>
        </w:rPr>
        <w:t>3+</w:t>
      </w:r>
      <w:r>
        <w:rPr>
          <w:rFonts w:ascii="Times New Roman" w:hAnsi="Times New Roman"/>
          <w:sz w:val="28"/>
        </w:rPr>
        <w:t xml:space="preserve"> для световода </w:t>
      </w:r>
      <w:r>
        <w:rPr>
          <w:rFonts w:ascii="Times New Roman" w:hAnsi="Times New Roman"/>
          <w:sz w:val="28"/>
        </w:rPr>
        <w:t>AS</w:t>
      </w:r>
      <w:r>
        <w:rPr>
          <w:rFonts w:ascii="Times New Roman" w:hAnsi="Times New Roman"/>
          <w:sz w:val="28"/>
        </w:rPr>
        <w:t>23</w:t>
      </w:r>
      <w:r>
        <w:rPr>
          <w:rFonts w:ascii="Times New Roman" w:hAnsi="Times New Roman"/>
          <w:sz w:val="28"/>
        </w:rPr>
        <w:t xml:space="preserve"> (в котором отсутствовало поглощение </w:t>
      </w:r>
      <w:r>
        <w:rPr>
          <w:rFonts w:ascii="Times New Roman" w:hAnsi="Times New Roman"/>
          <w:sz w:val="28"/>
        </w:rPr>
        <w:t>Cr</w:t>
      </w:r>
      <w:r>
        <w:rPr>
          <w:rFonts w:ascii="Times New Roman" w:hAnsi="Times New Roman"/>
          <w:sz w:val="28"/>
          <w:vertAlign w:val="superscript"/>
        </w:rPr>
        <w:t>4</w:t>
      </w:r>
      <w:r>
        <w:rPr>
          <w:rFonts w:ascii="Times New Roman" w:hAnsi="Times New Roman"/>
          <w:sz w:val="28"/>
          <w:vertAlign w:val="superscript"/>
        </w:rPr>
        <w:t>+</w:t>
      </w:r>
      <w:r>
        <w:rPr>
          <w:rFonts w:ascii="Times New Roman" w:hAnsi="Times New Roman"/>
          <w:sz w:val="28"/>
        </w:rPr>
        <w:t xml:space="preserve">). При получении </w:t>
      </w:r>
      <w:r>
        <w:rPr>
          <w:rFonts w:ascii="Times New Roman" w:hAnsi="Times New Roman"/>
          <w:sz w:val="28"/>
        </w:rPr>
        <w:t xml:space="preserve">заготовок волоконных световодов поток </w:t>
      </w:r>
      <w:r>
        <w:rPr>
          <w:rFonts w:ascii="Times New Roman" w:hAnsi="Times New Roman"/>
          <w:sz w:val="28"/>
        </w:rPr>
        <w:t>прекурсора</w:t>
      </w:r>
      <w:r>
        <w:rPr>
          <w:rFonts w:ascii="Times New Roman" w:hAnsi="Times New Roman"/>
          <w:sz w:val="28"/>
        </w:rPr>
        <w:t xml:space="preserve"> хрома поддерживался постоянным, кроме заготовки </w:t>
      </w:r>
      <w:r>
        <w:rPr>
          <w:rFonts w:ascii="Times New Roman" w:hAnsi="Times New Roman"/>
          <w:sz w:val="28"/>
        </w:rPr>
        <w:t>AS</w:t>
      </w:r>
      <w:r>
        <w:rPr>
          <w:rFonts w:ascii="Times New Roman" w:hAnsi="Times New Roman"/>
          <w:sz w:val="28"/>
        </w:rPr>
        <w:t xml:space="preserve">10, где концентрация хрома </w:t>
      </w:r>
      <w:r>
        <w:rPr>
          <w:rFonts w:ascii="Times New Roman" w:hAnsi="Times New Roman"/>
          <w:sz w:val="28"/>
        </w:rPr>
        <w:t xml:space="preserve">заведомо </w:t>
      </w:r>
      <w:r>
        <w:rPr>
          <w:rFonts w:ascii="Times New Roman" w:hAnsi="Times New Roman"/>
          <w:sz w:val="28"/>
        </w:rPr>
        <w:t xml:space="preserve">задавалась на порядок выше. </w:t>
      </w:r>
      <w:r>
        <w:rPr>
          <w:rFonts w:ascii="Times New Roman" w:hAnsi="Times New Roman"/>
          <w:sz w:val="28"/>
        </w:rPr>
        <w:t xml:space="preserve">Поэтому предполагаем, что концентрация хрома в заготовках (кроме </w:t>
      </w:r>
      <w:r>
        <w:rPr>
          <w:rFonts w:ascii="Times New Roman" w:hAnsi="Times New Roman"/>
          <w:sz w:val="28"/>
        </w:rPr>
        <w:t>AS</w:t>
      </w:r>
      <w:r>
        <w:rPr>
          <w:rFonts w:ascii="Times New Roman" w:hAnsi="Times New Roman"/>
          <w:sz w:val="28"/>
        </w:rPr>
        <w:t xml:space="preserve">10) </w:t>
      </w:r>
      <w:r>
        <w:rPr>
          <w:rFonts w:ascii="Times New Roman" w:hAnsi="Times New Roman"/>
          <w:sz w:val="28"/>
        </w:rPr>
        <w:t>была</w:t>
      </w:r>
      <w:r>
        <w:rPr>
          <w:rFonts w:ascii="Times New Roman" w:hAnsi="Times New Roman"/>
          <w:sz w:val="28"/>
        </w:rPr>
        <w:t xml:space="preserve"> </w:t>
      </w:r>
      <w:r>
        <w:rPr>
          <w:rFonts w:ascii="Times New Roman" w:hAnsi="Times New Roman"/>
          <w:sz w:val="28"/>
        </w:rPr>
        <w:t xml:space="preserve">одного порядка. </w:t>
      </w:r>
    </w:p>
    <w:p w14:paraId="F4000000">
      <w:pPr>
        <w:pStyle w:val="Style_4"/>
        <w:numPr>
          <w:ilvl w:val="0"/>
          <w:numId w:val="11"/>
        </w:numPr>
        <w:spacing w:line="360" w:lineRule="auto"/>
        <w:ind w:firstLine="0" w:left="567"/>
        <w:jc w:val="both"/>
        <w:rPr>
          <w:rFonts w:ascii="Times New Roman" w:hAnsi="Times New Roman"/>
          <w:sz w:val="28"/>
        </w:rPr>
      </w:pPr>
      <w:r>
        <w:rPr>
          <w:rFonts w:ascii="Times New Roman" w:hAnsi="Times New Roman"/>
          <w:sz w:val="28"/>
        </w:rPr>
        <w:t>Согласен.</w:t>
      </w:r>
      <w:r>
        <w:rPr>
          <w:rFonts w:ascii="Times New Roman" w:hAnsi="Times New Roman"/>
          <w:sz w:val="28"/>
        </w:rPr>
        <w:t xml:space="preserve"> Правильно использовать термин «возбуждение» люминесценции.</w:t>
      </w:r>
    </w:p>
    <w:p w14:paraId="F5000000">
      <w:pPr>
        <w:pStyle w:val="Style_4"/>
        <w:numPr>
          <w:ilvl w:val="0"/>
          <w:numId w:val="11"/>
        </w:numPr>
        <w:spacing w:line="360" w:lineRule="auto"/>
        <w:ind w:firstLine="0" w:left="567"/>
        <w:jc w:val="both"/>
        <w:rPr>
          <w:rFonts w:ascii="Times New Roman" w:hAnsi="Times New Roman"/>
          <w:sz w:val="28"/>
        </w:rPr>
      </w:pPr>
      <w:r>
        <w:rPr>
          <w:rFonts w:ascii="Times New Roman" w:hAnsi="Times New Roman"/>
          <w:sz w:val="28"/>
        </w:rPr>
        <w:t xml:space="preserve">Согласен, что не корректно использовать термин «оптически активный центр» только в отношении кристаллов, т.к. он применим и для стекол. В данном утверждении подразумевалось увеличение </w:t>
      </w:r>
      <w:r>
        <w:rPr>
          <w:rFonts w:ascii="Times New Roman" w:hAnsi="Times New Roman"/>
          <w:sz w:val="28"/>
        </w:rPr>
        <w:t>интенсивности люминесценции хрома, находящегося в окружении кристаллов, относительно интенсивности люминесценции хрома в стекле.</w:t>
      </w:r>
    </w:p>
    <w:p w14:paraId="F6000000">
      <w:pPr>
        <w:pStyle w:val="Style_4"/>
        <w:numPr>
          <w:ilvl w:val="0"/>
          <w:numId w:val="11"/>
        </w:numPr>
        <w:spacing w:line="360" w:lineRule="auto"/>
        <w:ind w:firstLine="0" w:left="567"/>
        <w:jc w:val="both"/>
        <w:rPr>
          <w:rFonts w:ascii="Times New Roman" w:hAnsi="Times New Roman"/>
          <w:sz w:val="28"/>
        </w:rPr>
      </w:pPr>
      <w:r>
        <w:rPr>
          <w:rFonts w:ascii="Times New Roman" w:hAnsi="Times New Roman"/>
          <w:sz w:val="28"/>
        </w:rPr>
        <w:t>С замечанием с</w:t>
      </w:r>
      <w:r>
        <w:rPr>
          <w:rFonts w:ascii="Times New Roman" w:hAnsi="Times New Roman"/>
          <w:sz w:val="28"/>
        </w:rPr>
        <w:t>огласен.</w:t>
      </w:r>
    </w:p>
    <w:p w14:paraId="F7000000">
      <w:pPr>
        <w:pStyle w:val="Style_4"/>
        <w:spacing w:line="360" w:lineRule="auto"/>
        <w:ind w:firstLine="0" w:left="567"/>
        <w:jc w:val="both"/>
        <w:rPr>
          <w:rFonts w:ascii="Times New Roman" w:hAnsi="Times New Roman"/>
          <w:sz w:val="28"/>
        </w:rPr>
      </w:pPr>
    </w:p>
    <w:p w14:paraId="F8000000">
      <w:pPr>
        <w:pStyle w:val="Style_4"/>
        <w:spacing w:line="360" w:lineRule="auto"/>
        <w:ind w:firstLine="0" w:left="567"/>
        <w:jc w:val="center"/>
        <w:rPr>
          <w:rFonts w:ascii="Times New Roman" w:hAnsi="Times New Roman"/>
          <w:i w:val="1"/>
          <w:sz w:val="28"/>
        </w:rPr>
      </w:pPr>
      <w:r>
        <w:rPr>
          <w:rFonts w:ascii="Times New Roman" w:hAnsi="Times New Roman"/>
          <w:i w:val="1"/>
          <w:sz w:val="28"/>
        </w:rPr>
        <w:t>Ответы на замечания, содержащиеся в отзывах на автореферат диссертации.</w:t>
      </w:r>
    </w:p>
    <w:p w14:paraId="F9000000">
      <w:pPr>
        <w:pStyle w:val="Style_4"/>
        <w:spacing w:line="360" w:lineRule="auto"/>
        <w:ind w:firstLine="709" w:left="0"/>
        <w:jc w:val="both"/>
        <w:rPr>
          <w:rFonts w:ascii="Times New Roman" w:hAnsi="Times New Roman"/>
          <w:sz w:val="28"/>
        </w:rPr>
      </w:pPr>
      <w:r>
        <w:rPr>
          <w:rFonts w:ascii="Times New Roman" w:hAnsi="Times New Roman"/>
          <w:sz w:val="28"/>
        </w:rPr>
        <w:t>Ответ на замечание отзыва Анашкиной Е.А.</w:t>
      </w:r>
      <w:r>
        <w:rPr>
          <w:rFonts w:ascii="Times New Roman" w:hAnsi="Times New Roman"/>
          <w:sz w:val="28"/>
        </w:rPr>
        <w:t>:</w:t>
      </w:r>
    </w:p>
    <w:p w14:paraId="FA000000">
      <w:pPr>
        <w:pStyle w:val="Style_4"/>
        <w:numPr>
          <w:ilvl w:val="0"/>
          <w:numId w:val="12"/>
        </w:numPr>
        <w:spacing w:line="360" w:lineRule="auto"/>
        <w:ind w:firstLine="0" w:left="567"/>
        <w:jc w:val="both"/>
        <w:rPr>
          <w:rFonts w:ascii="Times New Roman" w:hAnsi="Times New Roman"/>
          <w:sz w:val="28"/>
        </w:rPr>
      </w:pPr>
      <w:r>
        <w:rPr>
          <w:rFonts w:ascii="Times New Roman" w:hAnsi="Times New Roman"/>
          <w:color w:val="000000"/>
          <w:sz w:val="28"/>
        </w:rPr>
        <w:t>В ходе измерения оптических потерь исходных световодов «методом обрыва» осуществляется сварное соединение с волоконными выходами спектроанализатора и лампы. К сожалению, из-за проблем</w:t>
      </w:r>
      <w:r>
        <w:rPr>
          <w:rFonts w:ascii="Times New Roman" w:hAnsi="Times New Roman"/>
          <w:color w:val="000000"/>
          <w:sz w:val="28"/>
        </w:rPr>
        <w:t>,</w:t>
      </w:r>
      <w:r>
        <w:rPr>
          <w:rFonts w:ascii="Times New Roman" w:hAnsi="Times New Roman"/>
          <w:color w:val="000000"/>
          <w:sz w:val="28"/>
        </w:rPr>
        <w:t xml:space="preserve"> связанных с сильным фазовым разделением стекла сердцевины в местах сварного соединения волокон, нам не удалось измерить спектр оптических потерь для образца с 29 мол.% </w:t>
      </w:r>
      <w:r>
        <w:rPr>
          <w:rFonts w:ascii="Times New Roman" w:hAnsi="Times New Roman"/>
          <w:color w:val="000000"/>
          <w:sz w:val="28"/>
        </w:rPr>
        <w:t>Al</w:t>
      </w:r>
      <w:r>
        <w:rPr>
          <w:rFonts w:ascii="Times New Roman" w:hAnsi="Times New Roman"/>
          <w:color w:val="000000"/>
          <w:sz w:val="28"/>
          <w:vertAlign w:val="subscript"/>
        </w:rPr>
        <w:t>2</w:t>
      </w:r>
      <w:r>
        <w:rPr>
          <w:rFonts w:ascii="Times New Roman" w:hAnsi="Times New Roman"/>
          <w:color w:val="000000"/>
          <w:sz w:val="28"/>
        </w:rPr>
        <w:t>O</w:t>
      </w:r>
      <w:r>
        <w:rPr>
          <w:rFonts w:ascii="Times New Roman" w:hAnsi="Times New Roman"/>
          <w:color w:val="000000"/>
          <w:sz w:val="28"/>
          <w:vertAlign w:val="subscript"/>
        </w:rPr>
        <w:t>3</w:t>
      </w:r>
      <w:r>
        <w:rPr>
          <w:rFonts w:ascii="Times New Roman" w:hAnsi="Times New Roman"/>
          <w:color w:val="000000"/>
          <w:sz w:val="28"/>
        </w:rPr>
        <w:t xml:space="preserve"> в сердцевине световода.</w:t>
      </w:r>
    </w:p>
    <w:p w14:paraId="FB000000">
      <w:pPr>
        <w:spacing w:line="360" w:lineRule="auto"/>
        <w:ind w:firstLine="709" w:left="0"/>
        <w:jc w:val="both"/>
        <w:rPr>
          <w:rFonts w:ascii="Times New Roman" w:hAnsi="Times New Roman"/>
          <w:sz w:val="28"/>
        </w:rPr>
      </w:pPr>
      <w:r>
        <w:rPr>
          <w:rFonts w:ascii="Times New Roman" w:hAnsi="Times New Roman"/>
          <w:sz w:val="28"/>
        </w:rPr>
        <w:t>Ответ на замечание отзыва</w:t>
      </w:r>
      <w:r>
        <w:rPr>
          <w:rFonts w:ascii="Times New Roman" w:hAnsi="Times New Roman"/>
          <w:b w:val="1"/>
          <w:sz w:val="28"/>
        </w:rPr>
        <w:t xml:space="preserve"> </w:t>
      </w:r>
      <w:r>
        <w:rPr>
          <w:rFonts w:ascii="Times New Roman" w:hAnsi="Times New Roman"/>
          <w:sz w:val="28"/>
        </w:rPr>
        <w:t>Шевцова Д.И.:</w:t>
      </w:r>
    </w:p>
    <w:p w14:paraId="FC000000">
      <w:pPr>
        <w:pStyle w:val="Style_4"/>
        <w:numPr>
          <w:ilvl w:val="0"/>
          <w:numId w:val="13"/>
        </w:numPr>
        <w:spacing w:line="360" w:lineRule="auto"/>
        <w:ind w:firstLine="0" w:left="567"/>
        <w:jc w:val="both"/>
        <w:rPr>
          <w:rFonts w:ascii="Times New Roman" w:hAnsi="Times New Roman"/>
          <w:sz w:val="28"/>
        </w:rPr>
      </w:pPr>
      <w:r>
        <w:rPr>
          <w:rFonts w:ascii="Times New Roman" w:hAnsi="Times New Roman"/>
          <w:sz w:val="28"/>
        </w:rPr>
        <w:t>С замечанием согласен.</w:t>
      </w:r>
    </w:p>
    <w:p w14:paraId="FD000000">
      <w:pPr>
        <w:pStyle w:val="Style_4"/>
        <w:spacing w:line="360" w:lineRule="auto"/>
        <w:ind w:firstLine="0" w:left="567"/>
        <w:jc w:val="both"/>
        <w:rPr>
          <w:rFonts w:ascii="Times New Roman" w:hAnsi="Times New Roman"/>
          <w:sz w:val="28"/>
        </w:rPr>
      </w:pPr>
    </w:p>
    <w:p w14:paraId="FE000000">
      <w:pPr>
        <w:pStyle w:val="Style_4"/>
        <w:spacing w:line="360" w:lineRule="auto"/>
        <w:ind w:firstLine="709" w:left="0"/>
        <w:jc w:val="both"/>
        <w:rPr>
          <w:rFonts w:ascii="Times New Roman" w:hAnsi="Times New Roman"/>
          <w:sz w:val="28"/>
        </w:rPr>
      </w:pPr>
      <w:r>
        <w:rPr>
          <w:rFonts w:ascii="Times New Roman" w:hAnsi="Times New Roman"/>
          <w:sz w:val="28"/>
        </w:rPr>
        <w:t>Ответ</w:t>
      </w:r>
      <w:r>
        <w:rPr>
          <w:rFonts w:ascii="Times New Roman" w:hAnsi="Times New Roman"/>
          <w:sz w:val="28"/>
        </w:rPr>
        <w:t>ы</w:t>
      </w:r>
      <w:r>
        <w:rPr>
          <w:rFonts w:ascii="Times New Roman" w:hAnsi="Times New Roman"/>
          <w:sz w:val="28"/>
        </w:rPr>
        <w:t xml:space="preserve"> на замечания</w:t>
      </w:r>
      <w:r>
        <w:rPr>
          <w:rFonts w:ascii="Times New Roman" w:hAnsi="Times New Roman"/>
          <w:sz w:val="28"/>
        </w:rPr>
        <w:t xml:space="preserve"> отзыва</w:t>
      </w:r>
      <w:r>
        <w:rPr>
          <w:rFonts w:ascii="Times New Roman" w:hAnsi="Times New Roman"/>
          <w:b w:val="1"/>
          <w:sz w:val="28"/>
        </w:rPr>
        <w:t xml:space="preserve"> </w:t>
      </w:r>
      <w:r>
        <w:rPr>
          <w:rFonts w:ascii="Times New Roman" w:hAnsi="Times New Roman"/>
          <w:sz w:val="28"/>
        </w:rPr>
        <w:t>Тер-Нерсесянц</w:t>
      </w:r>
      <w:r>
        <w:rPr>
          <w:rFonts w:ascii="Times New Roman" w:hAnsi="Times New Roman"/>
          <w:sz w:val="28"/>
        </w:rPr>
        <w:t>а</w:t>
      </w:r>
      <w:r>
        <w:rPr>
          <w:rFonts w:ascii="Times New Roman" w:hAnsi="Times New Roman"/>
          <w:sz w:val="28"/>
        </w:rPr>
        <w:t xml:space="preserve"> Е.В.</w:t>
      </w:r>
      <w:r>
        <w:rPr>
          <w:rFonts w:ascii="Times New Roman" w:hAnsi="Times New Roman"/>
          <w:sz w:val="28"/>
        </w:rPr>
        <w:t>:</w:t>
      </w:r>
    </w:p>
    <w:p w14:paraId="FF000000">
      <w:pPr>
        <w:pStyle w:val="Style_4"/>
        <w:numPr>
          <w:ilvl w:val="0"/>
          <w:numId w:val="14"/>
        </w:numPr>
        <w:spacing w:line="360" w:lineRule="auto"/>
        <w:ind w:firstLine="0" w:left="567"/>
        <w:jc w:val="both"/>
        <w:rPr>
          <w:rFonts w:ascii="Times New Roman" w:hAnsi="Times New Roman"/>
          <w:sz w:val="28"/>
        </w:rPr>
      </w:pPr>
      <w:r>
        <w:rPr>
          <w:rFonts w:ascii="Times New Roman" w:hAnsi="Times New Roman"/>
          <w:sz w:val="28"/>
        </w:rPr>
        <w:t>Известно, что температура кристаллизации фазы кристобалит ~1200 ºС, а термообработка световодов при исследовании оптических свойств проводилась до 1050 °С.</w:t>
      </w:r>
    </w:p>
    <w:p w14:paraId="00010000">
      <w:pPr>
        <w:pStyle w:val="Style_4"/>
        <w:numPr>
          <w:ilvl w:val="0"/>
          <w:numId w:val="14"/>
        </w:numPr>
        <w:spacing w:line="360" w:lineRule="auto"/>
        <w:ind w:firstLine="0" w:left="567"/>
        <w:jc w:val="both"/>
        <w:rPr>
          <w:rFonts w:ascii="Times New Roman" w:hAnsi="Times New Roman"/>
          <w:sz w:val="28"/>
        </w:rPr>
      </w:pPr>
      <w:r>
        <w:rPr>
          <w:rFonts w:ascii="Times New Roman" w:hAnsi="Times New Roman"/>
          <w:sz w:val="28"/>
        </w:rPr>
        <w:t>С</w:t>
      </w:r>
      <w:r>
        <w:rPr>
          <w:rFonts w:ascii="Times New Roman" w:hAnsi="Times New Roman"/>
          <w:sz w:val="28"/>
        </w:rPr>
        <w:t xml:space="preserve"> замечанием с</w:t>
      </w:r>
      <w:r>
        <w:rPr>
          <w:rFonts w:ascii="Times New Roman" w:hAnsi="Times New Roman"/>
          <w:sz w:val="28"/>
        </w:rPr>
        <w:t>огласен. В литературе для макрокомпонентов используются мольные проценты, а для небольших добавок, например РЗЭ или переходных элементов, используются разные единицы измерения (атомные, массовые, мольные проценты).</w:t>
      </w:r>
    </w:p>
    <w:p w14:paraId="01010000">
      <w:pPr>
        <w:pStyle w:val="Style_4"/>
        <w:numPr>
          <w:ilvl w:val="0"/>
          <w:numId w:val="14"/>
        </w:numPr>
        <w:spacing w:line="360" w:lineRule="auto"/>
        <w:ind w:firstLine="0" w:left="567"/>
        <w:jc w:val="both"/>
        <w:rPr>
          <w:rFonts w:ascii="Times New Roman" w:hAnsi="Times New Roman"/>
          <w:sz w:val="28"/>
        </w:rPr>
      </w:pPr>
      <w:r>
        <w:rPr>
          <w:rFonts w:ascii="Times New Roman" w:hAnsi="Times New Roman"/>
          <w:sz w:val="28"/>
        </w:rPr>
        <w:t>С</w:t>
      </w:r>
      <w:r>
        <w:rPr>
          <w:rFonts w:ascii="Times New Roman" w:hAnsi="Times New Roman"/>
          <w:sz w:val="28"/>
        </w:rPr>
        <w:t xml:space="preserve"> замечанием с</w:t>
      </w:r>
      <w:r>
        <w:rPr>
          <w:rFonts w:ascii="Times New Roman" w:hAnsi="Times New Roman"/>
          <w:sz w:val="28"/>
        </w:rPr>
        <w:t>огласен. Диаметр исследуемых волокон всегда был стандартным: 125 мкм.</w:t>
      </w:r>
    </w:p>
    <w:p w14:paraId="02010000">
      <w:pPr>
        <w:pStyle w:val="Style_4"/>
        <w:numPr>
          <w:ilvl w:val="0"/>
          <w:numId w:val="14"/>
        </w:numPr>
        <w:spacing w:line="360" w:lineRule="auto"/>
        <w:ind w:firstLine="0" w:left="567"/>
        <w:jc w:val="both"/>
        <w:rPr>
          <w:rFonts w:ascii="Times New Roman" w:hAnsi="Times New Roman"/>
          <w:sz w:val="28"/>
        </w:rPr>
      </w:pPr>
      <w:r>
        <w:rPr>
          <w:rFonts w:ascii="Times New Roman" w:hAnsi="Times New Roman"/>
          <w:sz w:val="28"/>
        </w:rPr>
        <w:t>С</w:t>
      </w:r>
      <w:r>
        <w:rPr>
          <w:rFonts w:ascii="Times New Roman" w:hAnsi="Times New Roman"/>
          <w:sz w:val="28"/>
        </w:rPr>
        <w:t xml:space="preserve"> замечанием с</w:t>
      </w:r>
      <w:r>
        <w:rPr>
          <w:rFonts w:ascii="Times New Roman" w:hAnsi="Times New Roman"/>
          <w:sz w:val="28"/>
        </w:rPr>
        <w:t xml:space="preserve">огласен, но в  технической литературе этот метод известен как cut back (англ.) и в русскоязычной литературе  встречаются оба названия. </w:t>
      </w:r>
    </w:p>
    <w:p w14:paraId="03010000">
      <w:pPr>
        <w:pStyle w:val="Style_4"/>
        <w:numPr>
          <w:ilvl w:val="0"/>
          <w:numId w:val="14"/>
        </w:numPr>
        <w:spacing w:line="360" w:lineRule="auto"/>
        <w:ind w:firstLine="0" w:left="567"/>
        <w:jc w:val="both"/>
        <w:rPr>
          <w:rFonts w:ascii="Times New Roman" w:hAnsi="Times New Roman"/>
          <w:sz w:val="28"/>
        </w:rPr>
      </w:pPr>
      <w:r>
        <w:rPr>
          <w:rFonts w:ascii="Times New Roman" w:hAnsi="Times New Roman"/>
          <w:sz w:val="28"/>
        </w:rPr>
        <w:t>С</w:t>
      </w:r>
      <w:r>
        <w:rPr>
          <w:rFonts w:ascii="Times New Roman" w:hAnsi="Times New Roman"/>
          <w:sz w:val="28"/>
        </w:rPr>
        <w:t xml:space="preserve"> замечанием с</w:t>
      </w:r>
      <w:r>
        <w:rPr>
          <w:rFonts w:ascii="Times New Roman" w:hAnsi="Times New Roman"/>
          <w:sz w:val="28"/>
        </w:rPr>
        <w:t>огласен. В тексте диссертации ссылки на эти рисунки присутствуют.</w:t>
      </w:r>
    </w:p>
    <w:p w14:paraId="04010000">
      <w:pPr>
        <w:pStyle w:val="Style_4"/>
        <w:numPr>
          <w:ilvl w:val="0"/>
          <w:numId w:val="14"/>
        </w:numPr>
        <w:spacing w:line="360" w:lineRule="auto"/>
        <w:ind w:firstLine="0" w:left="567"/>
        <w:jc w:val="both"/>
        <w:rPr>
          <w:rFonts w:ascii="Times New Roman" w:hAnsi="Times New Roman"/>
          <w:sz w:val="28"/>
        </w:rPr>
      </w:pPr>
      <w:r>
        <w:rPr>
          <w:rFonts w:ascii="Times New Roman" w:hAnsi="Times New Roman"/>
          <w:sz w:val="28"/>
        </w:rPr>
        <w:t>С замечанием с</w:t>
      </w:r>
      <w:r>
        <w:rPr>
          <w:rFonts w:ascii="Times New Roman" w:hAnsi="Times New Roman"/>
          <w:sz w:val="28"/>
        </w:rPr>
        <w:t>огласен.</w:t>
      </w:r>
    </w:p>
    <w:p w14:paraId="05010000">
      <w:pPr>
        <w:pStyle w:val="Style_4"/>
        <w:spacing w:line="360" w:lineRule="auto"/>
        <w:ind w:firstLine="0" w:left="567"/>
        <w:jc w:val="both"/>
        <w:rPr>
          <w:rFonts w:ascii="Times New Roman" w:hAnsi="Times New Roman"/>
          <w:sz w:val="28"/>
        </w:rPr>
      </w:pPr>
    </w:p>
    <w:p w14:paraId="06010000">
      <w:pPr>
        <w:pStyle w:val="Style_4"/>
        <w:spacing w:line="360" w:lineRule="auto"/>
        <w:ind w:firstLine="709" w:left="0"/>
        <w:jc w:val="both"/>
        <w:rPr>
          <w:rFonts w:ascii="Times New Roman" w:hAnsi="Times New Roman"/>
          <w:sz w:val="28"/>
        </w:rPr>
      </w:pPr>
      <w:r>
        <w:rPr>
          <w:rFonts w:ascii="Times New Roman" w:hAnsi="Times New Roman"/>
          <w:sz w:val="28"/>
        </w:rPr>
        <w:t>Ответы на замечания</w:t>
      </w:r>
      <w:r>
        <w:rPr>
          <w:rFonts w:ascii="Times New Roman" w:hAnsi="Times New Roman"/>
          <w:sz w:val="28"/>
        </w:rPr>
        <w:t xml:space="preserve"> отзыва</w:t>
      </w:r>
      <w:r>
        <w:rPr>
          <w:rFonts w:ascii="Times New Roman" w:hAnsi="Times New Roman"/>
          <w:sz w:val="28"/>
        </w:rPr>
        <w:t xml:space="preserve"> Рыбалтовского А.А.:</w:t>
      </w:r>
    </w:p>
    <w:p w14:paraId="07010000">
      <w:pPr>
        <w:pStyle w:val="Style_4"/>
        <w:numPr>
          <w:ilvl w:val="0"/>
          <w:numId w:val="15"/>
        </w:numPr>
        <w:spacing w:line="360" w:lineRule="auto"/>
        <w:ind w:firstLine="0" w:left="567"/>
        <w:jc w:val="both"/>
        <w:rPr>
          <w:rFonts w:ascii="Times New Roman" w:hAnsi="Times New Roman"/>
          <w:sz w:val="28"/>
        </w:rPr>
      </w:pPr>
      <w:r>
        <w:rPr>
          <w:rFonts w:ascii="Times New Roman" w:hAnsi="Times New Roman"/>
          <w:sz w:val="28"/>
        </w:rPr>
        <w:t>Отжиг световодов проводился без защитного покрытия.</w:t>
      </w:r>
    </w:p>
    <w:p w14:paraId="08010000">
      <w:pPr>
        <w:pStyle w:val="Style_4"/>
        <w:numPr>
          <w:ilvl w:val="0"/>
          <w:numId w:val="15"/>
        </w:numPr>
        <w:spacing w:line="360" w:lineRule="auto"/>
        <w:ind w:firstLine="0" w:left="567"/>
        <w:jc w:val="both"/>
        <w:rPr>
          <w:rFonts w:ascii="Times New Roman" w:hAnsi="Times New Roman"/>
          <w:sz w:val="28"/>
        </w:rPr>
      </w:pPr>
      <w:r>
        <w:rPr>
          <w:rFonts w:ascii="Times New Roman" w:hAnsi="Times New Roman"/>
          <w:sz w:val="28"/>
        </w:rPr>
        <w:t>С</w:t>
      </w:r>
      <w:r>
        <w:rPr>
          <w:rFonts w:ascii="Times New Roman" w:hAnsi="Times New Roman"/>
          <w:sz w:val="28"/>
        </w:rPr>
        <w:t xml:space="preserve"> замечанием с</w:t>
      </w:r>
      <w:r>
        <w:rPr>
          <w:rFonts w:ascii="Times New Roman" w:hAnsi="Times New Roman"/>
          <w:sz w:val="28"/>
        </w:rPr>
        <w:t>огласен. В дальнейшем планируется использовать металлическое покрытие, а именно медное (Тпл=1085 °С), а также планируется солегирование сердцевины добавкой В</w:t>
      </w:r>
      <w:r>
        <w:rPr>
          <w:rFonts w:ascii="Times New Roman" w:hAnsi="Times New Roman"/>
          <w:sz w:val="28"/>
          <w:vertAlign w:val="subscript"/>
        </w:rPr>
        <w:t>2</w:t>
      </w:r>
      <w:r>
        <w:rPr>
          <w:rFonts w:ascii="Times New Roman" w:hAnsi="Times New Roman"/>
          <w:sz w:val="28"/>
        </w:rPr>
        <w:t>О</w:t>
      </w:r>
      <w:r>
        <w:rPr>
          <w:rFonts w:ascii="Times New Roman" w:hAnsi="Times New Roman"/>
          <w:sz w:val="28"/>
          <w:vertAlign w:val="subscript"/>
        </w:rPr>
        <w:t>3</w:t>
      </w:r>
      <w:r>
        <w:rPr>
          <w:rFonts w:ascii="Times New Roman" w:hAnsi="Times New Roman"/>
          <w:sz w:val="28"/>
        </w:rPr>
        <w:t>, что по литературным данным может привести к снижению температуры кристаллизации фазы муллит и к снижению температуры отжига соотвественно.</w:t>
      </w:r>
    </w:p>
    <w:p w14:paraId="09010000">
      <w:pPr>
        <w:spacing w:line="360" w:lineRule="auto"/>
        <w:ind w:firstLine="709" w:left="0"/>
        <w:jc w:val="both"/>
        <w:rPr>
          <w:rFonts w:ascii="Times New Roman" w:hAnsi="Times New Roman"/>
          <w:sz w:val="28"/>
        </w:rPr>
      </w:pPr>
      <w:r>
        <w:rPr>
          <w:rFonts w:ascii="Times New Roman" w:hAnsi="Times New Roman"/>
          <w:sz w:val="28"/>
        </w:rPr>
        <w:t>Ответы на замечания</w:t>
      </w:r>
      <w:r>
        <w:rPr>
          <w:rFonts w:ascii="Times New Roman" w:hAnsi="Times New Roman"/>
          <w:sz w:val="28"/>
        </w:rPr>
        <w:t xml:space="preserve"> отзыва</w:t>
      </w:r>
      <w:r>
        <w:rPr>
          <w:rFonts w:ascii="Times New Roman" w:hAnsi="Times New Roman"/>
          <w:sz w:val="28"/>
        </w:rPr>
        <w:t xml:space="preserve"> Гирсовой М.А.:</w:t>
      </w:r>
    </w:p>
    <w:p w14:paraId="0A010000">
      <w:pPr>
        <w:pStyle w:val="Style_4"/>
        <w:numPr>
          <w:ilvl w:val="0"/>
          <w:numId w:val="16"/>
        </w:numPr>
        <w:spacing w:line="360" w:lineRule="auto"/>
        <w:ind w:firstLine="0" w:left="567"/>
        <w:jc w:val="both"/>
        <w:rPr>
          <w:rFonts w:ascii="Times New Roman" w:hAnsi="Times New Roman"/>
          <w:sz w:val="28"/>
        </w:rPr>
      </w:pPr>
      <w:r>
        <w:rPr>
          <w:rFonts w:ascii="Times New Roman" w:hAnsi="Times New Roman"/>
          <w:sz w:val="28"/>
        </w:rPr>
        <w:t xml:space="preserve">В последнее время в литературе интенсивно исследуются другие виды стеклокерамики (не муллитовая) для «окна прозрачности» кварцевого стекла 1,31 мкм. </w:t>
      </w:r>
    </w:p>
    <w:p w14:paraId="0B010000">
      <w:pPr>
        <w:pStyle w:val="Style_4"/>
        <w:numPr>
          <w:ilvl w:val="0"/>
          <w:numId w:val="16"/>
        </w:numPr>
        <w:spacing w:line="360" w:lineRule="auto"/>
        <w:ind w:firstLine="0" w:left="567"/>
        <w:jc w:val="both"/>
        <w:rPr>
          <w:rFonts w:ascii="Times New Roman" w:hAnsi="Times New Roman"/>
          <w:sz w:val="28"/>
        </w:rPr>
      </w:pPr>
      <w:r>
        <w:rPr>
          <w:rFonts w:ascii="Times New Roman" w:hAnsi="Times New Roman"/>
          <w:sz w:val="28"/>
        </w:rPr>
        <w:t>Согласно спектрам возбуждения, эффективность возбуждения люминесценции максимальна в полосы поглощения</w:t>
      </w:r>
      <w:r>
        <w:rPr>
          <w:rFonts w:ascii="Times New Roman" w:hAnsi="Times New Roman"/>
          <w:color w:val="000000"/>
          <w:sz w:val="28"/>
        </w:rPr>
        <w:t xml:space="preserve"> иона </w:t>
      </w:r>
      <w:r>
        <w:rPr>
          <w:rFonts w:ascii="Times New Roman" w:hAnsi="Times New Roman"/>
          <w:color w:val="000000"/>
          <w:sz w:val="28"/>
        </w:rPr>
        <w:t>Cr</w:t>
      </w:r>
      <w:r>
        <w:rPr>
          <w:rFonts w:ascii="Times New Roman" w:hAnsi="Times New Roman"/>
          <w:color w:val="000000"/>
          <w:sz w:val="28"/>
          <w:vertAlign w:val="superscript"/>
        </w:rPr>
        <w:t>3+</w:t>
      </w:r>
      <w:r>
        <w:rPr>
          <w:rFonts w:ascii="Times New Roman" w:hAnsi="Times New Roman"/>
          <w:color w:val="000000"/>
          <w:sz w:val="28"/>
        </w:rPr>
        <w:t>, вблизи 450 нм и вблизи 600 нм.</w:t>
      </w:r>
    </w:p>
    <w:p w14:paraId="0C010000">
      <w:pPr>
        <w:pStyle w:val="Style_4"/>
        <w:numPr>
          <w:ilvl w:val="0"/>
          <w:numId w:val="16"/>
        </w:numPr>
        <w:spacing w:line="360" w:lineRule="auto"/>
        <w:ind w:firstLine="0" w:left="567"/>
        <w:jc w:val="both"/>
        <w:rPr>
          <w:rFonts w:ascii="Times New Roman" w:hAnsi="Times New Roman"/>
          <w:sz w:val="28"/>
        </w:rPr>
      </w:pPr>
      <w:r>
        <w:rPr>
          <w:rFonts w:ascii="Times New Roman" w:hAnsi="Times New Roman"/>
          <w:sz w:val="28"/>
        </w:rPr>
        <w:t>Концентрация ионов хрома была ниже предела обнаружения используемого метода рентгеновского микроанализа.</w:t>
      </w:r>
    </w:p>
    <w:p w14:paraId="0D010000">
      <w:pPr>
        <w:pStyle w:val="Style_4"/>
        <w:numPr>
          <w:ilvl w:val="0"/>
          <w:numId w:val="16"/>
        </w:numPr>
        <w:spacing w:line="360" w:lineRule="auto"/>
        <w:ind w:firstLine="0" w:left="567"/>
        <w:jc w:val="both"/>
        <w:rPr>
          <w:rFonts w:ascii="Times New Roman" w:hAnsi="Times New Roman"/>
          <w:sz w:val="28"/>
        </w:rPr>
      </w:pPr>
      <w:r>
        <w:rPr>
          <w:rFonts w:ascii="Times New Roman" w:hAnsi="Times New Roman"/>
          <w:sz w:val="28"/>
        </w:rPr>
        <w:t xml:space="preserve">В заготовке волоконного световода </w:t>
      </w:r>
      <w:r>
        <w:rPr>
          <w:rFonts w:ascii="Times New Roman" w:hAnsi="Times New Roman"/>
          <w:sz w:val="28"/>
        </w:rPr>
        <w:t>AS</w:t>
      </w:r>
      <w:r>
        <w:rPr>
          <w:rFonts w:ascii="Times New Roman" w:hAnsi="Times New Roman"/>
          <w:sz w:val="28"/>
        </w:rPr>
        <w:t>10 концентрация ионов оценивается как 10</w:t>
      </w:r>
      <w:r>
        <w:rPr>
          <w:rFonts w:ascii="Times New Roman" w:hAnsi="Times New Roman"/>
          <w:sz w:val="28"/>
          <w:vertAlign w:val="superscript"/>
        </w:rPr>
        <w:t>-2</w:t>
      </w:r>
      <w:r>
        <w:rPr>
          <w:rFonts w:ascii="Times New Roman" w:hAnsi="Times New Roman"/>
          <w:sz w:val="28"/>
        </w:rPr>
        <w:t xml:space="preserve"> масс.%. Концентрация хрома в образцах была ниже предела обнаружения метода рентгеновского микроанализа, поэтому концентрация хрома оценивалась по коэффициенту экстинкции из </w:t>
      </w:r>
      <w:r>
        <w:rPr>
          <w:rFonts w:ascii="Times New Roman" w:hAnsi="Times New Roman"/>
          <w:sz w:val="28"/>
        </w:rPr>
        <w:t>статьи Schultz, P. Optical Absorption of the transition elements in Vitreous Silica, где расчет концентрации проводился по поглощению.</w:t>
      </w:r>
    </w:p>
    <w:p w14:paraId="0E010000">
      <w:pPr>
        <w:pStyle w:val="Style_4"/>
        <w:numPr>
          <w:ilvl w:val="0"/>
          <w:numId w:val="16"/>
        </w:numPr>
        <w:spacing w:line="360" w:lineRule="auto"/>
        <w:ind w:firstLine="0" w:left="567"/>
        <w:jc w:val="both"/>
        <w:rPr>
          <w:rFonts w:ascii="Times New Roman" w:hAnsi="Times New Roman"/>
          <w:sz w:val="28"/>
        </w:rPr>
      </w:pPr>
      <w:r>
        <w:rPr>
          <w:rFonts w:ascii="Times New Roman" w:hAnsi="Times New Roman"/>
          <w:sz w:val="28"/>
        </w:rPr>
        <w:t>Так называемые «холостые» опыты проводились для</w:t>
      </w:r>
      <w:r>
        <w:rPr>
          <w:rFonts w:ascii="Times New Roman" w:hAnsi="Times New Roman"/>
          <w:sz w:val="28"/>
        </w:rPr>
        <w:t xml:space="preserve"> исследования спектров пропускания во время отжига световодов, спектров люминесценции при оценке величины квантового выхода люминесценции, а также при проведении дифференциально-термического анализа. Согласно ДТА увеличенная концентрация хрома в заготовке </w:t>
      </w:r>
      <w:r>
        <w:rPr>
          <w:rFonts w:ascii="Times New Roman" w:hAnsi="Times New Roman"/>
          <w:sz w:val="28"/>
        </w:rPr>
        <w:t>AS</w:t>
      </w:r>
      <w:r>
        <w:rPr>
          <w:rFonts w:ascii="Times New Roman" w:hAnsi="Times New Roman"/>
          <w:sz w:val="28"/>
        </w:rPr>
        <w:t>10 заметно не повлияла на образование фазы муллит.</w:t>
      </w:r>
    </w:p>
    <w:p w14:paraId="0F010000">
      <w:pPr>
        <w:pStyle w:val="Style_4"/>
        <w:numPr>
          <w:ilvl w:val="0"/>
          <w:numId w:val="16"/>
        </w:numPr>
        <w:spacing w:line="360" w:lineRule="auto"/>
        <w:ind w:firstLine="0" w:left="567"/>
        <w:jc w:val="both"/>
        <w:rPr>
          <w:rFonts w:ascii="Times New Roman" w:hAnsi="Times New Roman"/>
          <w:sz w:val="28"/>
        </w:rPr>
      </w:pPr>
      <w:r>
        <w:rPr>
          <w:rFonts w:ascii="Times New Roman" w:hAnsi="Times New Roman"/>
          <w:sz w:val="28"/>
        </w:rPr>
        <w:t>В рамках проведенного исследования механизм формирования фазы муллит в стекле не исследовался. Известно, что с увеличением содержания оксида алюминия ион Al</w:t>
      </w:r>
      <w:r>
        <w:rPr>
          <w:rFonts w:ascii="Times New Roman" w:hAnsi="Times New Roman"/>
          <w:sz w:val="28"/>
          <w:vertAlign w:val="superscript"/>
        </w:rPr>
        <w:t>3+</w:t>
      </w:r>
      <w:r>
        <w:rPr>
          <w:rFonts w:ascii="Times New Roman" w:hAnsi="Times New Roman"/>
          <w:sz w:val="28"/>
        </w:rPr>
        <w:t xml:space="preserve"> заменяет ион Si</w:t>
      </w:r>
      <w:r>
        <w:rPr>
          <w:rFonts w:ascii="Times New Roman" w:hAnsi="Times New Roman"/>
          <w:sz w:val="28"/>
          <w:vertAlign w:val="superscript"/>
        </w:rPr>
        <w:t>4+</w:t>
      </w:r>
      <w:r>
        <w:rPr>
          <w:rFonts w:ascii="Times New Roman" w:hAnsi="Times New Roman"/>
          <w:sz w:val="28"/>
        </w:rPr>
        <w:t>, и создаются кислородные вакансии для поддержания нейтральности заряда.</w:t>
      </w:r>
      <w:r>
        <w:t xml:space="preserve"> </w:t>
      </w:r>
      <w:r>
        <w:rPr>
          <w:rFonts w:ascii="Times New Roman" w:hAnsi="Times New Roman"/>
          <w:sz w:val="28"/>
        </w:rPr>
        <w:t>Ион алюминия А1</w:t>
      </w:r>
      <w:r>
        <w:rPr>
          <w:rFonts w:ascii="Times New Roman" w:hAnsi="Times New Roman"/>
          <w:sz w:val="28"/>
          <w:vertAlign w:val="superscript"/>
        </w:rPr>
        <w:t>3+</w:t>
      </w:r>
      <w:r>
        <w:rPr>
          <w:rFonts w:ascii="Times New Roman" w:hAnsi="Times New Roman"/>
          <w:sz w:val="28"/>
        </w:rPr>
        <w:t xml:space="preserve"> имеет в муллите как шестерную [АlO</w:t>
      </w:r>
      <w:r>
        <w:rPr>
          <w:rFonts w:ascii="Times New Roman" w:hAnsi="Times New Roman"/>
          <w:sz w:val="28"/>
          <w:vertAlign w:val="subscript"/>
        </w:rPr>
        <w:t>6</w:t>
      </w:r>
      <w:r>
        <w:rPr>
          <w:rFonts w:ascii="Times New Roman" w:hAnsi="Times New Roman"/>
          <w:sz w:val="28"/>
        </w:rPr>
        <w:t>], так и четверную [AlO</w:t>
      </w:r>
      <w:r>
        <w:rPr>
          <w:rFonts w:ascii="Times New Roman" w:hAnsi="Times New Roman"/>
          <w:sz w:val="28"/>
          <w:vertAlign w:val="subscript"/>
        </w:rPr>
        <w:t>4</w:t>
      </w:r>
      <w:r>
        <w:rPr>
          <w:rFonts w:ascii="Times New Roman" w:hAnsi="Times New Roman"/>
          <w:sz w:val="28"/>
        </w:rPr>
        <w:t>] координацию.</w:t>
      </w:r>
      <w:r>
        <w:t xml:space="preserve"> </w:t>
      </w:r>
      <w:r>
        <w:rPr>
          <w:rFonts w:ascii="Times New Roman" w:hAnsi="Times New Roman"/>
          <w:sz w:val="28"/>
        </w:rPr>
        <w:t>Таким образом, решетка муллита построена из групп [AlO</w:t>
      </w:r>
      <w:r>
        <w:rPr>
          <w:rFonts w:ascii="Times New Roman" w:hAnsi="Times New Roman"/>
          <w:sz w:val="28"/>
          <w:vertAlign w:val="subscript"/>
        </w:rPr>
        <w:t>4</w:t>
      </w:r>
      <w:r>
        <w:rPr>
          <w:rFonts w:ascii="Times New Roman" w:hAnsi="Times New Roman"/>
          <w:sz w:val="28"/>
        </w:rPr>
        <w:t>], [АlO</w:t>
      </w:r>
      <w:r>
        <w:rPr>
          <w:rFonts w:ascii="Times New Roman" w:hAnsi="Times New Roman"/>
          <w:sz w:val="28"/>
          <w:vertAlign w:val="subscript"/>
        </w:rPr>
        <w:t>6</w:t>
      </w:r>
      <w:r>
        <w:rPr>
          <w:rFonts w:ascii="Times New Roman" w:hAnsi="Times New Roman"/>
          <w:sz w:val="28"/>
        </w:rPr>
        <w:t>] и островных групп [SiO</w:t>
      </w:r>
      <w:r>
        <w:rPr>
          <w:rFonts w:ascii="Times New Roman" w:hAnsi="Times New Roman"/>
          <w:sz w:val="28"/>
          <w:vertAlign w:val="subscript"/>
        </w:rPr>
        <w:t>4</w:t>
      </w:r>
      <w:r>
        <w:rPr>
          <w:rFonts w:ascii="Times New Roman" w:hAnsi="Times New Roman"/>
          <w:sz w:val="28"/>
        </w:rPr>
        <w:t>]. Эти полиэдры образуют цепи, вытянутые вдоль оси с.</w:t>
      </w:r>
    </w:p>
    <w:p w14:paraId="10010000">
      <w:pPr>
        <w:spacing w:line="360" w:lineRule="auto"/>
        <w:ind w:firstLine="709" w:left="0"/>
        <w:jc w:val="both"/>
        <w:rPr>
          <w:rFonts w:ascii="Times New Roman" w:hAnsi="Times New Roman"/>
          <w:sz w:val="28"/>
        </w:rPr>
      </w:pPr>
      <w:r>
        <w:rPr>
          <w:rFonts w:ascii="Times New Roman" w:hAnsi="Times New Roman"/>
          <w:sz w:val="28"/>
        </w:rPr>
        <w:t>Ответы на замечания</w:t>
      </w:r>
      <w:r>
        <w:rPr>
          <w:rFonts w:ascii="Times New Roman" w:hAnsi="Times New Roman"/>
          <w:sz w:val="28"/>
        </w:rPr>
        <w:t xml:space="preserve"> отзыва</w:t>
      </w:r>
      <w:r>
        <w:rPr>
          <w:rFonts w:ascii="Times New Roman" w:hAnsi="Times New Roman"/>
          <w:sz w:val="28"/>
        </w:rPr>
        <w:t xml:space="preserve"> Бурдина</w:t>
      </w:r>
      <w:r>
        <w:rPr>
          <w:rFonts w:ascii="Times New Roman" w:hAnsi="Times New Roman"/>
          <w:sz w:val="28"/>
        </w:rPr>
        <w:t xml:space="preserve"> В.А.:</w:t>
      </w:r>
    </w:p>
    <w:p w14:paraId="11010000">
      <w:pPr>
        <w:pStyle w:val="Style_4"/>
        <w:numPr>
          <w:ilvl w:val="0"/>
          <w:numId w:val="17"/>
        </w:numPr>
        <w:spacing w:line="360" w:lineRule="auto"/>
        <w:ind w:firstLine="0" w:left="567"/>
        <w:jc w:val="both"/>
        <w:rPr>
          <w:rFonts w:ascii="Times New Roman" w:hAnsi="Times New Roman"/>
          <w:sz w:val="28"/>
        </w:rPr>
      </w:pPr>
      <w:r>
        <w:rPr>
          <w:rFonts w:ascii="Times New Roman" w:hAnsi="Times New Roman"/>
          <w:sz w:val="28"/>
        </w:rPr>
        <w:t>Применение MCVD технологии (в особенности полностью газофазной) позволяет получать более чистые стекла, а</w:t>
      </w:r>
      <w:r>
        <w:rPr>
          <w:rFonts w:ascii="Times New Roman" w:hAnsi="Times New Roman"/>
          <w:sz w:val="28"/>
        </w:rPr>
        <w:t>,</w:t>
      </w:r>
      <w:r>
        <w:rPr>
          <w:rFonts w:ascii="Times New Roman" w:hAnsi="Times New Roman"/>
          <w:sz w:val="28"/>
        </w:rPr>
        <w:t xml:space="preserve"> соответственно</w:t>
      </w:r>
      <w:r>
        <w:rPr>
          <w:rFonts w:ascii="Times New Roman" w:hAnsi="Times New Roman"/>
          <w:sz w:val="28"/>
        </w:rPr>
        <w:t>,</w:t>
      </w:r>
      <w:r>
        <w:rPr>
          <w:rFonts w:ascii="Times New Roman" w:hAnsi="Times New Roman"/>
          <w:sz w:val="28"/>
        </w:rPr>
        <w:t xml:space="preserve"> и более низкие оптическ</w:t>
      </w:r>
      <w:r>
        <w:rPr>
          <w:rFonts w:ascii="Times New Roman" w:hAnsi="Times New Roman"/>
          <w:sz w:val="28"/>
        </w:rPr>
        <w:t>ие потери относительно стекол, получаемых варкой в тиглях, где высокие оптические потери обусловлены поглощением примесями, вносимыми технологией. Разработанные в диссертационной работе методики контроля оптических свойств волоконных световодов при их терм</w:t>
      </w:r>
      <w:r>
        <w:rPr>
          <w:rFonts w:ascii="Times New Roman" w:hAnsi="Times New Roman"/>
          <w:sz w:val="28"/>
        </w:rPr>
        <w:t>ообработке</w:t>
      </w:r>
      <w:r>
        <w:rPr>
          <w:rFonts w:ascii="Times New Roman" w:hAnsi="Times New Roman"/>
          <w:sz w:val="28"/>
        </w:rPr>
        <w:t xml:space="preserve"> подходят для волоконных световодов, полученных известными способами изготовления.</w:t>
      </w:r>
    </w:p>
    <w:p w14:paraId="12010000">
      <w:pPr>
        <w:pStyle w:val="Style_4"/>
        <w:numPr>
          <w:ilvl w:val="0"/>
          <w:numId w:val="17"/>
        </w:numPr>
        <w:spacing w:line="360" w:lineRule="auto"/>
        <w:ind w:firstLine="0" w:left="567"/>
        <w:jc w:val="both"/>
        <w:rPr>
          <w:rFonts w:ascii="Times New Roman" w:hAnsi="Times New Roman"/>
          <w:sz w:val="28"/>
        </w:rPr>
      </w:pPr>
      <w:r>
        <w:rPr>
          <w:rFonts w:ascii="Times New Roman" w:hAnsi="Times New Roman"/>
          <w:sz w:val="28"/>
        </w:rPr>
        <w:t>С замечанием согласен.</w:t>
      </w:r>
    </w:p>
    <w:p w14:paraId="13010000">
      <w:pPr>
        <w:spacing w:line="360" w:lineRule="auto"/>
        <w:ind w:firstLine="709" w:left="0"/>
        <w:jc w:val="both"/>
        <w:rPr>
          <w:rFonts w:ascii="Times New Roman" w:hAnsi="Times New Roman"/>
          <w:sz w:val="28"/>
        </w:rPr>
      </w:pPr>
      <w:r>
        <w:rPr>
          <w:rFonts w:ascii="Times New Roman" w:hAnsi="Times New Roman"/>
          <w:sz w:val="28"/>
        </w:rPr>
        <w:t>Ответы на замечания</w:t>
      </w:r>
      <w:r>
        <w:rPr>
          <w:rFonts w:ascii="Times New Roman" w:hAnsi="Times New Roman"/>
          <w:sz w:val="28"/>
        </w:rPr>
        <w:t xml:space="preserve"> отзыва</w:t>
      </w:r>
      <w:r>
        <w:rPr>
          <w:rFonts w:ascii="Times New Roman" w:hAnsi="Times New Roman"/>
          <w:sz w:val="28"/>
        </w:rPr>
        <w:t xml:space="preserve"> Сахабутдинова А.Ж.:</w:t>
      </w:r>
    </w:p>
    <w:p w14:paraId="14010000">
      <w:pPr>
        <w:pStyle w:val="Style_4"/>
        <w:numPr>
          <w:ilvl w:val="0"/>
          <w:numId w:val="18"/>
        </w:numPr>
        <w:spacing w:line="360" w:lineRule="auto"/>
        <w:ind w:firstLine="0" w:left="567"/>
        <w:jc w:val="both"/>
        <w:rPr>
          <w:rFonts w:ascii="Times New Roman" w:hAnsi="Times New Roman"/>
          <w:sz w:val="28"/>
        </w:rPr>
      </w:pPr>
      <w:r>
        <w:rPr>
          <w:rFonts w:ascii="Times New Roman" w:hAnsi="Times New Roman"/>
          <w:sz w:val="28"/>
        </w:rPr>
        <w:t>Рентгенограмма представляет собой зависимость интенсивности дифракционной картины от угла отражения.</w:t>
      </w:r>
    </w:p>
    <w:p w14:paraId="15010000">
      <w:pPr>
        <w:pStyle w:val="Style_4"/>
        <w:numPr>
          <w:ilvl w:val="0"/>
          <w:numId w:val="18"/>
        </w:numPr>
        <w:spacing w:line="360" w:lineRule="auto"/>
        <w:ind w:firstLine="0" w:left="567"/>
        <w:jc w:val="both"/>
        <w:rPr>
          <w:rFonts w:ascii="Times New Roman" w:hAnsi="Times New Roman"/>
          <w:sz w:val="28"/>
        </w:rPr>
      </w:pPr>
      <w:r>
        <w:rPr>
          <w:rFonts w:ascii="Times New Roman" w:hAnsi="Times New Roman"/>
          <w:sz w:val="28"/>
        </w:rPr>
        <w:t>С</w:t>
      </w:r>
      <w:r>
        <w:rPr>
          <w:rFonts w:ascii="Times New Roman" w:hAnsi="Times New Roman"/>
          <w:sz w:val="28"/>
        </w:rPr>
        <w:t xml:space="preserve"> замечанием с</w:t>
      </w:r>
      <w:r>
        <w:rPr>
          <w:rFonts w:ascii="Times New Roman" w:hAnsi="Times New Roman"/>
          <w:sz w:val="28"/>
        </w:rPr>
        <w:t>огласен. На рисунке температура 300 К соответствует комнатной температуре, а 77 К температуре жидкого азота. Ссылка на рисунок имеется в тексте диссертации.</w:t>
      </w:r>
    </w:p>
    <w:p w14:paraId="16010000">
      <w:pPr>
        <w:pStyle w:val="Style_4"/>
        <w:numPr>
          <w:ilvl w:val="0"/>
          <w:numId w:val="18"/>
        </w:numPr>
        <w:spacing w:line="360" w:lineRule="auto"/>
        <w:ind w:firstLine="0" w:left="567"/>
        <w:jc w:val="both"/>
        <w:rPr>
          <w:rFonts w:ascii="Times New Roman" w:hAnsi="Times New Roman"/>
          <w:sz w:val="28"/>
        </w:rPr>
      </w:pPr>
      <w:r>
        <w:rPr>
          <w:rFonts w:ascii="Times New Roman" w:hAnsi="Times New Roman"/>
          <w:sz w:val="28"/>
        </w:rPr>
        <w:t>Температура регистрации 77 К достигается размещением исследуемого световода в дьюар с жидким азотом.</w:t>
      </w:r>
    </w:p>
    <w:p w14:paraId="17010000">
      <w:pPr>
        <w:pStyle w:val="Style_4"/>
        <w:spacing w:line="360" w:lineRule="auto"/>
        <w:ind w:firstLine="0" w:left="567"/>
        <w:jc w:val="both"/>
        <w:rPr>
          <w:rFonts w:ascii="Times New Roman" w:hAnsi="Times New Roman"/>
          <w:b w:val="1"/>
          <w:sz w:val="28"/>
        </w:rPr>
      </w:pPr>
    </w:p>
    <w:p w14:paraId="18010000">
      <w:pPr>
        <w:pStyle w:val="Style_4"/>
        <w:spacing w:line="360" w:lineRule="auto"/>
        <w:ind w:firstLine="709" w:left="0"/>
        <w:jc w:val="both"/>
        <w:rPr>
          <w:rFonts w:ascii="Times New Roman" w:hAnsi="Times New Roman"/>
          <w:sz w:val="28"/>
        </w:rPr>
      </w:pPr>
      <w:r>
        <w:rPr>
          <w:rFonts w:ascii="Times New Roman" w:hAnsi="Times New Roman"/>
          <w:sz w:val="28"/>
        </w:rPr>
        <w:t xml:space="preserve">В отзыве </w:t>
      </w:r>
      <w:r>
        <w:rPr>
          <w:rFonts w:ascii="Times New Roman" w:hAnsi="Times New Roman"/>
          <w:sz w:val="28"/>
        </w:rPr>
        <w:t>Голубевой О</w:t>
      </w:r>
      <w:r>
        <w:rPr>
          <w:rFonts w:ascii="Times New Roman" w:hAnsi="Times New Roman"/>
          <w:sz w:val="28"/>
        </w:rPr>
        <w:t>.</w:t>
      </w:r>
      <w:r>
        <w:rPr>
          <w:rFonts w:ascii="Times New Roman" w:hAnsi="Times New Roman"/>
          <w:sz w:val="28"/>
        </w:rPr>
        <w:t>Ю</w:t>
      </w:r>
      <w:r>
        <w:rPr>
          <w:rFonts w:ascii="Times New Roman" w:hAnsi="Times New Roman"/>
          <w:sz w:val="28"/>
        </w:rPr>
        <w:t>. замечания отсутствуют.</w:t>
      </w:r>
    </w:p>
    <w:p w14:paraId="19010000">
      <w:pPr>
        <w:pStyle w:val="Style_4"/>
        <w:spacing w:line="360" w:lineRule="auto"/>
        <w:ind w:firstLine="709" w:left="0"/>
        <w:jc w:val="both"/>
        <w:rPr>
          <w:rFonts w:ascii="Times New Roman" w:hAnsi="Times New Roman"/>
          <w:b w:val="1"/>
          <w:sz w:val="28"/>
        </w:rPr>
      </w:pPr>
      <w:r>
        <w:rPr>
          <w:rFonts w:ascii="Times New Roman" w:hAnsi="Times New Roman"/>
          <w:sz w:val="28"/>
        </w:rPr>
        <w:t>В отзыве Коткова А.П. замечания отсутствуют.</w:t>
      </w:r>
    </w:p>
    <w:p w14:paraId="1A010000">
      <w:pPr>
        <w:spacing w:line="360" w:lineRule="auto"/>
        <w:ind w:firstLine="709" w:left="0"/>
        <w:jc w:val="both"/>
        <w:rPr>
          <w:rFonts w:ascii="Times New Roman" w:hAnsi="Times New Roman"/>
          <w:sz w:val="28"/>
        </w:rPr>
      </w:pPr>
      <w:r>
        <w:rPr>
          <w:rFonts w:ascii="Times New Roman" w:hAnsi="Times New Roman"/>
          <w:b w:val="1"/>
          <w:sz w:val="28"/>
        </w:rPr>
        <w:t>ПРЕДСЕДАТЕЛЬСТВУЮЩИЙ</w:t>
      </w:r>
      <w:r>
        <w:rPr>
          <w:rFonts w:ascii="Times New Roman" w:hAnsi="Times New Roman"/>
          <w:b w:val="1"/>
          <w:sz w:val="28"/>
        </w:rPr>
        <w:t>:</w:t>
      </w:r>
      <w:r>
        <w:rPr>
          <w:rFonts w:ascii="Times New Roman" w:hAnsi="Times New Roman"/>
          <w:sz w:val="28"/>
        </w:rPr>
        <w:t xml:space="preserve"> Слово предоставляется </w:t>
      </w:r>
      <w:r>
        <w:rPr>
          <w:rFonts w:ascii="Times New Roman" w:hAnsi="Times New Roman"/>
          <w:sz w:val="28"/>
        </w:rPr>
        <w:t xml:space="preserve">официальному оппоненту </w:t>
      </w:r>
      <w:r>
        <w:rPr>
          <w:rFonts w:ascii="Times New Roman" w:hAnsi="Times New Roman"/>
          <w:sz w:val="28"/>
        </w:rPr>
        <w:t>доктор</w:t>
      </w:r>
      <w:r>
        <w:rPr>
          <w:rFonts w:ascii="Times New Roman" w:hAnsi="Times New Roman"/>
          <w:sz w:val="28"/>
        </w:rPr>
        <w:t>у</w:t>
      </w:r>
      <w:r>
        <w:rPr>
          <w:rFonts w:ascii="Times New Roman" w:hAnsi="Times New Roman"/>
          <w:sz w:val="28"/>
        </w:rPr>
        <w:t xml:space="preserve"> технических наук, профессор</w:t>
      </w:r>
      <w:r>
        <w:rPr>
          <w:rFonts w:ascii="Times New Roman" w:hAnsi="Times New Roman"/>
          <w:sz w:val="28"/>
        </w:rPr>
        <w:t>у</w:t>
      </w:r>
      <w:r>
        <w:rPr>
          <w:rFonts w:ascii="Times New Roman" w:hAnsi="Times New Roman"/>
          <w:sz w:val="28"/>
        </w:rPr>
        <w:t xml:space="preserve"> кафедры «Радиофотоника и микроволновые технологии» Федерального государственного бюджетного образовательного учреждения высшего образования «Казанский национальный исследовательский технический университет им. А.Н. Туп</w:t>
      </w:r>
      <w:r>
        <w:rPr>
          <w:rFonts w:ascii="Times New Roman" w:hAnsi="Times New Roman"/>
          <w:sz w:val="28"/>
        </w:rPr>
        <w:t xml:space="preserve">олева - КАИ» </w:t>
      </w:r>
      <w:r>
        <w:rPr>
          <w:rFonts w:ascii="Times New Roman" w:hAnsi="Times New Roman"/>
          <w:sz w:val="28"/>
        </w:rPr>
        <w:t>Нуреев</w:t>
      </w:r>
      <w:r>
        <w:rPr>
          <w:rFonts w:ascii="Times New Roman" w:hAnsi="Times New Roman"/>
          <w:sz w:val="28"/>
        </w:rPr>
        <w:t>у</w:t>
      </w:r>
      <w:r>
        <w:rPr>
          <w:rFonts w:ascii="Times New Roman" w:hAnsi="Times New Roman"/>
          <w:sz w:val="28"/>
        </w:rPr>
        <w:t xml:space="preserve"> Ильнур</w:t>
      </w:r>
      <w:r>
        <w:rPr>
          <w:rFonts w:ascii="Times New Roman" w:hAnsi="Times New Roman"/>
          <w:sz w:val="28"/>
        </w:rPr>
        <w:t>у</w:t>
      </w:r>
      <w:r>
        <w:rPr>
          <w:rFonts w:ascii="Times New Roman" w:hAnsi="Times New Roman"/>
          <w:sz w:val="28"/>
        </w:rPr>
        <w:t xml:space="preserve"> Ильдарович</w:t>
      </w:r>
      <w:r>
        <w:rPr>
          <w:rFonts w:ascii="Times New Roman" w:hAnsi="Times New Roman"/>
          <w:sz w:val="28"/>
        </w:rPr>
        <w:t>у.</w:t>
      </w:r>
    </w:p>
    <w:p w14:paraId="1B010000">
      <w:pPr>
        <w:spacing w:line="360" w:lineRule="auto"/>
        <w:ind w:firstLine="709" w:left="0"/>
        <w:jc w:val="both"/>
        <w:rPr>
          <w:rFonts w:ascii="Times New Roman" w:hAnsi="Times New Roman"/>
          <w:i w:val="1"/>
          <w:sz w:val="28"/>
        </w:rPr>
      </w:pPr>
      <w:r>
        <w:rPr>
          <w:rFonts w:ascii="Times New Roman" w:hAnsi="Times New Roman"/>
          <w:i w:val="1"/>
          <w:sz w:val="28"/>
        </w:rPr>
        <w:t>Официальный оппонент Нуреев Ильнур Ильдарович излагает отзыв и зачитывает критические замечания.</w:t>
      </w:r>
    </w:p>
    <w:p w14:paraId="1C010000">
      <w:pPr>
        <w:spacing w:line="360" w:lineRule="auto"/>
        <w:ind w:firstLine="709" w:left="0"/>
        <w:jc w:val="both"/>
        <w:rPr>
          <w:rFonts w:ascii="Times New Roman" w:hAnsi="Times New Roman"/>
          <w:sz w:val="28"/>
        </w:rPr>
      </w:pPr>
      <w:r>
        <w:rPr>
          <w:rFonts w:ascii="Times New Roman" w:hAnsi="Times New Roman"/>
          <w:sz w:val="28"/>
        </w:rPr>
        <w:t>Замечания официального оппонента:</w:t>
      </w:r>
    </w:p>
    <w:p w14:paraId="1D010000">
      <w:pPr>
        <w:pStyle w:val="Style_4"/>
        <w:numPr>
          <w:ilvl w:val="0"/>
          <w:numId w:val="19"/>
        </w:numPr>
        <w:spacing w:line="360" w:lineRule="auto"/>
        <w:ind w:firstLine="709" w:left="714"/>
        <w:jc w:val="both"/>
        <w:rPr>
          <w:rFonts w:ascii="Times New Roman" w:hAnsi="Times New Roman"/>
          <w:sz w:val="28"/>
        </w:rPr>
      </w:pPr>
      <w:r>
        <w:rPr>
          <w:rFonts w:ascii="Times New Roman" w:hAnsi="Times New Roman"/>
          <w:sz w:val="28"/>
        </w:rPr>
        <w:t>На стр. 65</w:t>
      </w:r>
      <w:r>
        <w:rPr>
          <w:rFonts w:ascii="Times New Roman" w:hAnsi="Times New Roman"/>
          <w:sz w:val="28"/>
        </w:rPr>
        <w:t xml:space="preserve"> диссер</w:t>
      </w:r>
      <w:r>
        <w:rPr>
          <w:rFonts w:ascii="Times New Roman" w:hAnsi="Times New Roman"/>
          <w:sz w:val="28"/>
        </w:rPr>
        <w:t>тации сказано, что спектральные зависимости (пропускание, люминесценция) должны регистрироваться одновременно во всем диапазоне длин волн в силу изменения оптических свойств со временем термообработки и для учета данного аспекта в экспериментах использовал</w:t>
      </w:r>
      <w:r>
        <w:rPr>
          <w:rFonts w:ascii="Times New Roman" w:hAnsi="Times New Roman"/>
          <w:sz w:val="28"/>
        </w:rPr>
        <w:t>ся анализатор спектра HR4000 (Ocean Optics, США). Однако в самой диссертационной работе требования, которые предъявляются к характеристикам и параметрам анализатора спектра, не сформулированы и, соответственно, выбор марки анализатора спектра не обоснован.</w:t>
      </w:r>
    </w:p>
    <w:p w14:paraId="1E010000">
      <w:pPr>
        <w:pStyle w:val="Style_4"/>
        <w:numPr>
          <w:ilvl w:val="0"/>
          <w:numId w:val="19"/>
        </w:numPr>
        <w:spacing w:line="360" w:lineRule="auto"/>
        <w:ind w:firstLine="709" w:left="714"/>
        <w:jc w:val="both"/>
        <w:rPr>
          <w:rFonts w:ascii="Times New Roman" w:hAnsi="Times New Roman"/>
          <w:sz w:val="28"/>
        </w:rPr>
      </w:pPr>
      <w:r>
        <w:rPr>
          <w:rFonts w:ascii="Times New Roman" w:hAnsi="Times New Roman"/>
          <w:sz w:val="28"/>
        </w:rPr>
        <w:t>На стр. 68</w:t>
      </w:r>
      <w:r>
        <w:rPr>
          <w:rFonts w:ascii="Times New Roman" w:hAnsi="Times New Roman"/>
          <w:sz w:val="28"/>
        </w:rPr>
        <w:t xml:space="preserve"> диссертации сказано, что оптические потери в исходных образцах волоконных световодов определялись</w:t>
      </w:r>
      <w:r>
        <w:rPr>
          <w:rFonts w:ascii="Times New Roman" w:hAnsi="Times New Roman"/>
          <w:sz w:val="28"/>
        </w:rPr>
        <w:t xml:space="preserve"> стандартным способом («методом облома»), основанном на сравнении спектров пропускания излучения через короткий и длинный отрезки световода. Для этого использовались анализатор спектра HP 70952B (Agilent, США), анализатор спектра HR4000 (Ocean Optics, США)</w:t>
      </w:r>
      <w:r>
        <w:rPr>
          <w:rFonts w:ascii="Times New Roman" w:hAnsi="Times New Roman"/>
          <w:sz w:val="28"/>
        </w:rPr>
        <w:t>, комбинированный источник излучения DH 2000 (Ocean Optics, США). Однако, как и в предыдущем замечании, в самой диссертационной работе требования, на основании которых были выбраны именно данные марки анализаторов спектр и источника излучения, отсутствуют.</w:t>
      </w:r>
    </w:p>
    <w:p w14:paraId="1F010000">
      <w:pPr>
        <w:pStyle w:val="Style_4"/>
        <w:numPr>
          <w:ilvl w:val="0"/>
          <w:numId w:val="19"/>
        </w:numPr>
        <w:spacing w:line="360" w:lineRule="auto"/>
        <w:ind w:firstLine="709" w:left="714"/>
        <w:jc w:val="both"/>
        <w:rPr>
          <w:rFonts w:ascii="Times New Roman" w:hAnsi="Times New Roman"/>
          <w:sz w:val="28"/>
        </w:rPr>
      </w:pPr>
      <w:r>
        <w:rPr>
          <w:rFonts w:ascii="Times New Roman" w:hAnsi="Times New Roman"/>
          <w:sz w:val="28"/>
        </w:rPr>
        <w:t>На рис. 3.1.3 приведена схема установки для измерения спектров пропу</w:t>
      </w:r>
      <w:r>
        <w:rPr>
          <w:rFonts w:ascii="Times New Roman" w:hAnsi="Times New Roman"/>
          <w:sz w:val="28"/>
        </w:rPr>
        <w:t xml:space="preserve">скания в световодах в процессе их термообработки. Показано, что для регистрации спектров пропускания в образце волоконного световода ввод оптического излучения от источника света и вывод оптического излучения на анализатор спектра осуществляется с помощью </w:t>
      </w:r>
      <w:r>
        <w:rPr>
          <w:rFonts w:ascii="Times New Roman" w:hAnsi="Times New Roman"/>
          <w:sz w:val="28"/>
        </w:rPr>
        <w:t>германосиликатного</w:t>
      </w:r>
      <w:r>
        <w:rPr>
          <w:rFonts w:ascii="Times New Roman" w:hAnsi="Times New Roman"/>
          <w:sz w:val="28"/>
        </w:rPr>
        <w:t xml:space="preserve"> волокна. Однако в тексте самой диссертационной работы не упомянуто о диаметрах исследуемых образцов волоконных световодов. При несоответствии величин диаметров исследуемого волоконного световода и </w:t>
      </w:r>
      <w:r>
        <w:rPr>
          <w:rFonts w:ascii="Times New Roman" w:hAnsi="Times New Roman"/>
          <w:sz w:val="28"/>
        </w:rPr>
        <w:t xml:space="preserve">германосиликатного волокна </w:t>
      </w:r>
      <w:r>
        <w:rPr>
          <w:rFonts w:ascii="Times New Roman" w:hAnsi="Times New Roman"/>
          <w:sz w:val="28"/>
        </w:rPr>
        <w:t>очевидно необходимо в расчетах учитывать потери на ввод оптического излучения в исследуемый волоконный световод и вывод оптического излучения из исследуемого волоконного световода.</w:t>
      </w:r>
    </w:p>
    <w:p w14:paraId="20010000">
      <w:pPr>
        <w:pStyle w:val="Style_5"/>
        <w:numPr>
          <w:ilvl w:val="0"/>
          <w:numId w:val="19"/>
        </w:numPr>
        <w:spacing w:after="200" w:line="360" w:lineRule="auto"/>
        <w:ind w:firstLine="709" w:left="714"/>
        <w:contextualSpacing w:val="1"/>
        <w:jc w:val="both"/>
        <w:rPr>
          <w:color w:val="000000"/>
          <w:sz w:val="28"/>
        </w:rPr>
      </w:pPr>
      <w:r>
        <w:rPr>
          <w:color w:val="000000"/>
          <w:sz w:val="28"/>
        </w:rPr>
        <w:t>При оценке выбора длины волны</w:t>
      </w:r>
      <w:r>
        <w:rPr>
          <w:color w:val="000000"/>
          <w:sz w:val="28"/>
        </w:rPr>
        <w:t xml:space="preserve"> источника возбуждения на стр.84</w:t>
      </w:r>
      <w:r>
        <w:rPr>
          <w:color w:val="000000"/>
          <w:sz w:val="28"/>
        </w:rPr>
        <w:t xml:space="preserve"> диссертационной работы показано, что наиболее эффективным из источников накачки оказался DPSS лазер мощностью 100</w:t>
      </w:r>
      <w:r>
        <w:rPr>
          <w:color w:val="000000"/>
          <w:sz w:val="28"/>
        </w:rPr>
        <w:t xml:space="preserve"> </w:t>
      </w:r>
      <w:r>
        <w:rPr>
          <w:color w:val="000000"/>
          <w:sz w:val="28"/>
        </w:rPr>
        <w:t>мВт с рабочей длиной волны 457</w:t>
      </w:r>
      <w:r>
        <w:rPr>
          <w:color w:val="000000"/>
          <w:sz w:val="28"/>
        </w:rPr>
        <w:t xml:space="preserve"> </w:t>
      </w:r>
      <w:r>
        <w:rPr>
          <w:color w:val="000000"/>
          <w:sz w:val="28"/>
        </w:rPr>
        <w:t xml:space="preserve">нм. Однако в работе не указаны оценки, согласно которым определялась эффективность того или иного источника возбуждения и не приведены характеристики, </w:t>
      </w:r>
      <w:r>
        <w:rPr>
          <w:color w:val="000000"/>
          <w:sz w:val="28"/>
        </w:rPr>
        <w:t>предъявляемые к источнику возбуждения.</w:t>
      </w:r>
      <w:r>
        <w:rPr>
          <w:color w:val="000000"/>
          <w:sz w:val="28"/>
        </w:rPr>
        <w:t xml:space="preserve"> </w:t>
      </w:r>
      <w:r>
        <w:rPr>
          <w:color w:val="000000"/>
          <w:sz w:val="28"/>
        </w:rPr>
        <w:t>Несомненно, при наличии таких оценок диссертационная работа смотрелась бы более выигрышно.</w:t>
      </w:r>
    </w:p>
    <w:p w14:paraId="21010000">
      <w:pPr>
        <w:pStyle w:val="Style_4"/>
        <w:numPr>
          <w:ilvl w:val="0"/>
          <w:numId w:val="19"/>
        </w:numPr>
        <w:spacing w:line="360" w:lineRule="auto"/>
        <w:ind w:firstLine="709" w:left="714"/>
        <w:jc w:val="both"/>
        <w:rPr>
          <w:rFonts w:ascii="Times New Roman" w:hAnsi="Times New Roman"/>
          <w:sz w:val="28"/>
        </w:rPr>
      </w:pPr>
      <w:r>
        <w:rPr>
          <w:rFonts w:ascii="Times New Roman" w:hAnsi="Times New Roman"/>
          <w:sz w:val="28"/>
        </w:rPr>
        <w:t>В п. 3.4 диссертационной работы анализируется погрешность работы ист</w:t>
      </w:r>
      <w:r>
        <w:rPr>
          <w:rFonts w:ascii="Times New Roman" w:hAnsi="Times New Roman"/>
          <w:sz w:val="28"/>
        </w:rPr>
        <w:t>очника излучения и на рис. 3.4.1. приведена временная стабильность лазера DPSS (λ=457 нм). Однако в работе не указано, как данная временная стабильность лазера DPSS учитывается. Возможно, необходимо предусмотреть учет данного фактора в цепи обратной связи.</w:t>
      </w:r>
    </w:p>
    <w:p w14:paraId="22010000">
      <w:pPr>
        <w:pStyle w:val="Style_4"/>
        <w:numPr>
          <w:ilvl w:val="0"/>
          <w:numId w:val="19"/>
        </w:numPr>
        <w:spacing w:line="360" w:lineRule="auto"/>
        <w:ind w:firstLine="709" w:left="714"/>
        <w:jc w:val="both"/>
        <w:rPr>
          <w:rFonts w:ascii="Times New Roman" w:hAnsi="Times New Roman"/>
          <w:sz w:val="28"/>
        </w:rPr>
      </w:pPr>
      <w:r>
        <w:rPr>
          <w:rFonts w:ascii="Times New Roman" w:hAnsi="Times New Roman"/>
          <w:sz w:val="28"/>
        </w:rPr>
        <w:t>В диссертационной работе рассматриваются вопросы получения алюмосиликатных световодов, легированных ионами хрома, с использованием режимов термообработки. Однако</w:t>
      </w:r>
      <w:r>
        <w:rPr>
          <w:rFonts w:ascii="Times New Roman" w:hAnsi="Times New Roman"/>
          <w:sz w:val="28"/>
        </w:rPr>
        <w:t>,</w:t>
      </w:r>
      <w:r>
        <w:rPr>
          <w:rFonts w:ascii="Times New Roman" w:hAnsi="Times New Roman"/>
          <w:sz w:val="28"/>
        </w:rPr>
        <w:t xml:space="preserve"> в работе не представлены точностные характеристики поддержания режимов термообработки. Особый выигрыш в</w:t>
      </w:r>
      <w:r>
        <w:rPr>
          <w:rFonts w:ascii="Times New Roman" w:hAnsi="Times New Roman"/>
          <w:sz w:val="28"/>
        </w:rPr>
        <w:t xml:space="preserve"> представлении результатов диссертационной работы, на мой взгляд, был бы в разработке практических рекомендаций при создании волоконных световодов, легированных ионами хрома, на основе плавленого кварца с высокой концентрацией оксида алюминия в сердцевине.</w:t>
      </w:r>
    </w:p>
    <w:p w14:paraId="23010000">
      <w:pPr>
        <w:pStyle w:val="Style_4"/>
        <w:numPr>
          <w:ilvl w:val="0"/>
          <w:numId w:val="19"/>
        </w:numPr>
        <w:spacing w:line="360" w:lineRule="auto"/>
        <w:ind w:firstLine="709" w:left="714"/>
        <w:jc w:val="both"/>
        <w:rPr>
          <w:rFonts w:ascii="Times New Roman" w:hAnsi="Times New Roman"/>
          <w:sz w:val="28"/>
        </w:rPr>
      </w:pPr>
      <w:r>
        <w:rPr>
          <w:rFonts w:ascii="Times New Roman" w:hAnsi="Times New Roman"/>
          <w:sz w:val="28"/>
        </w:rPr>
        <w:t>Представленная работа не свободна от издержек стилистического характера. Кроме того, присутствует и ряд погрешностей в оформлении результатов работы, которые были доведены до автора.</w:t>
      </w:r>
    </w:p>
    <w:p w14:paraId="24010000">
      <w:pPr>
        <w:spacing w:line="360" w:lineRule="auto"/>
        <w:ind w:firstLine="709" w:left="0"/>
        <w:jc w:val="both"/>
        <w:rPr>
          <w:rFonts w:ascii="Times New Roman" w:hAnsi="Times New Roman"/>
          <w:sz w:val="28"/>
        </w:rPr>
      </w:pPr>
      <w:r>
        <w:rPr>
          <w:rFonts w:ascii="Times New Roman" w:hAnsi="Times New Roman"/>
          <w:b w:val="1"/>
          <w:sz w:val="28"/>
        </w:rPr>
        <w:t>ПРЕДСЕДАТЕЛЬСТВУЮЩИЙ</w:t>
      </w:r>
      <w:r>
        <w:rPr>
          <w:rFonts w:ascii="Times New Roman" w:hAnsi="Times New Roman"/>
          <w:b w:val="1"/>
          <w:sz w:val="28"/>
        </w:rPr>
        <w:t>:</w:t>
      </w:r>
      <w:r>
        <w:rPr>
          <w:rFonts w:ascii="Times New Roman" w:hAnsi="Times New Roman"/>
          <w:b w:val="1"/>
          <w:sz w:val="28"/>
        </w:rPr>
        <w:t xml:space="preserve"> </w:t>
      </w:r>
      <w:r>
        <w:rPr>
          <w:rFonts w:ascii="Times New Roman" w:hAnsi="Times New Roman"/>
          <w:sz w:val="28"/>
        </w:rPr>
        <w:t>Спасибо, Ильнур Ильдарович. Алексей Николаевич, Вам предоставляется слово для ответа на замечания.</w:t>
      </w:r>
    </w:p>
    <w:p w14:paraId="25010000">
      <w:pPr>
        <w:spacing w:line="360" w:lineRule="auto"/>
        <w:ind w:firstLine="709" w:left="0"/>
        <w:jc w:val="both"/>
        <w:rPr>
          <w:rFonts w:ascii="Times New Roman" w:hAnsi="Times New Roman"/>
          <w:b w:val="1"/>
          <w:sz w:val="28"/>
        </w:rPr>
      </w:pPr>
      <w:r>
        <w:rPr>
          <w:rFonts w:ascii="Times New Roman" w:hAnsi="Times New Roman"/>
          <w:b w:val="1"/>
          <w:sz w:val="28"/>
        </w:rPr>
        <w:t xml:space="preserve">АБРАМОВ А.Н.: </w:t>
      </w:r>
    </w:p>
    <w:p w14:paraId="26010000">
      <w:pPr>
        <w:pStyle w:val="Style_4"/>
        <w:numPr>
          <w:ilvl w:val="0"/>
          <w:numId w:val="20"/>
        </w:numPr>
        <w:spacing w:line="360" w:lineRule="auto"/>
        <w:ind w:firstLine="709" w:left="714"/>
        <w:jc w:val="both"/>
        <w:rPr>
          <w:rFonts w:ascii="Times New Roman" w:hAnsi="Times New Roman"/>
          <w:sz w:val="28"/>
        </w:rPr>
      </w:pPr>
      <w:r>
        <w:rPr>
          <w:rFonts w:ascii="Times New Roman" w:hAnsi="Times New Roman"/>
          <w:sz w:val="28"/>
        </w:rPr>
        <w:t xml:space="preserve">Выбор </w:t>
      </w:r>
      <w:r>
        <w:rPr>
          <w:rFonts w:ascii="Times New Roman" w:hAnsi="Times New Roman"/>
          <w:sz w:val="28"/>
        </w:rPr>
        <w:t xml:space="preserve">спектрометра </w:t>
      </w:r>
      <w:r>
        <w:rPr>
          <w:rFonts w:ascii="Times New Roman" w:hAnsi="Times New Roman"/>
          <w:sz w:val="28"/>
        </w:rPr>
        <w:t>HR</w:t>
      </w:r>
      <w:r>
        <w:rPr>
          <w:rFonts w:ascii="Times New Roman" w:hAnsi="Times New Roman"/>
          <w:sz w:val="28"/>
        </w:rPr>
        <w:t>4000</w:t>
      </w:r>
      <w:r>
        <w:rPr>
          <w:rFonts w:ascii="Times New Roman" w:hAnsi="Times New Roman"/>
          <w:sz w:val="28"/>
        </w:rPr>
        <w:t xml:space="preserve"> обоснован</w:t>
      </w:r>
      <w:r>
        <w:rPr>
          <w:rFonts w:ascii="Times New Roman" w:hAnsi="Times New Roman"/>
          <w:sz w:val="28"/>
        </w:rPr>
        <w:t xml:space="preserve"> </w:t>
      </w:r>
      <w:r>
        <w:rPr>
          <w:rFonts w:ascii="Times New Roman" w:hAnsi="Times New Roman"/>
          <w:sz w:val="28"/>
        </w:rPr>
        <w:t>совокупностью</w:t>
      </w:r>
      <w:r>
        <w:rPr>
          <w:rFonts w:ascii="Times New Roman" w:hAnsi="Times New Roman"/>
          <w:sz w:val="28"/>
        </w:rPr>
        <w:t xml:space="preserve"> </w:t>
      </w:r>
      <w:r>
        <w:rPr>
          <w:rFonts w:ascii="Times New Roman" w:hAnsi="Times New Roman"/>
          <w:sz w:val="28"/>
        </w:rPr>
        <w:t xml:space="preserve">его </w:t>
      </w:r>
      <w:r>
        <w:rPr>
          <w:rFonts w:ascii="Times New Roman" w:hAnsi="Times New Roman"/>
          <w:sz w:val="28"/>
        </w:rPr>
        <w:t>метрологических, эксплуатационных и экономических показателей</w:t>
      </w:r>
      <w:r>
        <w:rPr>
          <w:rFonts w:ascii="Times New Roman" w:hAnsi="Times New Roman"/>
          <w:sz w:val="28"/>
        </w:rPr>
        <w:t xml:space="preserve">. В тексте диссертации сказано, что блок регистрации </w:t>
      </w:r>
      <w:r>
        <w:rPr>
          <w:rFonts w:ascii="Times New Roman" w:hAnsi="Times New Roman"/>
          <w:sz w:val="28"/>
        </w:rPr>
        <w:t>спектрометр</w:t>
      </w:r>
      <w:r>
        <w:rPr>
          <w:rFonts w:ascii="Times New Roman" w:hAnsi="Times New Roman"/>
          <w:sz w:val="28"/>
        </w:rPr>
        <w:t>а</w:t>
      </w:r>
      <w:r>
        <w:rPr>
          <w:rFonts w:ascii="Times New Roman" w:hAnsi="Times New Roman"/>
          <w:sz w:val="28"/>
        </w:rPr>
        <w:t xml:space="preserve"> </w:t>
      </w:r>
      <w:r>
        <w:rPr>
          <w:rFonts w:ascii="Times New Roman" w:hAnsi="Times New Roman"/>
          <w:sz w:val="28"/>
        </w:rPr>
        <w:t xml:space="preserve">имеет </w:t>
      </w:r>
      <w:r>
        <w:rPr>
          <w:rFonts w:ascii="Times New Roman" w:hAnsi="Times New Roman"/>
          <w:sz w:val="28"/>
        </w:rPr>
        <w:t xml:space="preserve">линейный </w:t>
      </w:r>
      <w:r>
        <w:rPr>
          <w:rFonts w:ascii="Times New Roman" w:hAnsi="Times New Roman"/>
          <w:sz w:val="28"/>
        </w:rPr>
        <w:t>ПЗС-детектор (3648 элемента), являющийся частью полихроматора</w:t>
      </w:r>
      <w:r>
        <w:rPr>
          <w:rFonts w:ascii="Times New Roman" w:hAnsi="Times New Roman"/>
          <w:sz w:val="28"/>
        </w:rPr>
        <w:t>, применяемого д</w:t>
      </w:r>
      <w:r>
        <w:rPr>
          <w:rFonts w:ascii="Times New Roman" w:hAnsi="Times New Roman"/>
          <w:sz w:val="28"/>
        </w:rPr>
        <w:t>ля одновременно</w:t>
      </w:r>
      <w:r>
        <w:rPr>
          <w:rFonts w:ascii="Times New Roman" w:hAnsi="Times New Roman"/>
          <w:sz w:val="28"/>
        </w:rPr>
        <w:t>й</w:t>
      </w:r>
      <w:r>
        <w:rPr>
          <w:rFonts w:ascii="Times New Roman" w:hAnsi="Times New Roman"/>
          <w:sz w:val="28"/>
        </w:rPr>
        <w:t xml:space="preserve"> регистрации спектральных зависимостей (пропускание, люминесценция) во всем </w:t>
      </w:r>
      <w:r>
        <w:rPr>
          <w:rFonts w:ascii="Times New Roman" w:hAnsi="Times New Roman"/>
          <w:sz w:val="28"/>
        </w:rPr>
        <w:t xml:space="preserve">измеряемом </w:t>
      </w:r>
      <w:r>
        <w:rPr>
          <w:rFonts w:ascii="Times New Roman" w:hAnsi="Times New Roman"/>
          <w:sz w:val="28"/>
        </w:rPr>
        <w:t>диапазоне длин волн.</w:t>
      </w:r>
      <w:r>
        <w:rPr>
          <w:rFonts w:ascii="Times New Roman" w:hAnsi="Times New Roman"/>
          <w:sz w:val="28"/>
        </w:rPr>
        <w:t xml:space="preserve"> </w:t>
      </w:r>
    </w:p>
    <w:p w14:paraId="27010000">
      <w:pPr>
        <w:pStyle w:val="Style_4"/>
        <w:numPr>
          <w:ilvl w:val="0"/>
          <w:numId w:val="20"/>
        </w:numPr>
        <w:spacing w:line="360" w:lineRule="auto"/>
        <w:ind w:firstLine="709" w:left="714"/>
        <w:jc w:val="both"/>
        <w:rPr>
          <w:rFonts w:ascii="Times New Roman" w:hAnsi="Times New Roman"/>
          <w:sz w:val="28"/>
        </w:rPr>
      </w:pPr>
      <w:r>
        <w:rPr>
          <w:rFonts w:ascii="Times New Roman" w:hAnsi="Times New Roman"/>
          <w:sz w:val="28"/>
        </w:rPr>
        <w:t>Имеющаяся приборная база достаточна для получения надежных результатов</w:t>
      </w:r>
      <w:r>
        <w:rPr>
          <w:rFonts w:ascii="Times New Roman" w:hAnsi="Times New Roman"/>
          <w:sz w:val="28"/>
        </w:rPr>
        <w:t xml:space="preserve"> в проведенном исследовании</w:t>
      </w:r>
      <w:r>
        <w:rPr>
          <w:rFonts w:ascii="Times New Roman" w:hAnsi="Times New Roman"/>
          <w:sz w:val="28"/>
        </w:rPr>
        <w:t>. Использование</w:t>
      </w:r>
      <w:r>
        <w:rPr>
          <w:rFonts w:ascii="Times New Roman" w:hAnsi="Times New Roman"/>
          <w:sz w:val="28"/>
        </w:rPr>
        <w:t xml:space="preserve"> приборов обосновано их техническими характеристиками. </w:t>
      </w:r>
      <w:r>
        <w:rPr>
          <w:rFonts w:ascii="Times New Roman" w:hAnsi="Times New Roman"/>
          <w:sz w:val="28"/>
        </w:rPr>
        <w:t>При выборе анализатора спектра учитывались рабочий диапазон длин волн, динамический диапазон измерения, разрешение и т.п. При выборе источника света учитывались диапазон работы, временная стабильность мощности излучения, наличи</w:t>
      </w:r>
      <w:r>
        <w:rPr>
          <w:rFonts w:ascii="Times New Roman" w:hAnsi="Times New Roman"/>
          <w:sz w:val="28"/>
        </w:rPr>
        <w:t>е волоконного</w:t>
      </w:r>
      <w:r>
        <w:rPr>
          <w:rFonts w:ascii="Times New Roman" w:hAnsi="Times New Roman"/>
          <w:sz w:val="28"/>
        </w:rPr>
        <w:t xml:space="preserve"> выход</w:t>
      </w:r>
      <w:r>
        <w:rPr>
          <w:rFonts w:ascii="Times New Roman" w:hAnsi="Times New Roman"/>
          <w:sz w:val="28"/>
        </w:rPr>
        <w:t>а</w:t>
      </w:r>
      <w:r>
        <w:rPr>
          <w:rFonts w:ascii="Times New Roman" w:hAnsi="Times New Roman"/>
          <w:sz w:val="28"/>
        </w:rPr>
        <w:t xml:space="preserve"> для </w:t>
      </w:r>
      <w:r>
        <w:rPr>
          <w:rFonts w:ascii="Times New Roman" w:hAnsi="Times New Roman"/>
          <w:sz w:val="28"/>
        </w:rPr>
        <w:t>простоты соединения с измеряемым световодом</w:t>
      </w:r>
      <w:r>
        <w:rPr>
          <w:rFonts w:ascii="Times New Roman" w:hAnsi="Times New Roman"/>
          <w:sz w:val="28"/>
        </w:rPr>
        <w:t xml:space="preserve">. </w:t>
      </w:r>
    </w:p>
    <w:p w14:paraId="28010000">
      <w:pPr>
        <w:pStyle w:val="Style_4"/>
        <w:numPr>
          <w:ilvl w:val="0"/>
          <w:numId w:val="20"/>
        </w:numPr>
        <w:spacing w:line="360" w:lineRule="auto"/>
        <w:ind w:firstLine="709" w:left="714"/>
        <w:jc w:val="both"/>
        <w:rPr>
          <w:rFonts w:ascii="Times New Roman" w:hAnsi="Times New Roman"/>
          <w:sz w:val="28"/>
        </w:rPr>
      </w:pPr>
      <w:r>
        <w:rPr>
          <w:rFonts w:ascii="Times New Roman" w:hAnsi="Times New Roman"/>
          <w:sz w:val="28"/>
        </w:rPr>
        <w:t>Из-за большого различия в показателях преломления стекла сердцевины заготовок,</w:t>
      </w:r>
      <w:r>
        <w:rPr>
          <w:rFonts w:ascii="Times New Roman" w:hAnsi="Times New Roman"/>
          <w:sz w:val="28"/>
        </w:rPr>
        <w:t xml:space="preserve"> диаметры сердцевины одномодовых световодов также имели большие различия. Поэтому для каждого из световодов подбирались согласованные световоды из германосиликатного стекла.</w:t>
      </w:r>
    </w:p>
    <w:p w14:paraId="29010000">
      <w:pPr>
        <w:pStyle w:val="Style_4"/>
        <w:numPr>
          <w:ilvl w:val="0"/>
          <w:numId w:val="20"/>
        </w:numPr>
        <w:spacing w:line="360" w:lineRule="auto"/>
        <w:ind w:firstLine="709" w:left="714"/>
        <w:jc w:val="both"/>
        <w:rPr>
          <w:rFonts w:ascii="Times New Roman" w:hAnsi="Times New Roman"/>
          <w:sz w:val="28"/>
        </w:rPr>
      </w:pPr>
      <w:r>
        <w:rPr>
          <w:rFonts w:ascii="Times New Roman" w:hAnsi="Times New Roman"/>
          <w:sz w:val="28"/>
        </w:rPr>
        <w:t>При выборе источника возбуждения учитывались такие характеристики</w:t>
      </w:r>
      <w:r>
        <w:rPr>
          <w:rFonts w:ascii="Times New Roman" w:hAnsi="Times New Roman"/>
          <w:sz w:val="28"/>
        </w:rPr>
        <w:t xml:space="preserve">, как </w:t>
      </w:r>
      <w:r>
        <w:rPr>
          <w:rFonts w:ascii="Times New Roman" w:hAnsi="Times New Roman"/>
          <w:sz w:val="28"/>
        </w:rPr>
        <w:t>параметр качества пучка</w:t>
      </w:r>
      <w:r>
        <w:rPr>
          <w:rFonts w:ascii="Times New Roman" w:hAnsi="Times New Roman"/>
          <w:sz w:val="28"/>
        </w:rPr>
        <w:t xml:space="preserve"> для обеспечения</w:t>
      </w:r>
      <w:r>
        <w:rPr>
          <w:rFonts w:ascii="Times New Roman" w:hAnsi="Times New Roman"/>
          <w:sz w:val="28"/>
        </w:rPr>
        <w:t xml:space="preserve"> необходимых условий фокусировки излучения на торец световода, </w:t>
      </w:r>
      <w:r>
        <w:rPr>
          <w:rFonts w:ascii="Times New Roman" w:hAnsi="Times New Roman"/>
          <w:sz w:val="28"/>
        </w:rPr>
        <w:t>длина волны</w:t>
      </w:r>
      <w:r>
        <w:rPr>
          <w:rFonts w:ascii="Times New Roman" w:hAnsi="Times New Roman"/>
          <w:sz w:val="28"/>
        </w:rPr>
        <w:t xml:space="preserve"> </w:t>
      </w:r>
      <w:r>
        <w:rPr>
          <w:rFonts w:ascii="Times New Roman" w:hAnsi="Times New Roman"/>
          <w:sz w:val="28"/>
        </w:rPr>
        <w:t xml:space="preserve">и </w:t>
      </w:r>
      <w:r>
        <w:rPr>
          <w:rFonts w:ascii="Times New Roman" w:hAnsi="Times New Roman"/>
          <w:sz w:val="28"/>
        </w:rPr>
        <w:t>достаточная мощность для возбуждения люминесценции по всей длине световода</w:t>
      </w:r>
      <w:r>
        <w:rPr>
          <w:rFonts w:ascii="Times New Roman" w:hAnsi="Times New Roman"/>
          <w:sz w:val="28"/>
        </w:rPr>
        <w:t>.</w:t>
      </w:r>
    </w:p>
    <w:p w14:paraId="2A010000">
      <w:pPr>
        <w:pStyle w:val="Style_4"/>
        <w:numPr>
          <w:ilvl w:val="0"/>
          <w:numId w:val="20"/>
        </w:numPr>
        <w:spacing w:line="360" w:lineRule="auto"/>
        <w:ind w:firstLine="709" w:left="714"/>
        <w:jc w:val="both"/>
        <w:rPr>
          <w:rFonts w:ascii="Times New Roman" w:hAnsi="Times New Roman"/>
          <w:sz w:val="28"/>
        </w:rPr>
      </w:pPr>
      <w:r>
        <w:rPr>
          <w:rFonts w:ascii="Times New Roman" w:hAnsi="Times New Roman"/>
          <w:sz w:val="28"/>
        </w:rPr>
        <w:t>Минимизация вклада погрешности измерения, вносимой временной нестабильностью лазера</w:t>
      </w:r>
      <w:r>
        <w:rPr>
          <w:rFonts w:ascii="Times New Roman" w:hAnsi="Times New Roman"/>
          <w:sz w:val="28"/>
        </w:rPr>
        <w:t>,</w:t>
      </w:r>
      <w:r>
        <w:rPr>
          <w:rFonts w:ascii="Times New Roman" w:hAnsi="Times New Roman"/>
          <w:sz w:val="28"/>
        </w:rPr>
        <w:t xml:space="preserve"> осуществлялась контролем введенной мощности излучения через свободный порт МПО-световода</w:t>
      </w:r>
      <w:r>
        <w:rPr>
          <w:rFonts w:ascii="Times New Roman" w:hAnsi="Times New Roman"/>
          <w:sz w:val="28"/>
        </w:rPr>
        <w:t xml:space="preserve"> или с выходного торца исследуемого световода</w:t>
      </w:r>
      <w:r>
        <w:rPr>
          <w:rFonts w:ascii="Times New Roman" w:hAnsi="Times New Roman"/>
          <w:sz w:val="28"/>
        </w:rPr>
        <w:t>.</w:t>
      </w:r>
    </w:p>
    <w:p w14:paraId="2B010000">
      <w:pPr>
        <w:pStyle w:val="Style_4"/>
        <w:numPr>
          <w:ilvl w:val="0"/>
          <w:numId w:val="20"/>
        </w:numPr>
        <w:spacing w:line="360" w:lineRule="auto"/>
        <w:ind w:firstLine="709" w:left="714"/>
        <w:jc w:val="both"/>
        <w:rPr>
          <w:rFonts w:ascii="Times New Roman" w:hAnsi="Times New Roman"/>
          <w:sz w:val="28"/>
        </w:rPr>
      </w:pPr>
      <w:r>
        <w:rPr>
          <w:rFonts w:ascii="Times New Roman" w:hAnsi="Times New Roman"/>
          <w:sz w:val="28"/>
        </w:rPr>
        <w:t>Точность измерения температуры с помощью хромель-алюмелевой термопары в изотермической зоне печи</w:t>
      </w:r>
      <w:r>
        <w:rPr>
          <w:rFonts w:ascii="Times New Roman" w:hAnsi="Times New Roman"/>
          <w:sz w:val="28"/>
        </w:rPr>
        <w:t xml:space="preserve"> </w:t>
      </w:r>
      <w:r>
        <w:rPr>
          <w:rFonts w:ascii="Times New Roman" w:hAnsi="Times New Roman"/>
          <w:sz w:val="28"/>
        </w:rPr>
        <w:t>составила ±2 ºС, неоднородность температурного поля при измерении зависимости оптических потерь составила ±5 ºC.</w:t>
      </w:r>
    </w:p>
    <w:p w14:paraId="2C010000">
      <w:pPr>
        <w:pStyle w:val="Style_4"/>
        <w:numPr>
          <w:ilvl w:val="0"/>
          <w:numId w:val="20"/>
        </w:numPr>
        <w:spacing w:line="360" w:lineRule="auto"/>
        <w:ind w:firstLine="709" w:left="714"/>
        <w:jc w:val="both"/>
        <w:rPr>
          <w:rFonts w:ascii="Times New Roman" w:hAnsi="Times New Roman"/>
          <w:sz w:val="28"/>
        </w:rPr>
      </w:pPr>
      <w:r>
        <w:rPr>
          <w:rFonts w:ascii="Times New Roman" w:hAnsi="Times New Roman"/>
          <w:sz w:val="28"/>
        </w:rPr>
        <w:t>С замечанием согласен.</w:t>
      </w:r>
    </w:p>
    <w:p w14:paraId="2D010000">
      <w:pPr>
        <w:spacing w:line="360" w:lineRule="auto"/>
        <w:ind w:firstLine="709" w:left="0"/>
        <w:jc w:val="both"/>
        <w:rPr>
          <w:rFonts w:ascii="Times New Roman" w:hAnsi="Times New Roman"/>
          <w:sz w:val="28"/>
        </w:rPr>
      </w:pPr>
      <w:r>
        <w:rPr>
          <w:rFonts w:ascii="Times New Roman" w:hAnsi="Times New Roman"/>
          <w:b w:val="1"/>
          <w:sz w:val="28"/>
        </w:rPr>
        <w:t>ПРЕДСЕДАТЕЛЬСТВУЮЩИЙ</w:t>
      </w:r>
      <w:r>
        <w:rPr>
          <w:rFonts w:ascii="Times New Roman" w:hAnsi="Times New Roman"/>
          <w:b w:val="1"/>
          <w:sz w:val="28"/>
        </w:rPr>
        <w:t>:</w:t>
      </w:r>
      <w:r>
        <w:rPr>
          <w:rFonts w:ascii="Times New Roman" w:hAnsi="Times New Roman"/>
          <w:b w:val="1"/>
          <w:sz w:val="28"/>
        </w:rPr>
        <w:t xml:space="preserve"> </w:t>
      </w:r>
      <w:r>
        <w:rPr>
          <w:rFonts w:ascii="Times New Roman" w:hAnsi="Times New Roman"/>
          <w:sz w:val="28"/>
        </w:rPr>
        <w:t>Спасибо</w:t>
      </w:r>
      <w:r>
        <w:rPr>
          <w:rFonts w:ascii="Times New Roman" w:hAnsi="Times New Roman"/>
          <w:sz w:val="28"/>
        </w:rPr>
        <w:t xml:space="preserve">. Слово предоставляется </w:t>
      </w:r>
      <w:r>
        <w:rPr>
          <w:rFonts w:ascii="Times New Roman" w:hAnsi="Times New Roman"/>
          <w:sz w:val="28"/>
        </w:rPr>
        <w:t xml:space="preserve">официальному оппоненту </w:t>
      </w:r>
      <w:r>
        <w:rPr>
          <w:rFonts w:ascii="Times New Roman" w:hAnsi="Times New Roman"/>
          <w:sz w:val="28"/>
        </w:rPr>
        <w:t>доктор</w:t>
      </w:r>
      <w:r>
        <w:rPr>
          <w:rFonts w:ascii="Times New Roman" w:hAnsi="Times New Roman"/>
          <w:sz w:val="28"/>
        </w:rPr>
        <w:t>у</w:t>
      </w:r>
      <w:r>
        <w:rPr>
          <w:rFonts w:ascii="Times New Roman" w:hAnsi="Times New Roman"/>
          <w:sz w:val="28"/>
        </w:rPr>
        <w:t xml:space="preserve"> химических наук, профессор</w:t>
      </w:r>
      <w:r>
        <w:rPr>
          <w:rFonts w:ascii="Times New Roman" w:hAnsi="Times New Roman"/>
          <w:sz w:val="28"/>
        </w:rPr>
        <w:t>у</w:t>
      </w:r>
      <w:r>
        <w:rPr>
          <w:rFonts w:ascii="Times New Roman" w:hAnsi="Times New Roman"/>
          <w:sz w:val="28"/>
        </w:rPr>
        <w:t>, декан</w:t>
      </w:r>
      <w:r>
        <w:rPr>
          <w:rFonts w:ascii="Times New Roman" w:hAnsi="Times New Roman"/>
          <w:sz w:val="28"/>
        </w:rPr>
        <w:t>у</w:t>
      </w:r>
      <w:r>
        <w:rPr>
          <w:rFonts w:ascii="Times New Roman" w:hAnsi="Times New Roman"/>
          <w:sz w:val="28"/>
        </w:rPr>
        <w:t xml:space="preserve"> химического факультета Федерального государственного автономного образовательного учреждения высшего образования "Национальный исследовательский Нижегородский государственный университет им. Н.И. Лобачевского"</w:t>
      </w:r>
      <w:r>
        <w:rPr>
          <w:rFonts w:ascii="Times New Roman" w:hAnsi="Times New Roman"/>
          <w:sz w:val="28"/>
        </w:rPr>
        <w:t xml:space="preserve"> Князеву Александру Владимировичу, пожалуйста.</w:t>
      </w:r>
    </w:p>
    <w:p w14:paraId="2E010000">
      <w:pPr>
        <w:spacing w:line="360" w:lineRule="auto"/>
        <w:ind w:firstLine="709" w:left="0"/>
        <w:jc w:val="both"/>
        <w:rPr>
          <w:rFonts w:ascii="Times New Roman" w:hAnsi="Times New Roman"/>
          <w:i w:val="1"/>
          <w:sz w:val="28"/>
        </w:rPr>
      </w:pPr>
      <w:r>
        <w:rPr>
          <w:rFonts w:ascii="Times New Roman" w:hAnsi="Times New Roman"/>
          <w:i w:val="1"/>
          <w:sz w:val="28"/>
        </w:rPr>
        <w:t>Официальный оппонент Князев Александр Владимирович излагает</w:t>
      </w:r>
      <w:r>
        <w:rPr>
          <w:rFonts w:ascii="Times New Roman" w:hAnsi="Times New Roman"/>
          <w:i w:val="1"/>
          <w:sz w:val="28"/>
        </w:rPr>
        <w:t xml:space="preserve"> отзыв и зачитывает критические замечания.</w:t>
      </w:r>
    </w:p>
    <w:p w14:paraId="2F010000">
      <w:pPr>
        <w:spacing w:line="360" w:lineRule="auto"/>
        <w:ind w:firstLine="709" w:left="0"/>
        <w:jc w:val="both"/>
        <w:rPr>
          <w:rFonts w:ascii="Times New Roman" w:hAnsi="Times New Roman"/>
          <w:sz w:val="28"/>
        </w:rPr>
      </w:pPr>
      <w:r>
        <w:rPr>
          <w:rFonts w:ascii="Times New Roman" w:hAnsi="Times New Roman"/>
          <w:sz w:val="28"/>
        </w:rPr>
        <w:t>Замечания официального оппонента:</w:t>
      </w:r>
    </w:p>
    <w:p w14:paraId="30010000">
      <w:pPr>
        <w:pStyle w:val="Style_4"/>
        <w:numPr>
          <w:ilvl w:val="0"/>
          <w:numId w:val="21"/>
        </w:numPr>
        <w:spacing w:line="360" w:lineRule="auto"/>
        <w:ind w:firstLine="709" w:left="714"/>
        <w:jc w:val="both"/>
        <w:rPr>
          <w:rFonts w:ascii="Times New Roman" w:hAnsi="Times New Roman"/>
          <w:sz w:val="28"/>
        </w:rPr>
      </w:pPr>
      <w:r>
        <w:rPr>
          <w:rFonts w:ascii="Times New Roman" w:hAnsi="Times New Roman"/>
          <w:sz w:val="28"/>
        </w:rPr>
        <w:t>В главе 2 диссертации (2.2 Исходные материалы и реагенты) указана чистота использованных исходных соединений для синтеза стекол: SiCl</w:t>
      </w:r>
      <w:r>
        <w:rPr>
          <w:rFonts w:ascii="Times New Roman" w:hAnsi="Times New Roman"/>
          <w:sz w:val="28"/>
          <w:vertAlign w:val="subscript"/>
        </w:rPr>
        <w:t>4</w:t>
      </w:r>
      <w:r>
        <w:rPr>
          <w:rFonts w:ascii="Times New Roman" w:hAnsi="Times New Roman"/>
          <w:sz w:val="28"/>
        </w:rPr>
        <w:t xml:space="preserve"> (Научно-производственное предприятие «САЛЮТ») и AlCl</w:t>
      </w:r>
      <w:r>
        <w:rPr>
          <w:rFonts w:ascii="Times New Roman" w:hAnsi="Times New Roman"/>
          <w:sz w:val="28"/>
          <w:vertAlign w:val="subscript"/>
        </w:rPr>
        <w:t>3</w:t>
      </w:r>
      <w:r>
        <w:rPr>
          <w:rFonts w:ascii="Times New Roman" w:hAnsi="Times New Roman"/>
          <w:sz w:val="28"/>
        </w:rPr>
        <w:t xml:space="preserve"> (ООО «ЛАНХИТ»); однако степень чистоты для Cr(TMHD)</w:t>
      </w:r>
      <w:r>
        <w:rPr>
          <w:rFonts w:ascii="Times New Roman" w:hAnsi="Times New Roman"/>
          <w:sz w:val="28"/>
          <w:vertAlign w:val="subscript"/>
        </w:rPr>
        <w:t>3</w:t>
      </w:r>
      <w:r>
        <w:rPr>
          <w:rFonts w:ascii="Times New Roman" w:hAnsi="Times New Roman"/>
          <w:sz w:val="28"/>
        </w:rPr>
        <w:t xml:space="preserve"> не приводится, не указан и производитель прекурсора.</w:t>
      </w:r>
    </w:p>
    <w:p w14:paraId="31010000">
      <w:pPr>
        <w:pStyle w:val="Style_4"/>
        <w:numPr>
          <w:ilvl w:val="0"/>
          <w:numId w:val="21"/>
        </w:numPr>
        <w:spacing w:after="0" w:line="360" w:lineRule="auto"/>
        <w:ind w:firstLine="709" w:left="714"/>
        <w:jc w:val="both"/>
        <w:rPr>
          <w:rFonts w:ascii="Times New Roman" w:hAnsi="Times New Roman"/>
          <w:sz w:val="28"/>
        </w:rPr>
      </w:pPr>
      <w:r>
        <w:rPr>
          <w:rFonts w:ascii="Times New Roman" w:hAnsi="Times New Roman"/>
          <w:sz w:val="28"/>
        </w:rPr>
        <w:t xml:space="preserve">Проводилась ли количественное определение соотношения </w:t>
      </w:r>
      <w:r>
        <w:rPr>
          <w:rFonts w:ascii="Times New Roman" w:hAnsi="Times New Roman"/>
          <w:sz w:val="28"/>
        </w:rPr>
        <w:t>Cr</w:t>
      </w:r>
      <w:r>
        <w:rPr>
          <w:rFonts w:ascii="Times New Roman" w:hAnsi="Times New Roman"/>
          <w:sz w:val="28"/>
          <w:vertAlign w:val="superscript"/>
        </w:rPr>
        <w:t>3+</w:t>
      </w:r>
      <w:r>
        <w:rPr>
          <w:rFonts w:ascii="Times New Roman" w:hAnsi="Times New Roman"/>
          <w:sz w:val="28"/>
        </w:rPr>
        <w:t xml:space="preserve"> </w:t>
      </w:r>
      <w:r>
        <w:rPr>
          <w:rFonts w:ascii="Times New Roman" w:hAnsi="Times New Roman"/>
          <w:sz w:val="28"/>
        </w:rPr>
        <w:t xml:space="preserve">и </w:t>
      </w:r>
      <w:r>
        <w:rPr>
          <w:rFonts w:ascii="Times New Roman" w:hAnsi="Times New Roman"/>
          <w:sz w:val="28"/>
        </w:rPr>
        <w:t>Cr</w:t>
      </w:r>
      <w:r>
        <w:rPr>
          <w:rFonts w:ascii="Times New Roman" w:hAnsi="Times New Roman"/>
          <w:sz w:val="28"/>
          <w:vertAlign w:val="superscript"/>
        </w:rPr>
        <w:t>4+</w:t>
      </w:r>
      <w:r>
        <w:rPr>
          <w:rFonts w:ascii="Times New Roman" w:hAnsi="Times New Roman"/>
          <w:sz w:val="28"/>
        </w:rPr>
        <w:t xml:space="preserve">, и какие химические процессы приводят к образованию ионов </w:t>
      </w:r>
      <w:r>
        <w:rPr>
          <w:rFonts w:ascii="Times New Roman" w:hAnsi="Times New Roman"/>
          <w:sz w:val="28"/>
        </w:rPr>
        <w:t>Cr</w:t>
      </w:r>
      <w:r>
        <w:rPr>
          <w:rFonts w:ascii="Times New Roman" w:hAnsi="Times New Roman"/>
          <w:sz w:val="28"/>
          <w:vertAlign w:val="superscript"/>
        </w:rPr>
        <w:t>4+</w:t>
      </w:r>
      <w:r>
        <w:rPr>
          <w:rFonts w:ascii="Times New Roman" w:hAnsi="Times New Roman"/>
          <w:sz w:val="28"/>
        </w:rPr>
        <w:t>?</w:t>
      </w:r>
    </w:p>
    <w:p w14:paraId="32010000">
      <w:pPr>
        <w:pStyle w:val="Style_5"/>
        <w:numPr>
          <w:ilvl w:val="0"/>
          <w:numId w:val="21"/>
        </w:numPr>
        <w:spacing w:line="360" w:lineRule="auto"/>
        <w:ind w:firstLine="709" w:left="714"/>
        <w:jc w:val="both"/>
        <w:rPr>
          <w:sz w:val="28"/>
        </w:rPr>
      </w:pPr>
      <w:r>
        <w:rPr>
          <w:color w:val="000000"/>
          <w:sz w:val="28"/>
        </w:rPr>
        <w:t>В таблице 2.3.1 концентрация Al</w:t>
      </w:r>
      <w:r>
        <w:rPr>
          <w:color w:val="000000"/>
          <w:sz w:val="28"/>
          <w:vertAlign w:val="subscript"/>
        </w:rPr>
        <w:t>2</w:t>
      </w:r>
      <w:r>
        <w:rPr>
          <w:color w:val="000000"/>
          <w:sz w:val="28"/>
        </w:rPr>
        <w:t>O</w:t>
      </w:r>
      <w:r>
        <w:rPr>
          <w:color w:val="000000"/>
          <w:sz w:val="28"/>
          <w:vertAlign w:val="subscript"/>
        </w:rPr>
        <w:t>3</w:t>
      </w:r>
      <w:r>
        <w:rPr>
          <w:color w:val="000000"/>
          <w:sz w:val="28"/>
        </w:rPr>
        <w:t xml:space="preserve"> приведена в мольных процентах, а концентрация хрома – в массовых. Логичнее было бы указывать все концентрации в одних величинах. При этом в этой же таблице для всех экспериментальных образцов концентрация хрома указана лишь приблизительная.</w:t>
      </w:r>
    </w:p>
    <w:p w14:paraId="33010000">
      <w:pPr>
        <w:pStyle w:val="Style_5"/>
        <w:numPr>
          <w:ilvl w:val="0"/>
          <w:numId w:val="21"/>
        </w:numPr>
        <w:spacing w:line="360" w:lineRule="auto"/>
        <w:ind w:firstLine="709" w:left="714"/>
        <w:jc w:val="both"/>
        <w:rPr>
          <w:sz w:val="28"/>
        </w:rPr>
      </w:pPr>
      <w:r>
        <w:rPr>
          <w:sz w:val="28"/>
        </w:rPr>
        <w:t>На стр. 95 диссертации автор указывает на сложности при сварке световодов с высокой концентрацией Al</w:t>
      </w:r>
      <w:r>
        <w:rPr>
          <w:sz w:val="28"/>
          <w:vertAlign w:val="subscript"/>
        </w:rPr>
        <w:t>2</w:t>
      </w:r>
      <w:r>
        <w:rPr>
          <w:sz w:val="28"/>
        </w:rPr>
        <w:t>O</w:t>
      </w:r>
      <w:r>
        <w:rPr>
          <w:sz w:val="28"/>
          <w:vertAlign w:val="subscript"/>
        </w:rPr>
        <w:t>3</w:t>
      </w:r>
      <w:r>
        <w:rPr>
          <w:sz w:val="28"/>
        </w:rPr>
        <w:t xml:space="preserve"> и возможном влиянии дефектов сварки на измерения, однако не указано, учитывался ли этот эффект.</w:t>
      </w:r>
    </w:p>
    <w:p w14:paraId="34010000">
      <w:pPr>
        <w:pStyle w:val="Style_5"/>
        <w:spacing w:line="360" w:lineRule="auto"/>
        <w:ind w:firstLine="709" w:left="0"/>
        <w:jc w:val="both"/>
        <w:rPr>
          <w:sz w:val="28"/>
        </w:rPr>
      </w:pPr>
      <w:r>
        <w:rPr>
          <w:b w:val="1"/>
          <w:sz w:val="28"/>
        </w:rPr>
        <w:t>ПРЕДСЕДАТЕЛЬСТВУЮЩИЙ</w:t>
      </w:r>
      <w:r>
        <w:rPr>
          <w:b w:val="1"/>
          <w:sz w:val="28"/>
        </w:rPr>
        <w:t>:</w:t>
      </w:r>
      <w:r>
        <w:rPr>
          <w:b w:val="1"/>
          <w:sz w:val="28"/>
        </w:rPr>
        <w:t xml:space="preserve"> </w:t>
      </w:r>
      <w:r>
        <w:rPr>
          <w:sz w:val="28"/>
        </w:rPr>
        <w:t xml:space="preserve">Спасибо, </w:t>
      </w:r>
      <w:r>
        <w:rPr>
          <w:sz w:val="28"/>
        </w:rPr>
        <w:t>Александр Владимирович</w:t>
      </w:r>
      <w:r>
        <w:rPr>
          <w:sz w:val="28"/>
        </w:rPr>
        <w:t>. Алексей Николаевич, Вам предоставляется слово для ответа на замечания.</w:t>
      </w:r>
    </w:p>
    <w:p w14:paraId="35010000">
      <w:pPr>
        <w:pStyle w:val="Style_5"/>
        <w:spacing w:line="360" w:lineRule="auto"/>
        <w:ind w:firstLine="709" w:left="0"/>
        <w:jc w:val="both"/>
        <w:rPr>
          <w:sz w:val="28"/>
        </w:rPr>
      </w:pPr>
      <w:r>
        <w:rPr>
          <w:b w:val="1"/>
          <w:sz w:val="28"/>
        </w:rPr>
        <w:t>АБРАМОВ А.Н.:</w:t>
      </w:r>
    </w:p>
    <w:p w14:paraId="36010000">
      <w:pPr>
        <w:pStyle w:val="Style_5"/>
        <w:numPr>
          <w:ilvl w:val="0"/>
          <w:numId w:val="22"/>
        </w:numPr>
        <w:spacing w:line="360" w:lineRule="auto"/>
        <w:ind w:firstLine="709" w:left="714"/>
        <w:jc w:val="both"/>
        <w:rPr>
          <w:sz w:val="28"/>
        </w:rPr>
      </w:pPr>
      <w:r>
        <w:rPr>
          <w:sz w:val="28"/>
        </w:rPr>
        <w:t>С</w:t>
      </w:r>
      <w:r>
        <w:rPr>
          <w:sz w:val="28"/>
        </w:rPr>
        <w:t xml:space="preserve"> замечанием с</w:t>
      </w:r>
      <w:r>
        <w:rPr>
          <w:sz w:val="28"/>
        </w:rPr>
        <w:t>огласен. Производитель ООО «Синор». С</w:t>
      </w:r>
      <w:r>
        <w:rPr>
          <w:sz w:val="28"/>
        </w:rPr>
        <w:t>одержание примесей переходных металлов в нем не превышает 10</w:t>
      </w:r>
      <w:r>
        <w:rPr>
          <w:sz w:val="28"/>
          <w:vertAlign w:val="superscript"/>
        </w:rPr>
        <w:t>-3</w:t>
      </w:r>
      <w:r>
        <w:rPr>
          <w:sz w:val="28"/>
        </w:rPr>
        <w:t xml:space="preserve"> - 10</w:t>
      </w:r>
      <w:r>
        <w:rPr>
          <w:sz w:val="28"/>
          <w:vertAlign w:val="superscript"/>
        </w:rPr>
        <w:t>-4</w:t>
      </w:r>
      <w:r>
        <w:rPr>
          <w:sz w:val="28"/>
        </w:rPr>
        <w:t xml:space="preserve"> масс.%.</w:t>
      </w:r>
    </w:p>
    <w:p w14:paraId="37010000">
      <w:pPr>
        <w:pStyle w:val="Style_5"/>
        <w:numPr>
          <w:ilvl w:val="0"/>
          <w:numId w:val="22"/>
        </w:numPr>
        <w:spacing w:line="360" w:lineRule="auto"/>
        <w:ind w:firstLine="709" w:left="714"/>
        <w:jc w:val="both"/>
        <w:rPr>
          <w:sz w:val="28"/>
        </w:rPr>
      </w:pPr>
      <w:r>
        <w:rPr>
          <w:sz w:val="28"/>
        </w:rPr>
        <w:t xml:space="preserve">Количественного определения соотношения ионов </w:t>
      </w:r>
      <w:r>
        <w:rPr>
          <w:sz w:val="28"/>
        </w:rPr>
        <w:t>Cr</w:t>
      </w:r>
      <w:r>
        <w:rPr>
          <w:sz w:val="28"/>
          <w:vertAlign w:val="superscript"/>
        </w:rPr>
        <w:t>3+</w:t>
      </w:r>
      <w:r>
        <w:rPr>
          <w:sz w:val="28"/>
        </w:rPr>
        <w:t xml:space="preserve"> и </w:t>
      </w:r>
      <w:r>
        <w:rPr>
          <w:sz w:val="28"/>
        </w:rPr>
        <w:t>Cr</w:t>
      </w:r>
      <w:r>
        <w:rPr>
          <w:sz w:val="28"/>
          <w:vertAlign w:val="superscript"/>
        </w:rPr>
        <w:t>4+</w:t>
      </w:r>
      <w:r>
        <w:rPr>
          <w:sz w:val="28"/>
        </w:rPr>
        <w:t xml:space="preserve"> не производилось. </w:t>
      </w:r>
      <w:r>
        <w:rPr>
          <w:sz w:val="28"/>
        </w:rPr>
        <w:t>И</w:t>
      </w:r>
      <w:r>
        <w:rPr>
          <w:sz w:val="28"/>
        </w:rPr>
        <w:t xml:space="preserve">звестно, что </w:t>
      </w:r>
      <w:r>
        <w:rPr>
          <w:sz w:val="28"/>
        </w:rPr>
        <w:t xml:space="preserve">встраивание </w:t>
      </w:r>
      <w:r>
        <w:rPr>
          <w:sz w:val="28"/>
        </w:rPr>
        <w:t xml:space="preserve">ионов </w:t>
      </w:r>
      <w:r>
        <w:rPr>
          <w:sz w:val="28"/>
        </w:rPr>
        <w:t>Al</w:t>
      </w:r>
      <w:r>
        <w:rPr>
          <w:sz w:val="28"/>
          <w:vertAlign w:val="superscript"/>
        </w:rPr>
        <w:t>3+</w:t>
      </w:r>
      <w:r>
        <w:rPr>
          <w:sz w:val="28"/>
        </w:rPr>
        <w:t xml:space="preserve"> </w:t>
      </w:r>
      <w:r>
        <w:rPr>
          <w:sz w:val="28"/>
        </w:rPr>
        <w:t xml:space="preserve">в сетку кварцевого стекла </w:t>
      </w:r>
      <w:r>
        <w:rPr>
          <w:sz w:val="28"/>
        </w:rPr>
        <w:t xml:space="preserve">затруднено </w:t>
      </w:r>
      <w:r>
        <w:rPr>
          <w:sz w:val="28"/>
        </w:rPr>
        <w:t xml:space="preserve">из-за различия в степени окисления ионов </w:t>
      </w:r>
      <w:r>
        <w:rPr>
          <w:sz w:val="28"/>
        </w:rPr>
        <w:t>Al</w:t>
      </w:r>
      <w:r>
        <w:rPr>
          <w:sz w:val="28"/>
          <w:vertAlign w:val="superscript"/>
        </w:rPr>
        <w:t xml:space="preserve">3+ </w:t>
      </w:r>
      <w:r>
        <w:rPr>
          <w:sz w:val="28"/>
        </w:rPr>
        <w:t xml:space="preserve">и </w:t>
      </w:r>
      <w:r>
        <w:rPr>
          <w:sz w:val="28"/>
        </w:rPr>
        <w:t>Si</w:t>
      </w:r>
      <w:r>
        <w:rPr>
          <w:sz w:val="28"/>
          <w:vertAlign w:val="superscript"/>
        </w:rPr>
        <w:t>4+</w:t>
      </w:r>
      <w:r>
        <w:rPr>
          <w:sz w:val="28"/>
        </w:rPr>
        <w:t xml:space="preserve"> </w:t>
      </w:r>
      <w:r>
        <w:rPr>
          <w:sz w:val="28"/>
        </w:rPr>
        <w:t xml:space="preserve">и </w:t>
      </w:r>
      <w:r>
        <w:rPr>
          <w:sz w:val="28"/>
        </w:rPr>
        <w:t xml:space="preserve">происходит за счёт образования собственных кислородных дефектов сетки кварцевого стекла, которые способствуют вхождению иона </w:t>
      </w:r>
      <w:r>
        <w:rPr>
          <w:sz w:val="28"/>
        </w:rPr>
        <w:t>Cr</w:t>
      </w:r>
      <w:r>
        <w:rPr>
          <w:sz w:val="28"/>
          <w:vertAlign w:val="superscript"/>
        </w:rPr>
        <w:t>4+</w:t>
      </w:r>
      <w:r>
        <w:rPr>
          <w:sz w:val="28"/>
        </w:rPr>
        <w:t xml:space="preserve">. </w:t>
      </w:r>
    </w:p>
    <w:p w14:paraId="38010000">
      <w:pPr>
        <w:pStyle w:val="Style_5"/>
        <w:numPr>
          <w:ilvl w:val="0"/>
          <w:numId w:val="22"/>
        </w:numPr>
        <w:spacing w:line="360" w:lineRule="auto"/>
        <w:ind w:firstLine="709" w:left="714"/>
        <w:jc w:val="both"/>
        <w:rPr>
          <w:sz w:val="28"/>
        </w:rPr>
      </w:pPr>
      <w:r>
        <w:rPr>
          <w:sz w:val="28"/>
        </w:rPr>
        <w:t>С</w:t>
      </w:r>
      <w:r>
        <w:rPr>
          <w:sz w:val="28"/>
        </w:rPr>
        <w:t xml:space="preserve"> замечанием с</w:t>
      </w:r>
      <w:r>
        <w:rPr>
          <w:sz w:val="28"/>
        </w:rPr>
        <w:t>огласен. В литературе для макрокомпонентов используются мольные проценты, а для небольших добавок, например РЗЭ или переходных элементов, используются разные единицы измерения (атомные, массовые, мольные проценты).</w:t>
      </w:r>
    </w:p>
    <w:p w14:paraId="39010000">
      <w:pPr>
        <w:pStyle w:val="Style_5"/>
        <w:numPr>
          <w:ilvl w:val="0"/>
          <w:numId w:val="22"/>
        </w:numPr>
        <w:spacing w:line="360" w:lineRule="auto"/>
        <w:ind w:firstLine="709" w:left="714"/>
        <w:jc w:val="both"/>
        <w:rPr>
          <w:sz w:val="28"/>
        </w:rPr>
      </w:pPr>
      <w:r>
        <w:rPr>
          <w:sz w:val="28"/>
        </w:rPr>
        <w:t>Контроль качества сварного соединения проводился с помощью рефлектометра.  В случае отсутствия возможности учета влияния таких дефектов, экспериментальные данные не учитывались.</w:t>
      </w:r>
    </w:p>
    <w:p w14:paraId="3A010000">
      <w:pPr>
        <w:pStyle w:val="Style_5"/>
        <w:spacing w:line="360" w:lineRule="auto"/>
        <w:ind w:firstLine="709" w:left="0"/>
        <w:jc w:val="both"/>
        <w:rPr>
          <w:sz w:val="28"/>
        </w:rPr>
      </w:pPr>
      <w:r>
        <w:rPr>
          <w:b w:val="1"/>
          <w:sz w:val="28"/>
        </w:rPr>
        <w:t>ПРЕДСЕДАТЕЛЬСТВУЮЩИЙ</w:t>
      </w:r>
      <w:r>
        <w:rPr>
          <w:b w:val="1"/>
          <w:sz w:val="28"/>
        </w:rPr>
        <w:t>:</w:t>
      </w:r>
      <w:r>
        <w:rPr>
          <w:b w:val="1"/>
          <w:sz w:val="28"/>
        </w:rPr>
        <w:t xml:space="preserve"> </w:t>
      </w:r>
      <w:r>
        <w:rPr>
          <w:sz w:val="28"/>
        </w:rPr>
        <w:t>Спасибо,</w:t>
      </w:r>
      <w:r>
        <w:rPr>
          <w:sz w:val="28"/>
        </w:rPr>
        <w:t xml:space="preserve"> присаживайтесь, Алексей Николаевич. Коллеги, объявляется дискуссия, в которой могут участвовать все присутствующие. Прошу Вас высказаться по поводу доклада диссертанта.</w:t>
      </w:r>
    </w:p>
    <w:p w14:paraId="3B010000">
      <w:pPr>
        <w:pStyle w:val="Style_5"/>
        <w:spacing w:line="360" w:lineRule="auto"/>
        <w:ind w:firstLine="709" w:left="0"/>
        <w:jc w:val="both"/>
        <w:rPr>
          <w:sz w:val="28"/>
        </w:rPr>
      </w:pPr>
      <w:r>
        <w:rPr>
          <w:b w:val="1"/>
          <w:sz w:val="28"/>
        </w:rPr>
        <w:t>РОГОЖИН В.В.</w:t>
      </w:r>
      <w:r>
        <w:rPr>
          <w:b w:val="1"/>
          <w:sz w:val="28"/>
        </w:rPr>
        <w:t xml:space="preserve">: </w:t>
      </w:r>
      <w:r>
        <w:rPr>
          <w:sz w:val="28"/>
        </w:rPr>
        <w:t xml:space="preserve">Эта </w:t>
      </w:r>
      <w:r>
        <w:rPr>
          <w:sz w:val="28"/>
        </w:rPr>
        <w:t xml:space="preserve">диссертация мне очень понравилась. Это очень трудоемкая работа, даже если мы просто посмотрим, как получается волокно. Сначала меня несколько смутило – в автореферате написано «Разработка </w:t>
      </w:r>
      <w:r>
        <w:rPr>
          <w:sz w:val="28"/>
        </w:rPr>
        <w:t xml:space="preserve">методики получения…». Она впервые разработана? </w:t>
      </w:r>
      <w:r>
        <w:rPr>
          <w:sz w:val="28"/>
        </w:rPr>
        <w:t>Или она уже была такая? Четырех</w:t>
      </w:r>
      <w:r>
        <w:rPr>
          <w:sz w:val="28"/>
        </w:rPr>
        <w:t>стадийная методика получения оптоволокна: сначала получается трубка, сделанная из стекла, потом, за счет разложения хроморганики</w:t>
      </w:r>
      <w:r>
        <w:rPr>
          <w:sz w:val="28"/>
        </w:rPr>
        <w:t>, на внутреннюю поверхность осаждается хром, затем идет сплавление пористого слоя и только потом из трубки формируется оптоволокно. Если эта методика разработана впервые, то, наверное, нужно было патентовать. Если используется известная методика, то значит</w:t>
      </w:r>
      <w:r>
        <w:rPr>
          <w:sz w:val="28"/>
        </w:rPr>
        <w:t>,</w:t>
      </w:r>
      <w:r>
        <w:rPr>
          <w:sz w:val="28"/>
        </w:rPr>
        <w:t xml:space="preserve"> надо было сказать, что мы используем известную методику. </w:t>
      </w:r>
      <w:r>
        <w:rPr>
          <w:sz w:val="28"/>
        </w:rPr>
        <w:t xml:space="preserve">Работа со стеклами – </w:t>
      </w:r>
      <w:r>
        <w:rPr>
          <w:sz w:val="28"/>
        </w:rPr>
        <w:t xml:space="preserve"> это</w:t>
      </w:r>
      <w:r>
        <w:rPr>
          <w:sz w:val="28"/>
        </w:rPr>
        <w:t xml:space="preserve"> достаточно трудоемкая работа. К</w:t>
      </w:r>
      <w:r>
        <w:rPr>
          <w:sz w:val="28"/>
        </w:rPr>
        <w:t>ак дозировать газы</w:t>
      </w:r>
      <w:r>
        <w:rPr>
          <w:sz w:val="28"/>
        </w:rPr>
        <w:t>? П</w:t>
      </w:r>
      <w:r>
        <w:rPr>
          <w:sz w:val="28"/>
        </w:rPr>
        <w:t>оскольку осаждение шло из газовой фазы, то точно дозировать для сохранения всех параметров получения оптоволокна достаточно сложно и поэтому это занимает много времени</w:t>
      </w:r>
      <w:r>
        <w:rPr>
          <w:sz w:val="28"/>
        </w:rPr>
        <w:t>,</w:t>
      </w:r>
      <w:r>
        <w:rPr>
          <w:sz w:val="28"/>
        </w:rPr>
        <w:t xml:space="preserve"> и нужно анализировать действительно ли получаются те составы или нет. Термодинамический анализ, который здесь представлен</w:t>
      </w:r>
      <w:r>
        <w:rPr>
          <w:sz w:val="28"/>
        </w:rPr>
        <w:t>,</w:t>
      </w:r>
      <w:r>
        <w:rPr>
          <w:sz w:val="28"/>
        </w:rPr>
        <w:t xml:space="preserve"> понятно</w:t>
      </w:r>
      <w:r>
        <w:rPr>
          <w:sz w:val="28"/>
        </w:rPr>
        <w:t>,</w:t>
      </w:r>
      <w:r>
        <w:rPr>
          <w:sz w:val="28"/>
        </w:rPr>
        <w:t xml:space="preserve"> что дает, но только больше на к</w:t>
      </w:r>
      <w:r>
        <w:rPr>
          <w:sz w:val="28"/>
        </w:rPr>
        <w:t>ачественном уровне</w:t>
      </w:r>
      <w:r>
        <w:rPr>
          <w:sz w:val="28"/>
        </w:rPr>
        <w:t>. На количественном уровне он ничего не дает</w:t>
      </w:r>
      <w:r>
        <w:rPr>
          <w:sz w:val="28"/>
        </w:rPr>
        <w:t>… И в конечном итоге тут задавали вопросы: лучше или хуже оптоволокно становится? Но здесь показана принципиальная возможность – можно ли сформировать оптоволокно так, чтобы в сердцевине была кристаллическая фаза. И еще один важный момент: в зависимости от</w:t>
      </w:r>
      <w:r>
        <w:rPr>
          <w:sz w:val="28"/>
        </w:rPr>
        <w:t xml:space="preserve"> температуры кристаллизации</w:t>
      </w:r>
      <w:r>
        <w:rPr>
          <w:sz w:val="28"/>
        </w:rPr>
        <w:t xml:space="preserve"> и аморфная фаза получается</w:t>
      </w:r>
      <w:r>
        <w:rPr>
          <w:sz w:val="28"/>
        </w:rPr>
        <w:t>,</w:t>
      </w:r>
      <w:r>
        <w:rPr>
          <w:sz w:val="28"/>
        </w:rPr>
        <w:t xml:space="preserve"> и кристаллическая. В зависимости от температуры переохлаждения или от температуры охлаждения, как говорят металлурги, мы можем формировать</w:t>
      </w:r>
      <w:r>
        <w:rPr>
          <w:sz w:val="28"/>
        </w:rPr>
        <w:t xml:space="preserve"> различные размеры кристаллов. В зависимости</w:t>
      </w:r>
      <w:r>
        <w:rPr>
          <w:sz w:val="28"/>
        </w:rPr>
        <w:t xml:space="preserve"> от этого мы уходим в тот или иной диапазон, в котором волна огибает эти кристаллы, т.е. длина волны должна быть больше р</w:t>
      </w:r>
      <w:r>
        <w:rPr>
          <w:sz w:val="28"/>
        </w:rPr>
        <w:t>азмеров кристаллов. Таким образом,</w:t>
      </w:r>
      <w:r>
        <w:rPr>
          <w:sz w:val="28"/>
        </w:rPr>
        <w:t xml:space="preserve"> расширяется возможность применения волокон для </w:t>
      </w:r>
      <w:r>
        <w:rPr>
          <w:sz w:val="28"/>
        </w:rPr>
        <w:t>различных диапазонов</w:t>
      </w:r>
      <w:r>
        <w:rPr>
          <w:sz w:val="28"/>
        </w:rPr>
        <w:t xml:space="preserve"> при сохранении</w:t>
      </w:r>
      <w:r>
        <w:rPr>
          <w:sz w:val="28"/>
        </w:rPr>
        <w:t xml:space="preserve"> </w:t>
      </w:r>
      <w:r>
        <w:rPr>
          <w:sz w:val="28"/>
        </w:rPr>
        <w:t>приемлемого поглощения</w:t>
      </w:r>
      <w:r>
        <w:rPr>
          <w:sz w:val="28"/>
        </w:rPr>
        <w:t xml:space="preserve"> света. В разработанной методике </w:t>
      </w:r>
      <w:r>
        <w:rPr>
          <w:sz w:val="28"/>
        </w:rPr>
        <w:t>создается внутрен</w:t>
      </w:r>
      <w:r>
        <w:rPr>
          <w:sz w:val="28"/>
        </w:rPr>
        <w:t xml:space="preserve">ний слой для генерации электромагнитной волны, а внешний слой играет роль среды, которая создает условия для отражения волны, поэтому сама по себе методика и отработка режимов термообработки позволяет использовать различные прекурсоры, такие как остальные </w:t>
      </w:r>
      <w:r>
        <w:rPr>
          <w:sz w:val="28"/>
        </w:rPr>
        <w:t>d</w:t>
      </w:r>
      <w:r>
        <w:rPr>
          <w:sz w:val="28"/>
        </w:rPr>
        <w:t>-</w:t>
      </w:r>
      <w:r>
        <w:rPr>
          <w:sz w:val="28"/>
        </w:rPr>
        <w:t>элементы и</w:t>
      </w:r>
      <w:r>
        <w:rPr>
          <w:sz w:val="28"/>
        </w:rPr>
        <w:t xml:space="preserve"> </w:t>
      </w:r>
      <w:r>
        <w:rPr>
          <w:sz w:val="28"/>
        </w:rPr>
        <w:t>p</w:t>
      </w:r>
      <w:r>
        <w:rPr>
          <w:sz w:val="28"/>
        </w:rPr>
        <w:t>-элементы (висмут). Поэтому появляется очень широкое поле деятельности. Работа очень хорошая, трудоемкая и автор провел свои исследования на достаточ</w:t>
      </w:r>
      <w:r>
        <w:rPr>
          <w:sz w:val="28"/>
        </w:rPr>
        <w:t>но качественном уровне.</w:t>
      </w:r>
    </w:p>
    <w:p w14:paraId="3C010000">
      <w:pPr>
        <w:pStyle w:val="Style_5"/>
        <w:spacing w:line="360" w:lineRule="auto"/>
        <w:ind w:firstLine="709" w:left="0"/>
        <w:jc w:val="both"/>
        <w:rPr>
          <w:sz w:val="28"/>
        </w:rPr>
      </w:pPr>
      <w:r>
        <w:rPr>
          <w:b w:val="1"/>
          <w:sz w:val="28"/>
        </w:rPr>
        <w:t>ПРЕДСЕДАТЕЛЬСТВУЮЩИЙ</w:t>
      </w:r>
      <w:r>
        <w:rPr>
          <w:b w:val="1"/>
          <w:sz w:val="28"/>
        </w:rPr>
        <w:t>:</w:t>
      </w:r>
      <w:r>
        <w:rPr>
          <w:b w:val="1"/>
          <w:sz w:val="28"/>
        </w:rPr>
        <w:t xml:space="preserve"> </w:t>
      </w:r>
      <w:r>
        <w:rPr>
          <w:sz w:val="28"/>
        </w:rPr>
        <w:t>Спасибо</w:t>
      </w:r>
      <w:r>
        <w:rPr>
          <w:sz w:val="28"/>
        </w:rPr>
        <w:t xml:space="preserve">, </w:t>
      </w:r>
      <w:r>
        <w:rPr>
          <w:sz w:val="28"/>
        </w:rPr>
        <w:t>Вячеслав Вячеславович</w:t>
      </w:r>
      <w:r>
        <w:rPr>
          <w:sz w:val="28"/>
        </w:rPr>
        <w:t>.</w:t>
      </w:r>
    </w:p>
    <w:p w14:paraId="3D010000">
      <w:pPr>
        <w:pStyle w:val="Style_5"/>
        <w:spacing w:line="360" w:lineRule="auto"/>
        <w:ind w:firstLine="709" w:left="0"/>
        <w:jc w:val="both"/>
        <w:rPr>
          <w:sz w:val="28"/>
        </w:rPr>
      </w:pPr>
      <w:r>
        <w:rPr>
          <w:b w:val="1"/>
          <w:sz w:val="28"/>
        </w:rPr>
        <w:t>УЧЕНЫЙ СЕКРЕТАРЬ:</w:t>
      </w:r>
      <w:r>
        <w:rPr>
          <w:b w:val="1"/>
          <w:sz w:val="28"/>
        </w:rPr>
        <w:t xml:space="preserve"> </w:t>
      </w:r>
      <w:r>
        <w:rPr>
          <w:sz w:val="28"/>
        </w:rPr>
        <w:t>Уважаемые коллеги, очень отрадно слушать работу, которая</w:t>
      </w:r>
      <w:r>
        <w:rPr>
          <w:sz w:val="28"/>
        </w:rPr>
        <w:t xml:space="preserve"> выполнена на стыке двух специальностей, как </w:t>
      </w:r>
      <w:r>
        <w:rPr>
          <w:sz w:val="28"/>
        </w:rPr>
        <w:t>говорят,</w:t>
      </w:r>
      <w:r>
        <w:rPr>
          <w:sz w:val="28"/>
        </w:rPr>
        <w:t xml:space="preserve"> достигнут определенный </w:t>
      </w:r>
      <w:r>
        <w:rPr>
          <w:sz w:val="28"/>
        </w:rPr>
        <w:t>синерг</w:t>
      </w:r>
      <w:r>
        <w:rPr>
          <w:sz w:val="28"/>
        </w:rPr>
        <w:t>ет</w:t>
      </w:r>
      <w:r>
        <w:rPr>
          <w:sz w:val="28"/>
        </w:rPr>
        <w:t>ический</w:t>
      </w:r>
      <w:r>
        <w:rPr>
          <w:sz w:val="28"/>
        </w:rPr>
        <w:t xml:space="preserve"> эффект, когда мы имеем возможность слушать работу по получению перспективных видов световодов и одновременно по разработке методик измерения характеристик. Очень отрадно, что работа выполнена на нашей кафедре, руководителем </w:t>
      </w:r>
      <w:r>
        <w:rPr>
          <w:sz w:val="28"/>
        </w:rPr>
        <w:t>которой является</w:t>
      </w:r>
      <w:r>
        <w:rPr>
          <w:sz w:val="28"/>
        </w:rPr>
        <w:t xml:space="preserve"> Алексей Сергеевич Раевский</w:t>
      </w:r>
      <w:r>
        <w:rPr>
          <w:sz w:val="28"/>
        </w:rPr>
        <w:t>. Мы много раз слушали работу, были, естественно, опр</w:t>
      </w:r>
      <w:r>
        <w:rPr>
          <w:sz w:val="28"/>
        </w:rPr>
        <w:t>еделенные критические замечания, соискатель их учел. Сегодня работа представлена, на мой взгляд, достаточно хорошо, ответы на вопросы прозвучали уверенно и очень отрадно, что он также уверенно отвечал как на вопросы по методикам измерения, так и на вопросы</w:t>
      </w:r>
      <w:r>
        <w:rPr>
          <w:sz w:val="28"/>
        </w:rPr>
        <w:t xml:space="preserve"> по химическим</w:t>
      </w:r>
      <w:r>
        <w:rPr>
          <w:sz w:val="28"/>
        </w:rPr>
        <w:t xml:space="preserve"> проблем</w:t>
      </w:r>
      <w:r>
        <w:rPr>
          <w:sz w:val="28"/>
        </w:rPr>
        <w:t>ам</w:t>
      </w:r>
      <w:r>
        <w:rPr>
          <w:sz w:val="28"/>
        </w:rPr>
        <w:t xml:space="preserve">. Поэтому я считаю, что сегодняшняя работа заслуживает одобрения с нашей </w:t>
      </w:r>
      <w:r>
        <w:rPr>
          <w:sz w:val="28"/>
        </w:rPr>
        <w:t>стороны,</w:t>
      </w:r>
      <w:r>
        <w:rPr>
          <w:sz w:val="28"/>
        </w:rPr>
        <w:t xml:space="preserve"> и я предлагаю членам совета пр</w:t>
      </w:r>
      <w:r>
        <w:rPr>
          <w:sz w:val="28"/>
        </w:rPr>
        <w:t>оголосовать за эту диссертацию.</w:t>
      </w:r>
    </w:p>
    <w:p w14:paraId="3E010000">
      <w:pPr>
        <w:pStyle w:val="Style_5"/>
        <w:spacing w:line="360" w:lineRule="auto"/>
        <w:ind w:firstLine="709" w:left="0"/>
        <w:jc w:val="both"/>
        <w:rPr>
          <w:sz w:val="28"/>
        </w:rPr>
      </w:pPr>
      <w:r>
        <w:rPr>
          <w:b w:val="1"/>
          <w:sz w:val="28"/>
        </w:rPr>
        <w:t>ПРЕДСЕДАТЕЛЬСТВУЮЩИЙ</w:t>
      </w:r>
      <w:r>
        <w:rPr>
          <w:b w:val="1"/>
          <w:sz w:val="28"/>
        </w:rPr>
        <w:t>:</w:t>
      </w:r>
      <w:r>
        <w:rPr>
          <w:b w:val="1"/>
          <w:sz w:val="28"/>
        </w:rPr>
        <w:t xml:space="preserve"> </w:t>
      </w:r>
      <w:r>
        <w:rPr>
          <w:sz w:val="28"/>
        </w:rPr>
        <w:t>Спасибо</w:t>
      </w:r>
      <w:r>
        <w:rPr>
          <w:sz w:val="28"/>
        </w:rPr>
        <w:t>, Юрий Георгиевич.</w:t>
      </w:r>
    </w:p>
    <w:p w14:paraId="3F010000">
      <w:pPr>
        <w:pStyle w:val="Style_5"/>
        <w:spacing w:line="360" w:lineRule="auto"/>
        <w:ind w:firstLine="709" w:left="0"/>
        <w:jc w:val="both"/>
        <w:rPr>
          <w:sz w:val="28"/>
        </w:rPr>
      </w:pPr>
      <w:r>
        <w:rPr>
          <w:b w:val="1"/>
          <w:sz w:val="28"/>
        </w:rPr>
        <w:t>КУТЬИН А.М.:</w:t>
      </w:r>
      <w:r>
        <w:rPr>
          <w:sz w:val="28"/>
        </w:rPr>
        <w:t xml:space="preserve"> Когда работа выполняется на стыке наук, конечно, диссертант подвергае</w:t>
      </w:r>
      <w:r>
        <w:rPr>
          <w:sz w:val="28"/>
        </w:rPr>
        <w:t xml:space="preserve">т себя дополнительному риску. Но эта работа выглядит с одной стороны нестандартно, а с другой стороны возникает больше критики прибористов в плане кажущимся отсутствии элементов новизны, а физхимики «заваливают» весьма сложными и неоднозначными вопросами. </w:t>
      </w:r>
      <w:r>
        <w:rPr>
          <w:sz w:val="28"/>
        </w:rPr>
        <w:t>В</w:t>
      </w:r>
      <w:r>
        <w:rPr>
          <w:sz w:val="28"/>
        </w:rPr>
        <w:t xml:space="preserve"> области создания нового типа волоконных световодов на стеклокерамике </w:t>
      </w:r>
      <w:r>
        <w:rPr>
          <w:sz w:val="28"/>
        </w:rPr>
        <w:t>соискателю</w:t>
      </w:r>
      <w:r>
        <w:rPr>
          <w:sz w:val="28"/>
        </w:rPr>
        <w:t xml:space="preserve"> удалось сделать хорошую работу, которую можн</w:t>
      </w:r>
      <w:r>
        <w:rPr>
          <w:sz w:val="28"/>
        </w:rPr>
        <w:t>о считать пионерской. Я считаю,</w:t>
      </w:r>
      <w:r>
        <w:rPr>
          <w:sz w:val="28"/>
        </w:rPr>
        <w:t xml:space="preserve"> что</w:t>
      </w:r>
      <w:r>
        <w:rPr>
          <w:sz w:val="28"/>
        </w:rPr>
        <w:t xml:space="preserve"> соискатель</w:t>
      </w:r>
      <w:r>
        <w:rPr>
          <w:sz w:val="28"/>
        </w:rPr>
        <w:t>, несомненно,</w:t>
      </w:r>
      <w:r>
        <w:rPr>
          <w:sz w:val="28"/>
        </w:rPr>
        <w:t xml:space="preserve"> заслуживает </w:t>
      </w:r>
      <w:r>
        <w:rPr>
          <w:sz w:val="28"/>
        </w:rPr>
        <w:t>присуждения искомой ученой степени и мне кажется, нужно пожелать дальнейших успехов на его непростом поприще, тем более что он уже опытный и квалифицированный специал</w:t>
      </w:r>
      <w:r>
        <w:rPr>
          <w:sz w:val="28"/>
        </w:rPr>
        <w:t>ист. В лаборатории института химии, где работает, он является незаменимым специалистом: сколько технических деталей нужно знать и понимать в области диагностики, чтобы создавать новые уникальные световоды. Мне кажется, что мы все проголосуем «за». Спасибо.</w:t>
      </w:r>
    </w:p>
    <w:p w14:paraId="40010000">
      <w:pPr>
        <w:pStyle w:val="Style_5"/>
        <w:spacing w:line="360" w:lineRule="auto"/>
        <w:ind w:firstLine="709" w:left="0"/>
        <w:contextualSpacing w:val="1"/>
        <w:jc w:val="both"/>
        <w:rPr>
          <w:sz w:val="28"/>
        </w:rPr>
      </w:pPr>
      <w:r>
        <w:rPr>
          <w:sz w:val="28"/>
        </w:rPr>
        <w:t xml:space="preserve"> </w:t>
      </w:r>
      <w:r>
        <w:rPr>
          <w:b w:val="1"/>
          <w:sz w:val="28"/>
        </w:rPr>
        <w:t>ПРЕДСЕДАТЕЛЬСТВУЮЩИЙ</w:t>
      </w:r>
      <w:r>
        <w:rPr>
          <w:b w:val="1"/>
          <w:sz w:val="28"/>
        </w:rPr>
        <w:t>:</w:t>
      </w:r>
      <w:r>
        <w:rPr>
          <w:b w:val="1"/>
          <w:sz w:val="28"/>
        </w:rPr>
        <w:t xml:space="preserve"> </w:t>
      </w:r>
      <w:r>
        <w:rPr>
          <w:sz w:val="28"/>
        </w:rPr>
        <w:t>Спасибо</w:t>
      </w:r>
      <w:r>
        <w:rPr>
          <w:sz w:val="28"/>
        </w:rPr>
        <w:t>, Александр Михайлович. Коллеги</w:t>
      </w:r>
      <w:r>
        <w:rPr>
          <w:sz w:val="28"/>
        </w:rPr>
        <w:t>,</w:t>
      </w:r>
      <w:r>
        <w:rPr>
          <w:sz w:val="28"/>
        </w:rPr>
        <w:t xml:space="preserve"> будут ли еще же</w:t>
      </w:r>
      <w:r>
        <w:rPr>
          <w:sz w:val="28"/>
        </w:rPr>
        <w:t>лающие выступить? Со своей стороны тоже скажу несколько слов. Несмотря на то, что я не являюсь специалистом в той области, в которой представлена эта диссертация, в целом мне понравились как выступление диссертанта, так и его ответы на вопросы. Мне кажется</w:t>
      </w:r>
      <w:r>
        <w:rPr>
          <w:sz w:val="28"/>
        </w:rPr>
        <w:t>,</w:t>
      </w:r>
      <w:r>
        <w:rPr>
          <w:sz w:val="28"/>
        </w:rPr>
        <w:t xml:space="preserve"> наши коллеги – химики на большинство вопросов ответы получили и мне кажется, что диссертация заслуживает, чтобы ее поддержать. Доклад сделан на достаточно высоком уровне, и я предлагаю поддержать эту диссертацию. Лично я буду голосовать за прис</w:t>
      </w:r>
      <w:r>
        <w:rPr>
          <w:sz w:val="28"/>
        </w:rPr>
        <w:t>уждение ученой степени.</w:t>
      </w:r>
    </w:p>
    <w:p w14:paraId="41010000">
      <w:pPr>
        <w:pStyle w:val="Style_5"/>
        <w:spacing w:line="360" w:lineRule="auto"/>
        <w:ind w:firstLine="709" w:left="0"/>
        <w:jc w:val="both"/>
        <w:rPr>
          <w:sz w:val="28"/>
        </w:rPr>
      </w:pPr>
      <w:r>
        <w:rPr>
          <w:sz w:val="28"/>
        </w:rPr>
        <w:t>Коллеги, далее у нас по регламенту предоставляется заключительное слово соискателю.</w:t>
      </w:r>
    </w:p>
    <w:p w14:paraId="42010000">
      <w:pPr>
        <w:pStyle w:val="Style_5"/>
        <w:spacing w:line="360" w:lineRule="auto"/>
        <w:ind w:firstLine="709" w:left="0"/>
        <w:jc w:val="both"/>
        <w:rPr>
          <w:sz w:val="28"/>
        </w:rPr>
      </w:pPr>
      <w:r>
        <w:rPr>
          <w:b w:val="1"/>
          <w:sz w:val="28"/>
        </w:rPr>
        <w:t xml:space="preserve">АБРАМОВ А.Н.: </w:t>
      </w:r>
      <w:r>
        <w:rPr>
          <w:sz w:val="28"/>
        </w:rPr>
        <w:t xml:space="preserve">Хочется выразить слова благодарности </w:t>
      </w:r>
      <w:r>
        <w:rPr>
          <w:sz w:val="28"/>
        </w:rPr>
        <w:t xml:space="preserve">диссертационному совету, оппонентам, </w:t>
      </w:r>
      <w:r>
        <w:rPr>
          <w:sz w:val="28"/>
        </w:rPr>
        <w:t xml:space="preserve">своим руководителям, которые </w:t>
      </w:r>
      <w:r>
        <w:rPr>
          <w:sz w:val="28"/>
        </w:rPr>
        <w:t>поддерживали эту работу, своим коллегам, которые поддерживали меня лично, сотрудникам трех институтов и университетов: НГТУ, НЦВО РАН и ИХВВ РАН.</w:t>
      </w:r>
    </w:p>
    <w:p w14:paraId="43010000">
      <w:pPr>
        <w:pStyle w:val="Style_5"/>
        <w:spacing w:line="360" w:lineRule="auto"/>
        <w:ind w:firstLine="709" w:left="0"/>
        <w:jc w:val="both"/>
        <w:rPr>
          <w:sz w:val="28"/>
        </w:rPr>
      </w:pPr>
      <w:r>
        <w:rPr>
          <w:b w:val="1"/>
          <w:sz w:val="28"/>
        </w:rPr>
        <w:t>ПРЕДСЕДАТЕЛЬСТВУЮЩИЙ</w:t>
      </w:r>
      <w:r>
        <w:rPr>
          <w:b w:val="1"/>
          <w:sz w:val="28"/>
        </w:rPr>
        <w:t>:</w:t>
      </w:r>
      <w:r>
        <w:rPr>
          <w:b w:val="1"/>
          <w:sz w:val="28"/>
        </w:rPr>
        <w:t xml:space="preserve"> </w:t>
      </w:r>
      <w:r>
        <w:rPr>
          <w:sz w:val="28"/>
        </w:rPr>
        <w:t xml:space="preserve">Коллеги предлагается следующий состав счетной комиссии из трех членов диссертационного совета: Андрианов </w:t>
      </w:r>
      <w:r>
        <w:rPr>
          <w:sz w:val="28"/>
        </w:rPr>
        <w:t xml:space="preserve"> </w:t>
      </w:r>
      <w:r>
        <w:rPr>
          <w:sz w:val="28"/>
        </w:rPr>
        <w:t>Александр Владимирович, Бабанов Николай Юрьевич, Заборонкова Татьяна Михайловна.</w:t>
      </w:r>
      <w:r>
        <w:rPr>
          <w:sz w:val="28"/>
        </w:rPr>
        <w:t xml:space="preserve"> Нет ли возражений против такого состава?</w:t>
      </w:r>
      <w:r>
        <w:rPr>
          <w:sz w:val="28"/>
        </w:rPr>
        <w:t xml:space="preserve"> </w:t>
      </w:r>
      <w:r>
        <w:rPr>
          <w:sz w:val="28"/>
        </w:rPr>
        <w:t>Предлагается голосовать за состав счетной комиссии. Кто «за»</w:t>
      </w:r>
      <w:r>
        <w:rPr>
          <w:sz w:val="28"/>
        </w:rPr>
        <w:t xml:space="preserve">? </w:t>
      </w:r>
      <w:r>
        <w:rPr>
          <w:sz w:val="28"/>
        </w:rPr>
        <w:t>Против</w:t>
      </w:r>
      <w:r>
        <w:rPr>
          <w:sz w:val="28"/>
        </w:rPr>
        <w:t xml:space="preserve">? </w:t>
      </w:r>
      <w:r>
        <w:rPr>
          <w:sz w:val="28"/>
        </w:rPr>
        <w:t xml:space="preserve">Нет. </w:t>
      </w:r>
      <w:r>
        <w:rPr>
          <w:sz w:val="28"/>
        </w:rPr>
        <w:t>Воздержал</w:t>
      </w:r>
      <w:r>
        <w:rPr>
          <w:sz w:val="28"/>
        </w:rPr>
        <w:t>ся? – Нет.</w:t>
      </w:r>
      <w:r>
        <w:rPr>
          <w:sz w:val="28"/>
        </w:rPr>
        <w:t xml:space="preserve"> </w:t>
      </w:r>
      <w:r>
        <w:rPr>
          <w:sz w:val="28"/>
        </w:rPr>
        <w:t>Единогласно. Коллеги, приступайте к своей работе.</w:t>
      </w:r>
    </w:p>
    <w:p w14:paraId="44010000">
      <w:pPr>
        <w:pStyle w:val="Style_5"/>
        <w:spacing w:line="360" w:lineRule="auto"/>
        <w:ind w:firstLine="709" w:left="0"/>
        <w:jc w:val="both"/>
        <w:rPr>
          <w:i w:val="1"/>
          <w:sz w:val="28"/>
        </w:rPr>
      </w:pPr>
      <w:r>
        <w:rPr>
          <w:i w:val="1"/>
          <w:sz w:val="28"/>
        </w:rPr>
        <w:t>Происходит процедура тайного голосования</w:t>
      </w:r>
      <w:r>
        <w:rPr>
          <w:i w:val="1"/>
          <w:sz w:val="28"/>
        </w:rPr>
        <w:t>.</w:t>
      </w:r>
    </w:p>
    <w:p w14:paraId="45010000">
      <w:pPr>
        <w:pStyle w:val="Style_5"/>
        <w:spacing w:line="360" w:lineRule="auto"/>
        <w:ind w:firstLine="709" w:left="0"/>
        <w:jc w:val="both"/>
        <w:rPr>
          <w:sz w:val="28"/>
        </w:rPr>
      </w:pPr>
      <w:r>
        <w:rPr>
          <w:b w:val="1"/>
          <w:sz w:val="28"/>
        </w:rPr>
        <w:t>ПРЕДСЕДАТЕЛЬСТВУЮЩИЙ</w:t>
      </w:r>
      <w:r>
        <w:rPr>
          <w:b w:val="1"/>
          <w:sz w:val="28"/>
        </w:rPr>
        <w:t>:</w:t>
      </w:r>
      <w:r>
        <w:rPr>
          <w:b w:val="1"/>
          <w:sz w:val="28"/>
        </w:rPr>
        <w:t xml:space="preserve"> </w:t>
      </w:r>
      <w:r>
        <w:rPr>
          <w:sz w:val="28"/>
        </w:rPr>
        <w:t xml:space="preserve">Коллеги, </w:t>
      </w:r>
      <w:r>
        <w:rPr>
          <w:sz w:val="28"/>
        </w:rPr>
        <w:t>производится оглашение</w:t>
      </w:r>
      <w:r>
        <w:rPr>
          <w:sz w:val="28"/>
        </w:rPr>
        <w:t xml:space="preserve"> результатов работы счетной комиссии.</w:t>
      </w:r>
    </w:p>
    <w:p w14:paraId="46010000">
      <w:pPr>
        <w:pStyle w:val="Style_5"/>
        <w:spacing w:line="360" w:lineRule="auto"/>
        <w:ind w:firstLine="709" w:left="0"/>
        <w:jc w:val="both"/>
        <w:rPr>
          <w:sz w:val="28"/>
        </w:rPr>
      </w:pPr>
      <w:r>
        <w:rPr>
          <w:b w:val="1"/>
          <w:sz w:val="28"/>
        </w:rPr>
        <w:t>ЗАБОРОНКОВА Т.М.:</w:t>
      </w:r>
      <w:r>
        <w:rPr>
          <w:sz w:val="28"/>
        </w:rPr>
        <w:t xml:space="preserve"> Результаты счетной комиссии, избранной диссертационным советом</w:t>
      </w:r>
      <w:r>
        <w:rPr>
          <w:sz w:val="28"/>
        </w:rPr>
        <w:t xml:space="preserve"> </w:t>
      </w:r>
      <w:r>
        <w:rPr>
          <w:sz w:val="28"/>
        </w:rPr>
        <w:t>Д 212.165.01</w:t>
      </w:r>
      <w:r>
        <w:rPr>
          <w:sz w:val="28"/>
        </w:rPr>
        <w:t xml:space="preserve"> 11 марта 2021 года. Состав комиссии: Андрианов  А.В., Бабанов Н.Ю., Заборонкова Т.М.</w:t>
      </w:r>
      <w:r>
        <w:rPr>
          <w:sz w:val="28"/>
        </w:rPr>
        <w:t xml:space="preserve"> Комиссия</w:t>
      </w:r>
      <w:r>
        <w:rPr>
          <w:sz w:val="28"/>
        </w:rPr>
        <w:t xml:space="preserve"> </w:t>
      </w:r>
      <w:r>
        <w:rPr>
          <w:sz w:val="28"/>
        </w:rPr>
        <w:t>избрана для</w:t>
      </w:r>
      <w:r>
        <w:rPr>
          <w:sz w:val="28"/>
        </w:rPr>
        <w:t xml:space="preserve"> подсчета голосов тайного голосования по вопросу о присуждении Абрамову Алексею Николаевичу ученой степени кандидата технических наук. Состав диссертационного совета </w:t>
      </w:r>
      <w:r>
        <w:rPr>
          <w:sz w:val="28"/>
        </w:rPr>
        <w:t xml:space="preserve">утвержден в количестве 27 человек на период действия Номенклатуры специальностей научных работников. В состав диссертационного совета дополнительно введены 3 человека. Присутствовало на заседании 24 членов совета, докторов </w:t>
      </w:r>
      <w:r>
        <w:rPr>
          <w:sz w:val="28"/>
        </w:rPr>
        <w:t xml:space="preserve">наук </w:t>
      </w:r>
      <w:r>
        <w:rPr>
          <w:sz w:val="28"/>
        </w:rPr>
        <w:t xml:space="preserve">по </w:t>
      </w:r>
      <w:r>
        <w:rPr>
          <w:sz w:val="28"/>
        </w:rPr>
        <w:t>специальности 05.11.13 – 7 человек, по специальности 02.00.04 – 3 человека</w:t>
      </w:r>
      <w:r>
        <w:rPr>
          <w:sz w:val="28"/>
        </w:rPr>
        <w:t>. Роздано бюллетеней 24, осталось не розданных бюллетеней 6. Оказалось в урне бюллетеней 24. Результаты голосования по вопросу о присуждении ученой степени кандидата технических наук Абрамову А.Н.: за – 24, против</w:t>
      </w:r>
      <w:r>
        <w:rPr>
          <w:sz w:val="28"/>
        </w:rPr>
        <w:t xml:space="preserve"> – нет, недействительных – нет.</w:t>
      </w:r>
    </w:p>
    <w:p w14:paraId="47010000">
      <w:pPr>
        <w:pStyle w:val="Style_5"/>
        <w:spacing w:after="0" w:before="0" w:line="360" w:lineRule="auto"/>
        <w:ind w:firstLine="709" w:left="0"/>
        <w:jc w:val="both"/>
        <w:rPr>
          <w:sz w:val="28"/>
        </w:rPr>
      </w:pPr>
      <w:r>
        <w:rPr>
          <w:b w:val="1"/>
          <w:sz w:val="28"/>
        </w:rPr>
        <w:t>ПРЕДСЕДАТЕЛЬСТВУЮЩИЙ:</w:t>
      </w:r>
      <w:r>
        <w:rPr>
          <w:sz w:val="28"/>
        </w:rPr>
        <w:t xml:space="preserve"> </w:t>
      </w:r>
      <w:r>
        <w:rPr>
          <w:sz w:val="28"/>
        </w:rPr>
        <w:t xml:space="preserve">Уважаемые коллеги, необходимо </w:t>
      </w:r>
      <w:r>
        <w:rPr>
          <w:sz w:val="28"/>
        </w:rPr>
        <w:t xml:space="preserve">утвердить </w:t>
      </w:r>
      <w:r>
        <w:rPr>
          <w:sz w:val="28"/>
        </w:rPr>
        <w:t xml:space="preserve">результаты голосования открытым голосованием. </w:t>
      </w:r>
      <w:r>
        <w:rPr>
          <w:sz w:val="28"/>
        </w:rPr>
        <w:t>Кто «</w:t>
      </w:r>
      <w:r>
        <w:rPr>
          <w:sz w:val="28"/>
        </w:rPr>
        <w:t>за»? Против? – Нет. Воздержал</w:t>
      </w:r>
      <w:r>
        <w:rPr>
          <w:sz w:val="28"/>
        </w:rPr>
        <w:t xml:space="preserve">ся? – Нет. </w:t>
      </w:r>
      <w:r>
        <w:rPr>
          <w:sz w:val="28"/>
        </w:rPr>
        <w:t>Е</w:t>
      </w:r>
      <w:r>
        <w:rPr>
          <w:sz w:val="28"/>
        </w:rPr>
        <w:t>диногласно</w:t>
      </w:r>
      <w:r>
        <w:rPr>
          <w:sz w:val="28"/>
        </w:rPr>
        <w:t xml:space="preserve"> результаты голосования </w:t>
      </w:r>
      <w:r>
        <w:rPr>
          <w:sz w:val="28"/>
        </w:rPr>
        <w:t>утверждаются</w:t>
      </w:r>
      <w:r>
        <w:rPr>
          <w:sz w:val="28"/>
        </w:rPr>
        <w:t>. Алексей Николаевич, разрешите поздравить Вас!</w:t>
      </w:r>
    </w:p>
    <w:p w14:paraId="48010000">
      <w:pPr>
        <w:pStyle w:val="Style_5"/>
        <w:spacing w:after="0" w:before="0" w:line="360" w:lineRule="auto"/>
        <w:ind w:firstLine="709" w:left="0"/>
        <w:contextualSpacing w:val="1"/>
        <w:jc w:val="both"/>
        <w:rPr>
          <w:sz w:val="28"/>
        </w:rPr>
      </w:pPr>
      <w:r>
        <w:rPr>
          <w:sz w:val="28"/>
        </w:rPr>
        <w:t>Уважаемые коллеги, приступаем</w:t>
      </w:r>
      <w:r>
        <w:t xml:space="preserve"> </w:t>
      </w:r>
      <w:r>
        <w:rPr>
          <w:sz w:val="28"/>
        </w:rPr>
        <w:t xml:space="preserve">к обсуждению </w:t>
      </w:r>
      <w:r>
        <w:rPr>
          <w:sz w:val="28"/>
        </w:rPr>
        <w:t>заключения</w:t>
      </w:r>
      <w:r>
        <w:rPr>
          <w:sz w:val="28"/>
        </w:rPr>
        <w:t xml:space="preserve"> диссертации</w:t>
      </w:r>
      <w:r>
        <w:rPr>
          <w:sz w:val="28"/>
        </w:rPr>
        <w:t>.</w:t>
      </w:r>
    </w:p>
    <w:p w14:paraId="49010000">
      <w:pPr>
        <w:pStyle w:val="Style_5"/>
        <w:spacing w:before="0" w:line="360" w:lineRule="auto"/>
        <w:ind w:firstLine="709" w:left="0"/>
        <w:contextualSpacing w:val="1"/>
        <w:jc w:val="both"/>
        <w:rPr>
          <w:sz w:val="28"/>
        </w:rPr>
      </w:pPr>
      <w:r>
        <w:rPr>
          <w:sz w:val="28"/>
        </w:rPr>
        <w:t xml:space="preserve">Члены диссертационного совета обсуждают проект заключения диссертационного совета. Члены диссертационного совета д.т.н. </w:t>
      </w:r>
      <w:r>
        <w:rPr>
          <w:sz w:val="28"/>
        </w:rPr>
        <w:t xml:space="preserve">Плужников </w:t>
      </w:r>
      <w:r>
        <w:rPr>
          <w:sz w:val="28"/>
        </w:rPr>
        <w:t>А.Д.</w:t>
      </w:r>
      <w:r>
        <w:rPr>
          <w:sz w:val="28"/>
        </w:rPr>
        <w:t>, д.</w:t>
      </w:r>
      <w:r>
        <w:rPr>
          <w:sz w:val="28"/>
        </w:rPr>
        <w:t>т</w:t>
      </w:r>
      <w:r>
        <w:rPr>
          <w:sz w:val="28"/>
        </w:rPr>
        <w:t xml:space="preserve">.н. </w:t>
      </w:r>
      <w:r>
        <w:rPr>
          <w:sz w:val="28"/>
        </w:rPr>
        <w:t>Мельников В.И.</w:t>
      </w:r>
      <w:r>
        <w:rPr>
          <w:sz w:val="28"/>
        </w:rPr>
        <w:t xml:space="preserve">, д.т.н. </w:t>
      </w:r>
      <w:r>
        <w:rPr>
          <w:sz w:val="28"/>
        </w:rPr>
        <w:t>Михаленко М.Г</w:t>
      </w:r>
      <w:r>
        <w:rPr>
          <w:sz w:val="28"/>
        </w:rPr>
        <w:t>. вносят редакционные поправки.</w:t>
      </w:r>
    </w:p>
    <w:p w14:paraId="4A010000">
      <w:pPr>
        <w:pStyle w:val="Style_5"/>
        <w:spacing w:line="360" w:lineRule="auto"/>
        <w:ind w:firstLine="709" w:left="0"/>
        <w:jc w:val="both"/>
        <w:rPr>
          <w:sz w:val="28"/>
        </w:rPr>
      </w:pPr>
      <w:r>
        <w:rPr>
          <w:b w:val="1"/>
          <w:sz w:val="28"/>
        </w:rPr>
        <w:t>ПРЕДСЕДАТЕЛЬСТВУЮЩИЙ:</w:t>
      </w:r>
      <w:r>
        <w:rPr>
          <w:sz w:val="28"/>
        </w:rPr>
        <w:t xml:space="preserve"> </w:t>
      </w:r>
      <w:r>
        <w:rPr>
          <w:sz w:val="28"/>
        </w:rPr>
        <w:t xml:space="preserve">Если замечаний больше нет, то предлагается принять </w:t>
      </w:r>
      <w:r>
        <w:rPr>
          <w:sz w:val="28"/>
        </w:rPr>
        <w:t xml:space="preserve">проект заключения с учётом </w:t>
      </w:r>
      <w:r>
        <w:rPr>
          <w:sz w:val="28"/>
        </w:rPr>
        <w:t xml:space="preserve">внесенных </w:t>
      </w:r>
      <w:r>
        <w:rPr>
          <w:sz w:val="28"/>
        </w:rPr>
        <w:t>поправок, прошу голосовать. Кто «за»? Против? – Нет</w:t>
      </w:r>
      <w:r>
        <w:rPr>
          <w:sz w:val="28"/>
        </w:rPr>
        <w:t xml:space="preserve">. </w:t>
      </w:r>
      <w:r>
        <w:rPr>
          <w:sz w:val="28"/>
        </w:rPr>
        <w:t>Воздержал</w:t>
      </w:r>
      <w:r>
        <w:rPr>
          <w:sz w:val="28"/>
        </w:rPr>
        <w:t>ся? – Нет</w:t>
      </w:r>
      <w:r>
        <w:rPr>
          <w:sz w:val="28"/>
        </w:rPr>
        <w:t xml:space="preserve">. </w:t>
      </w:r>
      <w:r>
        <w:rPr>
          <w:sz w:val="28"/>
        </w:rPr>
        <w:t>Заключение п</w:t>
      </w:r>
      <w:r>
        <w:rPr>
          <w:sz w:val="28"/>
        </w:rPr>
        <w:t>ринято единогласно.</w:t>
      </w:r>
    </w:p>
    <w:p w14:paraId="4B010000">
      <w:pPr>
        <w:pStyle w:val="Style_5"/>
        <w:spacing w:line="360" w:lineRule="auto"/>
        <w:ind w:firstLine="709" w:left="0"/>
        <w:jc w:val="both"/>
        <w:rPr>
          <w:i w:val="1"/>
          <w:sz w:val="28"/>
        </w:rPr>
      </w:pPr>
      <w:r>
        <w:rPr>
          <w:i w:val="1"/>
          <w:sz w:val="28"/>
        </w:rPr>
        <w:t>Заключение диссертационного совета принимается и оглашается в полном объеме.</w:t>
      </w:r>
    </w:p>
    <w:p w14:paraId="4C010000">
      <w:pPr>
        <w:spacing w:line="360" w:lineRule="auto"/>
        <w:ind/>
        <w:contextualSpacing w:val="1"/>
        <w:jc w:val="center"/>
        <w:rPr>
          <w:rFonts w:ascii="Times New Roman" w:hAnsi="Times New Roman"/>
          <w:sz w:val="28"/>
        </w:rPr>
      </w:pPr>
      <w:r>
        <w:br w:type="page"/>
      </w:r>
      <w:r>
        <w:rPr>
          <w:rFonts w:ascii="Times New Roman" w:hAnsi="Times New Roman"/>
          <w:sz w:val="28"/>
        </w:rPr>
        <w:t>ЗАКЛЮЧЕНИЕ</w:t>
      </w:r>
    </w:p>
    <w:p w14:paraId="4D010000">
      <w:pPr>
        <w:spacing w:line="360" w:lineRule="auto"/>
        <w:ind/>
        <w:contextualSpacing w:val="1"/>
        <w:jc w:val="center"/>
        <w:rPr>
          <w:rFonts w:ascii="Times New Roman" w:hAnsi="Times New Roman"/>
          <w:sz w:val="28"/>
        </w:rPr>
      </w:pPr>
      <w:r>
        <w:rPr>
          <w:rFonts w:ascii="Times New Roman" w:hAnsi="Times New Roman"/>
          <w:sz w:val="28"/>
        </w:rPr>
        <w:t>ДИССЕРТАЦИОННОГО СОВЕТА 24.2.345.01, СОЗДАННОГО НА БАЗЕ</w:t>
      </w:r>
    </w:p>
    <w:p w14:paraId="4E010000">
      <w:pPr>
        <w:spacing w:line="360" w:lineRule="auto"/>
        <w:ind/>
        <w:contextualSpacing w:val="1"/>
        <w:jc w:val="center"/>
        <w:rPr>
          <w:rFonts w:ascii="Times New Roman" w:hAnsi="Times New Roman"/>
          <w:sz w:val="28"/>
        </w:rPr>
      </w:pPr>
      <w:r>
        <w:rPr>
          <w:rFonts w:ascii="Times New Roman" w:hAnsi="Times New Roman"/>
          <w:sz w:val="28"/>
        </w:rPr>
        <w:t>Федерального государственного бюджетного образовательного</w:t>
      </w:r>
    </w:p>
    <w:p w14:paraId="4F010000">
      <w:pPr>
        <w:spacing w:line="360" w:lineRule="auto"/>
        <w:ind/>
        <w:contextualSpacing w:val="1"/>
        <w:jc w:val="center"/>
        <w:rPr>
          <w:rFonts w:ascii="Times New Roman" w:hAnsi="Times New Roman"/>
          <w:sz w:val="28"/>
        </w:rPr>
      </w:pPr>
      <w:r>
        <w:rPr>
          <w:rFonts w:ascii="Times New Roman" w:hAnsi="Times New Roman"/>
          <w:sz w:val="28"/>
        </w:rPr>
        <w:t>учреждения высшего образования</w:t>
      </w:r>
    </w:p>
    <w:p w14:paraId="50010000">
      <w:pPr>
        <w:spacing w:line="360" w:lineRule="auto"/>
        <w:ind w:firstLine="0" w:left="-426"/>
        <w:contextualSpacing w:val="1"/>
        <w:jc w:val="center"/>
        <w:rPr>
          <w:rFonts w:ascii="Times New Roman" w:hAnsi="Times New Roman"/>
          <w:sz w:val="28"/>
        </w:rPr>
      </w:pPr>
      <w:r>
        <w:rPr>
          <w:rFonts w:ascii="Times New Roman" w:hAnsi="Times New Roman"/>
          <w:sz w:val="28"/>
        </w:rPr>
        <w:t>«Нижегородский государственный технический университет им. Р.Е. Алексеева»</w:t>
      </w:r>
    </w:p>
    <w:p w14:paraId="51010000">
      <w:pPr>
        <w:spacing w:line="360" w:lineRule="auto"/>
        <w:ind/>
        <w:contextualSpacing w:val="1"/>
        <w:jc w:val="center"/>
        <w:rPr>
          <w:rFonts w:ascii="Times New Roman" w:hAnsi="Times New Roman"/>
          <w:sz w:val="28"/>
        </w:rPr>
      </w:pPr>
      <w:r>
        <w:rPr>
          <w:rFonts w:ascii="Times New Roman" w:hAnsi="Times New Roman"/>
          <w:sz w:val="28"/>
        </w:rPr>
        <w:t>Министерство науки и высшего образования Российской Федерации</w:t>
      </w:r>
    </w:p>
    <w:p w14:paraId="52010000">
      <w:pPr>
        <w:spacing w:line="360" w:lineRule="auto"/>
        <w:ind/>
        <w:contextualSpacing w:val="1"/>
        <w:jc w:val="center"/>
        <w:rPr>
          <w:rFonts w:ascii="Times New Roman" w:hAnsi="Times New Roman"/>
          <w:sz w:val="28"/>
        </w:rPr>
      </w:pPr>
      <w:r>
        <w:rPr>
          <w:rFonts w:ascii="Times New Roman" w:hAnsi="Times New Roman"/>
          <w:sz w:val="28"/>
        </w:rPr>
        <w:t>ПО ДИССЕРТАЦИИ НА СОИСКАНИЕ УЧЕНОЙ СТЕПЕНИ</w:t>
      </w:r>
    </w:p>
    <w:p w14:paraId="53010000">
      <w:pPr>
        <w:spacing w:line="360" w:lineRule="auto"/>
        <w:ind/>
        <w:contextualSpacing w:val="1"/>
        <w:jc w:val="center"/>
        <w:rPr>
          <w:rFonts w:ascii="Times New Roman" w:hAnsi="Times New Roman"/>
          <w:sz w:val="28"/>
        </w:rPr>
      </w:pPr>
      <w:r>
        <w:rPr>
          <w:rFonts w:ascii="Times New Roman" w:hAnsi="Times New Roman"/>
          <w:sz w:val="28"/>
        </w:rPr>
        <w:t>КАНДИДАТА НАУК</w:t>
      </w:r>
    </w:p>
    <w:p w14:paraId="54010000">
      <w:pPr>
        <w:spacing w:line="360" w:lineRule="auto"/>
        <w:ind w:firstLine="708" w:left="1416"/>
        <w:contextualSpacing w:val="1"/>
        <w:rPr>
          <w:rFonts w:ascii="Times New Roman" w:hAnsi="Times New Roman"/>
          <w:sz w:val="28"/>
        </w:rPr>
      </w:pPr>
      <w:r>
        <w:rPr>
          <w:rFonts w:ascii="Times New Roman" w:hAnsi="Times New Roman"/>
          <w:sz w:val="28"/>
        </w:rPr>
        <w:t>аттестационное дело №______________________________</w:t>
      </w:r>
    </w:p>
    <w:p w14:paraId="55010000">
      <w:pPr>
        <w:spacing w:line="360" w:lineRule="auto"/>
        <w:ind/>
        <w:contextualSpacing w:val="1"/>
        <w:rPr>
          <w:rFonts w:ascii="Times New Roman" w:hAnsi="Times New Roman"/>
          <w:sz w:val="28"/>
          <w:u w:val="single"/>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 xml:space="preserve">решение диссертационного совета от </w:t>
      </w:r>
      <w:r>
        <w:rPr>
          <w:rFonts w:ascii="Times New Roman" w:hAnsi="Times New Roman"/>
          <w:sz w:val="28"/>
          <w:u w:val="single"/>
        </w:rPr>
        <w:t xml:space="preserve">16.06.2022 </w:t>
      </w:r>
      <w:r>
        <w:rPr>
          <w:rFonts w:ascii="Times New Roman" w:hAnsi="Times New Roman"/>
          <w:sz w:val="28"/>
        </w:rPr>
        <w:t xml:space="preserve">№ </w:t>
      </w:r>
      <w:r>
        <w:rPr>
          <w:rFonts w:ascii="Times New Roman" w:hAnsi="Times New Roman"/>
          <w:sz w:val="28"/>
          <w:u w:val="single"/>
        </w:rPr>
        <w:t>8</w:t>
      </w:r>
    </w:p>
    <w:p w14:paraId="56010000">
      <w:pPr>
        <w:spacing w:line="360" w:lineRule="auto"/>
        <w:ind/>
        <w:contextualSpacing w:val="1"/>
        <w:rPr>
          <w:rFonts w:ascii="Times New Roman" w:hAnsi="Times New Roman"/>
          <w:sz w:val="28"/>
        </w:rPr>
      </w:pPr>
    </w:p>
    <w:p w14:paraId="57010000">
      <w:pPr>
        <w:spacing w:after="0" w:line="360" w:lineRule="auto"/>
        <w:ind w:firstLine="709" w:left="0"/>
        <w:contextualSpacing w:val="1"/>
        <w:jc w:val="both"/>
        <w:rPr>
          <w:rFonts w:ascii="Times New Roman" w:hAnsi="Times New Roman"/>
          <w:sz w:val="28"/>
        </w:rPr>
      </w:pPr>
      <w:r>
        <w:rPr>
          <w:rFonts w:ascii="Times New Roman" w:hAnsi="Times New Roman"/>
          <w:b w:val="1"/>
          <w:sz w:val="28"/>
        </w:rPr>
        <w:t>О присуждении</w:t>
      </w:r>
      <w:r>
        <w:rPr>
          <w:rFonts w:ascii="Times New Roman" w:hAnsi="Times New Roman"/>
          <w:sz w:val="28"/>
        </w:rPr>
        <w:t xml:space="preserve"> Морозову Никите Сергеевичу</w:t>
      </w:r>
      <w:r>
        <w:rPr>
          <w:rFonts w:ascii="Times New Roman" w:hAnsi="Times New Roman"/>
          <w:sz w:val="28"/>
        </w:rPr>
        <w:t xml:space="preserve"> гражданину Российской Федерации, ученой степени кандидата технических наук.</w:t>
      </w:r>
    </w:p>
    <w:p w14:paraId="58010000">
      <w:pPr>
        <w:spacing w:line="360" w:lineRule="auto"/>
        <w:ind w:firstLine="709" w:left="0"/>
        <w:contextualSpacing w:val="1"/>
        <w:jc w:val="both"/>
        <w:rPr>
          <w:rFonts w:ascii="Times New Roman" w:hAnsi="Times New Roman"/>
          <w:sz w:val="28"/>
        </w:rPr>
      </w:pPr>
      <w:r>
        <w:rPr>
          <w:rFonts w:ascii="Times New Roman" w:hAnsi="Times New Roman"/>
          <w:b w:val="1"/>
          <w:sz w:val="28"/>
        </w:rPr>
        <w:t>Диссертация</w:t>
      </w:r>
      <w:r>
        <w:rPr>
          <w:rFonts w:ascii="Times New Roman" w:hAnsi="Times New Roman"/>
          <w:sz w:val="28"/>
        </w:rPr>
        <w:t xml:space="preserve"> «</w:t>
      </w:r>
      <w:r>
        <w:rPr>
          <w:rFonts w:ascii="Times New Roman" w:hAnsi="Times New Roman"/>
          <w:sz w:val="28"/>
        </w:rPr>
        <w:t>Оперативный контроль оптических свойств волоконных световодов с сердцевиной из муллитовой стеклокерамики, легированной хромом</w:t>
      </w:r>
      <w:r>
        <w:rPr>
          <w:rFonts w:ascii="Times New Roman" w:hAnsi="Times New Roman"/>
          <w:sz w:val="28"/>
        </w:rPr>
        <w:t>» по специальностям</w:t>
      </w:r>
      <w:r>
        <w:rPr>
          <w:rFonts w:ascii="Times New Roman" w:hAnsi="Times New Roman"/>
          <w:sz w:val="28"/>
        </w:rPr>
        <w:t xml:space="preserve"> 05.11.13 – «Приборы и методы контроля природной среды, веществ, материалов и изделий» </w:t>
      </w:r>
      <w:r>
        <w:rPr>
          <w:rFonts w:ascii="Times New Roman" w:hAnsi="Times New Roman"/>
          <w:sz w:val="28"/>
        </w:rPr>
        <w:t xml:space="preserve">и 02.00.04 «Физическая химия» (технические науки) </w:t>
      </w:r>
      <w:r>
        <w:rPr>
          <w:rFonts w:ascii="Times New Roman" w:hAnsi="Times New Roman"/>
          <w:sz w:val="28"/>
        </w:rPr>
        <w:t xml:space="preserve">принята к защите </w:t>
      </w:r>
      <w:r>
        <w:rPr>
          <w:rFonts w:ascii="Times New Roman" w:hAnsi="Times New Roman"/>
          <w:sz w:val="28"/>
        </w:rPr>
        <w:t>23.12.2020 (протокол заседания № 8)</w:t>
      </w:r>
      <w:r>
        <w:rPr>
          <w:rFonts w:ascii="Times New Roman" w:hAnsi="Times New Roman"/>
          <w:sz w:val="28"/>
        </w:rPr>
        <w:t xml:space="preserve"> диссертационным советом Д212.165.01, созданным на базе Федерального государственного бюджетного образовательного учреждения высшего образовани</w:t>
      </w:r>
      <w:r>
        <w:rPr>
          <w:rFonts w:ascii="Times New Roman" w:hAnsi="Times New Roman"/>
          <w:sz w:val="28"/>
        </w:rPr>
        <w:t>я «Нижегородский государственный</w:t>
      </w:r>
      <w:r>
        <w:rPr>
          <w:rFonts w:ascii="Times New Roman" w:hAnsi="Times New Roman"/>
          <w:sz w:val="28"/>
        </w:rPr>
        <w:t xml:space="preserve"> технический </w:t>
      </w:r>
      <w:r>
        <w:rPr>
          <w:rFonts w:ascii="Times New Roman" w:hAnsi="Times New Roman"/>
          <w:sz w:val="28"/>
        </w:rPr>
        <w:t>университет им. Р.Е. Алексеева», Министерств</w:t>
      </w:r>
      <w:r>
        <w:rPr>
          <w:rFonts w:ascii="Times New Roman" w:hAnsi="Times New Roman"/>
          <w:sz w:val="28"/>
        </w:rPr>
        <w:t>а</w:t>
      </w:r>
      <w:r>
        <w:rPr>
          <w:rFonts w:ascii="Times New Roman" w:hAnsi="Times New Roman"/>
          <w:sz w:val="28"/>
        </w:rPr>
        <w:t xml:space="preserve"> науки и высшего образования Р</w:t>
      </w:r>
      <w:r>
        <w:rPr>
          <w:rFonts w:ascii="Times New Roman" w:hAnsi="Times New Roman"/>
          <w:sz w:val="28"/>
        </w:rPr>
        <w:t xml:space="preserve">оссийской Федерации, 603950, г. </w:t>
      </w:r>
      <w:r>
        <w:rPr>
          <w:rFonts w:ascii="Times New Roman" w:hAnsi="Times New Roman"/>
          <w:sz w:val="28"/>
        </w:rPr>
        <w:t xml:space="preserve">Нижний Новгород, ул. Минина, 24, </w:t>
      </w:r>
      <w:r>
        <w:rPr>
          <w:rFonts w:ascii="Times New Roman" w:hAnsi="Times New Roman"/>
          <w:sz w:val="28"/>
        </w:rPr>
        <w:t>приказ №714/нк от 02.11.2012.</w:t>
      </w:r>
    </w:p>
    <w:p w14:paraId="59010000">
      <w:pPr>
        <w:spacing w:line="360" w:lineRule="auto"/>
        <w:ind w:firstLine="709" w:left="0"/>
        <w:contextualSpacing w:val="1"/>
        <w:jc w:val="both"/>
        <w:rPr>
          <w:rFonts w:ascii="Times New Roman" w:hAnsi="Times New Roman"/>
          <w:sz w:val="28"/>
        </w:rPr>
      </w:pPr>
      <w:r>
        <w:rPr>
          <w:rFonts w:ascii="Times New Roman" w:hAnsi="Times New Roman"/>
          <w:sz w:val="28"/>
        </w:rPr>
        <w:t xml:space="preserve">Соискатель </w:t>
      </w:r>
      <w:r>
        <w:rPr>
          <w:rFonts w:ascii="Times New Roman" w:hAnsi="Times New Roman"/>
          <w:sz w:val="28"/>
        </w:rPr>
        <w:t xml:space="preserve">Абрамов Алексей Николаевич 1984 года рождения в 2006 году </w:t>
      </w:r>
      <w:r>
        <w:rPr>
          <w:rFonts w:ascii="Times New Roman" w:hAnsi="Times New Roman"/>
          <w:sz w:val="28"/>
        </w:rPr>
        <w:t xml:space="preserve">закончил </w:t>
      </w:r>
      <w:r>
        <w:rPr>
          <w:rFonts w:ascii="Times New Roman" w:hAnsi="Times New Roman"/>
          <w:sz w:val="28"/>
        </w:rPr>
        <w:t>Государственное образовательное учреждение высшего профессионального образования «</w:t>
      </w:r>
      <w:r>
        <w:rPr>
          <w:rFonts w:ascii="Times New Roman" w:hAnsi="Times New Roman"/>
          <w:sz w:val="28"/>
        </w:rPr>
        <w:t>Мордовский</w:t>
      </w:r>
      <w:r>
        <w:rPr>
          <w:rFonts w:ascii="Times New Roman" w:hAnsi="Times New Roman"/>
          <w:sz w:val="28"/>
        </w:rPr>
        <w:t xml:space="preserve"> государственный университет имени</w:t>
      </w:r>
      <w:r>
        <w:rPr>
          <w:rFonts w:ascii="Times New Roman" w:hAnsi="Times New Roman"/>
          <w:sz w:val="28"/>
        </w:rPr>
        <w:t xml:space="preserve"> Н.</w:t>
      </w:r>
      <w:r>
        <w:rPr>
          <w:rFonts w:ascii="Times New Roman" w:hAnsi="Times New Roman"/>
          <w:sz w:val="28"/>
        </w:rPr>
        <w:t> </w:t>
      </w:r>
      <w:r>
        <w:rPr>
          <w:rFonts w:ascii="Times New Roman" w:hAnsi="Times New Roman"/>
          <w:sz w:val="28"/>
        </w:rPr>
        <w:t>П.</w:t>
      </w:r>
      <w:r>
        <w:rPr>
          <w:rFonts w:ascii="Times New Roman" w:hAnsi="Times New Roman"/>
          <w:sz w:val="28"/>
        </w:rPr>
        <w:t> </w:t>
      </w:r>
      <w:r>
        <w:rPr>
          <w:rFonts w:ascii="Times New Roman" w:hAnsi="Times New Roman"/>
          <w:sz w:val="28"/>
        </w:rPr>
        <w:t>Огарева</w:t>
      </w:r>
      <w:r>
        <w:rPr>
          <w:rFonts w:ascii="Times New Roman" w:hAnsi="Times New Roman"/>
          <w:sz w:val="28"/>
        </w:rPr>
        <w:t>»</w:t>
      </w:r>
      <w:r>
        <w:rPr>
          <w:rFonts w:ascii="Times New Roman" w:hAnsi="Times New Roman"/>
          <w:sz w:val="28"/>
        </w:rPr>
        <w:t xml:space="preserve"> по специа</w:t>
      </w:r>
      <w:r>
        <w:rPr>
          <w:rFonts w:ascii="Times New Roman" w:hAnsi="Times New Roman"/>
          <w:sz w:val="28"/>
        </w:rPr>
        <w:t>льности «Физика» и ему присуждена</w:t>
      </w:r>
      <w:r>
        <w:rPr>
          <w:rFonts w:ascii="Times New Roman" w:hAnsi="Times New Roman"/>
          <w:sz w:val="28"/>
        </w:rPr>
        <w:t xml:space="preserve"> квалификация физик. В 2009 году окончил очную аспирантуру </w:t>
      </w:r>
      <w:r>
        <w:rPr>
          <w:rFonts w:ascii="Times New Roman" w:hAnsi="Times New Roman"/>
          <w:sz w:val="28"/>
        </w:rPr>
        <w:t>Института химии высокочистых веществ РАН</w:t>
      </w:r>
      <w:r>
        <w:rPr>
          <w:rFonts w:ascii="Times New Roman" w:hAnsi="Times New Roman"/>
          <w:sz w:val="28"/>
        </w:rPr>
        <w:t xml:space="preserve">, работает </w:t>
      </w:r>
      <w:r>
        <w:rPr>
          <w:rFonts w:ascii="Times New Roman" w:hAnsi="Times New Roman"/>
          <w:sz w:val="28"/>
        </w:rPr>
        <w:t xml:space="preserve">в </w:t>
      </w:r>
      <w:r>
        <w:rPr>
          <w:rFonts w:ascii="Times New Roman" w:hAnsi="Times New Roman"/>
          <w:sz w:val="28"/>
        </w:rPr>
        <w:t xml:space="preserve">Федеральном государственном бюджетном учреждении науки </w:t>
      </w:r>
      <w:r>
        <w:rPr>
          <w:rFonts w:ascii="Times New Roman" w:hAnsi="Times New Roman"/>
          <w:sz w:val="28"/>
        </w:rPr>
        <w:t>«Институт</w:t>
      </w:r>
      <w:r>
        <w:rPr>
          <w:rFonts w:ascii="Times New Roman" w:hAnsi="Times New Roman"/>
          <w:sz w:val="28"/>
        </w:rPr>
        <w:t xml:space="preserve"> химии высокочистых веществ им. Г.Г. Девятых</w:t>
      </w:r>
      <w:r>
        <w:rPr>
          <w:rFonts w:ascii="Times New Roman" w:hAnsi="Times New Roman"/>
          <w:sz w:val="28"/>
        </w:rPr>
        <w:t>»</w:t>
      </w:r>
      <w:r>
        <w:rPr>
          <w:rFonts w:ascii="Times New Roman" w:hAnsi="Times New Roman"/>
          <w:sz w:val="28"/>
        </w:rPr>
        <w:t xml:space="preserve"> в лаборатории те</w:t>
      </w:r>
      <w:r>
        <w:rPr>
          <w:rFonts w:ascii="Times New Roman" w:hAnsi="Times New Roman"/>
          <w:sz w:val="28"/>
        </w:rPr>
        <w:t xml:space="preserve">хнологии волоконных световодов </w:t>
      </w:r>
      <w:r>
        <w:rPr>
          <w:rFonts w:ascii="Times New Roman" w:hAnsi="Times New Roman"/>
          <w:sz w:val="28"/>
        </w:rPr>
        <w:t>в должнос</w:t>
      </w:r>
      <w:r>
        <w:rPr>
          <w:rFonts w:ascii="Times New Roman" w:hAnsi="Times New Roman"/>
          <w:sz w:val="28"/>
        </w:rPr>
        <w:t>ти младшего научного сотрудника</w:t>
      </w:r>
      <w:r>
        <w:rPr>
          <w:rFonts w:ascii="Times New Roman" w:hAnsi="Times New Roman"/>
          <w:sz w:val="28"/>
        </w:rPr>
        <w:t>.</w:t>
      </w:r>
    </w:p>
    <w:p w14:paraId="5A010000">
      <w:pPr>
        <w:spacing w:line="360" w:lineRule="auto"/>
        <w:ind w:firstLine="709" w:left="0"/>
        <w:contextualSpacing w:val="1"/>
        <w:jc w:val="both"/>
        <w:rPr>
          <w:rFonts w:ascii="Times New Roman" w:hAnsi="Times New Roman"/>
          <w:sz w:val="28"/>
        </w:rPr>
      </w:pPr>
      <w:r>
        <w:rPr>
          <w:rFonts w:ascii="Times New Roman" w:hAnsi="Times New Roman"/>
          <w:sz w:val="28"/>
        </w:rPr>
        <w:t xml:space="preserve">Диссертация выполнена </w:t>
      </w:r>
      <w:r>
        <w:rPr>
          <w:rFonts w:ascii="Times New Roman" w:hAnsi="Times New Roman"/>
          <w:sz w:val="28"/>
        </w:rPr>
        <w:t>на кафедре «</w:t>
      </w:r>
      <w:r>
        <w:rPr>
          <w:rFonts w:ascii="Times New Roman" w:hAnsi="Times New Roman"/>
          <w:sz w:val="28"/>
        </w:rPr>
        <w:t>Физика и техника оптической связи</w:t>
      </w:r>
      <w:r>
        <w:rPr>
          <w:rFonts w:ascii="Times New Roman" w:hAnsi="Times New Roman"/>
          <w:sz w:val="28"/>
        </w:rPr>
        <w:t>» Федерального государственного бюджетного образовательного учреждения высшего образования «Нижегородский государственный технический университет им. Р.Е. Алексеева»</w:t>
      </w:r>
      <w:r>
        <w:rPr>
          <w:rFonts w:ascii="Times New Roman" w:hAnsi="Times New Roman"/>
          <w:sz w:val="28"/>
        </w:rPr>
        <w:t xml:space="preserve"> </w:t>
      </w:r>
      <w:r>
        <w:rPr>
          <w:rFonts w:ascii="Times New Roman" w:hAnsi="Times New Roman"/>
          <w:sz w:val="28"/>
        </w:rPr>
        <w:t xml:space="preserve">и </w:t>
      </w:r>
      <w:r>
        <w:rPr>
          <w:rFonts w:ascii="Times New Roman" w:hAnsi="Times New Roman"/>
          <w:sz w:val="28"/>
        </w:rPr>
        <w:t xml:space="preserve">в </w:t>
      </w:r>
      <w:r>
        <w:rPr>
          <w:rFonts w:ascii="Times New Roman" w:hAnsi="Times New Roman"/>
          <w:sz w:val="28"/>
        </w:rPr>
        <w:t>лаборатории технологии волоконных световодов Федерального государственного бюджетного учреждения</w:t>
      </w:r>
      <w:r>
        <w:rPr>
          <w:rFonts w:ascii="Times New Roman" w:hAnsi="Times New Roman"/>
          <w:sz w:val="28"/>
        </w:rPr>
        <w:t xml:space="preserve"> науки </w:t>
      </w:r>
      <w:r>
        <w:rPr>
          <w:rFonts w:ascii="Times New Roman" w:hAnsi="Times New Roman"/>
          <w:sz w:val="28"/>
        </w:rPr>
        <w:t>«Институт</w:t>
      </w:r>
      <w:r>
        <w:rPr>
          <w:rFonts w:ascii="Times New Roman" w:hAnsi="Times New Roman"/>
          <w:sz w:val="28"/>
        </w:rPr>
        <w:t xml:space="preserve"> химии высокочистых вещ</w:t>
      </w:r>
      <w:r>
        <w:rPr>
          <w:rFonts w:ascii="Times New Roman" w:hAnsi="Times New Roman"/>
          <w:sz w:val="28"/>
        </w:rPr>
        <w:t>еств им. Г.Г. Девятых РАН»</w:t>
      </w:r>
      <w:r>
        <w:rPr>
          <w:rFonts w:ascii="Times New Roman" w:hAnsi="Times New Roman"/>
          <w:sz w:val="28"/>
        </w:rPr>
        <w:t>.</w:t>
      </w:r>
    </w:p>
    <w:p w14:paraId="5B010000">
      <w:pPr>
        <w:spacing w:line="360" w:lineRule="auto"/>
        <w:ind w:firstLine="709" w:left="0"/>
        <w:contextualSpacing w:val="1"/>
        <w:jc w:val="both"/>
        <w:rPr>
          <w:rFonts w:ascii="Times New Roman" w:hAnsi="Times New Roman"/>
          <w:sz w:val="28"/>
        </w:rPr>
      </w:pPr>
      <w:r>
        <w:rPr>
          <w:rFonts w:ascii="Times New Roman" w:hAnsi="Times New Roman"/>
          <w:b w:val="1"/>
          <w:sz w:val="28"/>
        </w:rPr>
        <w:t>Научные руководители:</w:t>
      </w:r>
      <w:r>
        <w:rPr>
          <w:rFonts w:ascii="Times New Roman" w:hAnsi="Times New Roman"/>
          <w:sz w:val="28"/>
        </w:rPr>
        <w:t xml:space="preserve"> </w:t>
      </w:r>
      <w:r>
        <w:rPr>
          <w:rFonts w:ascii="Times New Roman" w:hAnsi="Times New Roman"/>
          <w:sz w:val="28"/>
        </w:rPr>
        <w:t>доктор физико-математических наук, профессор</w:t>
      </w:r>
      <w:r>
        <w:rPr>
          <w:rFonts w:ascii="Times New Roman" w:hAnsi="Times New Roman"/>
          <w:sz w:val="28"/>
        </w:rPr>
        <w:t xml:space="preserve"> </w:t>
      </w:r>
      <w:r>
        <w:rPr>
          <w:rFonts w:ascii="Times New Roman" w:hAnsi="Times New Roman"/>
          <w:sz w:val="28"/>
        </w:rPr>
        <w:t>Раевский Алексей Сергеевич</w:t>
      </w:r>
      <w:r>
        <w:rPr>
          <w:rFonts w:ascii="Times New Roman" w:hAnsi="Times New Roman"/>
          <w:sz w:val="28"/>
        </w:rPr>
        <w:t xml:space="preserve">, </w:t>
      </w:r>
      <w:r>
        <w:rPr>
          <w:rFonts w:ascii="Times New Roman" w:hAnsi="Times New Roman"/>
          <w:sz w:val="28"/>
        </w:rPr>
        <w:t>заведующий кафедрой «Физика и техника оптической связи»</w:t>
      </w:r>
      <w:r>
        <w:rPr>
          <w:rFonts w:ascii="Times New Roman" w:hAnsi="Times New Roman"/>
          <w:sz w:val="28"/>
        </w:rPr>
        <w:t xml:space="preserve"> </w:t>
      </w:r>
      <w:r>
        <w:rPr>
          <w:rFonts w:ascii="Times New Roman" w:hAnsi="Times New Roman"/>
          <w:sz w:val="28"/>
        </w:rPr>
        <w:t>Федерального государственного бюджетного образовательного учреждения высшего образования «Нижегородский государственный технический университет им. Р.Е. Алексеева»</w:t>
      </w:r>
      <w:r>
        <w:rPr>
          <w:rFonts w:ascii="Times New Roman" w:hAnsi="Times New Roman"/>
          <w:sz w:val="28"/>
        </w:rPr>
        <w:t xml:space="preserve"> </w:t>
      </w:r>
      <w:r>
        <w:rPr>
          <w:rFonts w:ascii="Times New Roman" w:hAnsi="Times New Roman"/>
          <w:sz w:val="28"/>
        </w:rPr>
        <w:t xml:space="preserve">и </w:t>
      </w:r>
      <w:r>
        <w:rPr>
          <w:rFonts w:ascii="Times New Roman" w:hAnsi="Times New Roman"/>
          <w:sz w:val="28"/>
        </w:rPr>
        <w:t>член-корреспондент РАН, доктор химических наук, профессор</w:t>
      </w:r>
      <w:r>
        <w:rPr>
          <w:rFonts w:ascii="Times New Roman" w:hAnsi="Times New Roman"/>
          <w:sz w:val="28"/>
        </w:rPr>
        <w:t xml:space="preserve"> </w:t>
      </w:r>
      <w:r>
        <w:rPr>
          <w:rFonts w:ascii="Times New Roman" w:hAnsi="Times New Roman"/>
          <w:sz w:val="28"/>
        </w:rPr>
        <w:t>Гурьянов Алексей Николаевич</w:t>
      </w:r>
      <w:r>
        <w:rPr>
          <w:rFonts w:ascii="Times New Roman" w:hAnsi="Times New Roman"/>
          <w:sz w:val="28"/>
        </w:rPr>
        <w:t xml:space="preserve">, </w:t>
      </w:r>
      <w:r>
        <w:rPr>
          <w:rFonts w:ascii="Times New Roman" w:hAnsi="Times New Roman"/>
          <w:sz w:val="28"/>
        </w:rPr>
        <w:t xml:space="preserve">заведующий лабораторией технологии волоконных световодов </w:t>
      </w:r>
      <w:r>
        <w:rPr>
          <w:rFonts w:ascii="Times New Roman" w:hAnsi="Times New Roman"/>
          <w:sz w:val="28"/>
        </w:rPr>
        <w:t>Федерального государственного бюджетного учреждения</w:t>
      </w:r>
      <w:r>
        <w:rPr>
          <w:rFonts w:ascii="Times New Roman" w:hAnsi="Times New Roman"/>
          <w:sz w:val="28"/>
        </w:rPr>
        <w:t xml:space="preserve"> науки </w:t>
      </w:r>
      <w:r>
        <w:rPr>
          <w:rFonts w:ascii="Times New Roman" w:hAnsi="Times New Roman"/>
          <w:sz w:val="28"/>
        </w:rPr>
        <w:t>«Институт</w:t>
      </w:r>
      <w:r>
        <w:rPr>
          <w:rFonts w:ascii="Times New Roman" w:hAnsi="Times New Roman"/>
          <w:sz w:val="28"/>
        </w:rPr>
        <w:t xml:space="preserve"> химии высокочистых вещ</w:t>
      </w:r>
      <w:r>
        <w:rPr>
          <w:rFonts w:ascii="Times New Roman" w:hAnsi="Times New Roman"/>
          <w:sz w:val="28"/>
        </w:rPr>
        <w:t>еств им. Г.Г. Девятых РАН»</w:t>
      </w:r>
      <w:r>
        <w:rPr>
          <w:rFonts w:ascii="Times New Roman" w:hAnsi="Times New Roman"/>
          <w:sz w:val="28"/>
        </w:rPr>
        <w:t>.</w:t>
      </w:r>
    </w:p>
    <w:p w14:paraId="5C010000">
      <w:pPr>
        <w:spacing w:line="360" w:lineRule="auto"/>
        <w:ind w:firstLine="709" w:left="0"/>
        <w:contextualSpacing w:val="1"/>
        <w:jc w:val="both"/>
        <w:rPr>
          <w:rFonts w:ascii="Times New Roman" w:hAnsi="Times New Roman"/>
          <w:b w:val="1"/>
          <w:sz w:val="28"/>
        </w:rPr>
      </w:pPr>
      <w:r>
        <w:rPr>
          <w:rFonts w:ascii="Times New Roman" w:hAnsi="Times New Roman"/>
          <w:b w:val="1"/>
          <w:sz w:val="28"/>
        </w:rPr>
        <w:t>Официальные оппоненты:</w:t>
      </w:r>
    </w:p>
    <w:p w14:paraId="5D010000">
      <w:pPr>
        <w:spacing w:line="360" w:lineRule="auto"/>
        <w:ind w:firstLine="709" w:left="0"/>
        <w:contextualSpacing w:val="1"/>
        <w:jc w:val="both"/>
        <w:rPr>
          <w:rFonts w:ascii="Times New Roman" w:hAnsi="Times New Roman"/>
          <w:sz w:val="28"/>
        </w:rPr>
      </w:pPr>
      <w:r>
        <w:rPr>
          <w:rFonts w:ascii="Times New Roman" w:hAnsi="Times New Roman"/>
          <w:b w:val="1"/>
          <w:sz w:val="28"/>
        </w:rPr>
        <w:t>1.</w:t>
      </w:r>
      <w:r>
        <w:rPr>
          <w:rFonts w:ascii="Times New Roman" w:hAnsi="Times New Roman"/>
          <w:sz w:val="28"/>
        </w:rPr>
        <w:t> </w:t>
      </w:r>
      <w:r>
        <w:rPr>
          <w:rFonts w:ascii="Times New Roman" w:hAnsi="Times New Roman"/>
          <w:b w:val="1"/>
          <w:sz w:val="28"/>
        </w:rPr>
        <w:t>Нуреев Ильнур Ильдарович</w:t>
      </w:r>
      <w:r>
        <w:rPr>
          <w:rFonts w:ascii="Times New Roman" w:hAnsi="Times New Roman"/>
          <w:sz w:val="28"/>
        </w:rPr>
        <w:t>, доктор технических наук,</w:t>
      </w:r>
      <w:r>
        <w:rPr>
          <w:rFonts w:ascii="Times New Roman" w:hAnsi="Times New Roman"/>
          <w:sz w:val="28"/>
        </w:rPr>
        <w:t xml:space="preserve"> доцент,</w:t>
      </w:r>
      <w:r>
        <w:rPr>
          <w:rFonts w:ascii="Times New Roman" w:hAnsi="Times New Roman"/>
          <w:sz w:val="28"/>
        </w:rPr>
        <w:t xml:space="preserve"> </w:t>
      </w:r>
      <w:r>
        <w:rPr>
          <w:rFonts w:ascii="Times New Roman" w:hAnsi="Times New Roman"/>
          <w:sz w:val="28"/>
        </w:rPr>
        <w:t>профессор кафедры «Радиофотоника и микроволновые технологии»</w:t>
      </w:r>
      <w:r>
        <w:rPr>
          <w:rFonts w:ascii="Times New Roman" w:hAnsi="Times New Roman"/>
          <w:sz w:val="28"/>
        </w:rPr>
        <w:t xml:space="preserve"> </w:t>
      </w:r>
      <w:r>
        <w:rPr>
          <w:rFonts w:ascii="Times New Roman" w:hAnsi="Times New Roman"/>
          <w:sz w:val="28"/>
        </w:rPr>
        <w:t>Федерального государственного бюджетного образовательного учреждения высшего образования</w:t>
      </w:r>
      <w:r>
        <w:rPr>
          <w:rFonts w:ascii="Times New Roman" w:hAnsi="Times New Roman"/>
          <w:sz w:val="28"/>
        </w:rPr>
        <w:t xml:space="preserve"> «Казанский национальный исследовательский технический университет им. А.Н. Туполева - КАИ»</w:t>
      </w:r>
      <w:r>
        <w:rPr>
          <w:rFonts w:ascii="Times New Roman" w:hAnsi="Times New Roman"/>
          <w:sz w:val="28"/>
        </w:rPr>
        <w:t xml:space="preserve"> (г. </w:t>
      </w:r>
      <w:r>
        <w:rPr>
          <w:rFonts w:ascii="Times New Roman" w:hAnsi="Times New Roman"/>
          <w:sz w:val="28"/>
        </w:rPr>
        <w:t>Казань</w:t>
      </w:r>
      <w:r>
        <w:rPr>
          <w:rFonts w:ascii="Times New Roman" w:hAnsi="Times New Roman"/>
          <w:sz w:val="28"/>
        </w:rPr>
        <w:t>);</w:t>
      </w:r>
    </w:p>
    <w:p w14:paraId="5E010000">
      <w:pPr>
        <w:spacing w:line="360" w:lineRule="auto"/>
        <w:ind w:firstLine="709" w:left="0"/>
        <w:contextualSpacing w:val="1"/>
        <w:jc w:val="both"/>
        <w:rPr>
          <w:rFonts w:ascii="Times New Roman" w:hAnsi="Times New Roman"/>
          <w:b w:val="1"/>
          <w:sz w:val="28"/>
        </w:rPr>
      </w:pPr>
      <w:r>
        <w:rPr>
          <w:rFonts w:ascii="Times New Roman" w:hAnsi="Times New Roman"/>
          <w:b w:val="1"/>
          <w:sz w:val="28"/>
        </w:rPr>
        <w:t>2. </w:t>
      </w:r>
      <w:r>
        <w:rPr>
          <w:rFonts w:ascii="Times New Roman" w:hAnsi="Times New Roman"/>
          <w:b w:val="1"/>
          <w:sz w:val="28"/>
        </w:rPr>
        <w:t>Князев Александр Владимирович</w:t>
      </w:r>
      <w:r>
        <w:rPr>
          <w:rFonts w:ascii="Times New Roman" w:hAnsi="Times New Roman"/>
          <w:sz w:val="28"/>
        </w:rPr>
        <w:t xml:space="preserve">, </w:t>
      </w:r>
      <w:r>
        <w:rPr>
          <w:rFonts w:ascii="Times New Roman" w:hAnsi="Times New Roman"/>
          <w:sz w:val="28"/>
        </w:rPr>
        <w:t>д</w:t>
      </w:r>
      <w:r>
        <w:rPr>
          <w:rFonts w:ascii="Times New Roman" w:hAnsi="Times New Roman"/>
          <w:sz w:val="28"/>
        </w:rPr>
        <w:t xml:space="preserve">октор </w:t>
      </w:r>
      <w:r>
        <w:rPr>
          <w:rFonts w:ascii="Times New Roman" w:hAnsi="Times New Roman"/>
          <w:sz w:val="28"/>
        </w:rPr>
        <w:t>химич</w:t>
      </w:r>
      <w:r>
        <w:rPr>
          <w:rFonts w:ascii="Times New Roman" w:hAnsi="Times New Roman"/>
          <w:sz w:val="28"/>
        </w:rPr>
        <w:t>еских наук, профессор</w:t>
      </w:r>
      <w:r>
        <w:rPr>
          <w:rFonts w:ascii="Times New Roman" w:hAnsi="Times New Roman"/>
          <w:sz w:val="28"/>
        </w:rPr>
        <w:t xml:space="preserve">, </w:t>
      </w:r>
      <w:r>
        <w:rPr>
          <w:rFonts w:ascii="Times New Roman" w:hAnsi="Times New Roman"/>
          <w:sz w:val="28"/>
        </w:rPr>
        <w:t>д</w:t>
      </w:r>
      <w:r>
        <w:rPr>
          <w:rFonts w:ascii="Times New Roman" w:hAnsi="Times New Roman"/>
          <w:sz w:val="28"/>
        </w:rPr>
        <w:t>екан химического факультета</w:t>
      </w:r>
      <w:r>
        <w:rPr>
          <w:rFonts w:ascii="Times New Roman" w:hAnsi="Times New Roman"/>
          <w:sz w:val="28"/>
        </w:rPr>
        <w:t xml:space="preserve"> </w:t>
      </w:r>
      <w:r>
        <w:rPr>
          <w:rFonts w:ascii="Times New Roman" w:hAnsi="Times New Roman"/>
          <w:sz w:val="28"/>
        </w:rPr>
        <w:t>Федерального государственного автономного образовательного учреждения</w:t>
      </w:r>
      <w:r>
        <w:rPr>
          <w:rFonts w:ascii="Times New Roman" w:hAnsi="Times New Roman"/>
          <w:sz w:val="28"/>
        </w:rPr>
        <w:t xml:space="preserve"> высшего образования</w:t>
      </w:r>
      <w:r>
        <w:rPr>
          <w:rFonts w:ascii="Times New Roman" w:hAnsi="Times New Roman"/>
          <w:sz w:val="28"/>
        </w:rPr>
        <w:t xml:space="preserve"> "Национальный исследовательский Нижегородский государственный университет им. </w:t>
      </w:r>
      <w:r>
        <w:rPr>
          <w:rFonts w:ascii="Times New Roman" w:hAnsi="Times New Roman"/>
          <w:sz w:val="28"/>
        </w:rPr>
        <w:t>Н.И. Лобачевского"</w:t>
      </w:r>
      <w:r>
        <w:rPr>
          <w:rFonts w:ascii="Times New Roman" w:hAnsi="Times New Roman"/>
          <w:sz w:val="28"/>
        </w:rPr>
        <w:t xml:space="preserve"> (г. Нижний Новгород);</w:t>
      </w:r>
      <w:r>
        <w:rPr>
          <w:rFonts w:ascii="Times New Roman" w:hAnsi="Times New Roman"/>
          <w:sz w:val="28"/>
        </w:rPr>
        <w:t xml:space="preserve"> </w:t>
      </w:r>
    </w:p>
    <w:p w14:paraId="5F010000">
      <w:pPr>
        <w:spacing w:line="360" w:lineRule="auto"/>
        <w:ind/>
        <w:contextualSpacing w:val="1"/>
        <w:jc w:val="both"/>
        <w:rPr>
          <w:rFonts w:ascii="Times New Roman" w:hAnsi="Times New Roman"/>
          <w:b w:val="1"/>
          <w:sz w:val="28"/>
        </w:rPr>
      </w:pPr>
      <w:r>
        <w:rPr>
          <w:rFonts w:ascii="Times New Roman" w:hAnsi="Times New Roman"/>
          <w:b w:val="1"/>
          <w:sz w:val="28"/>
        </w:rPr>
        <w:t>д</w:t>
      </w:r>
      <w:r>
        <w:rPr>
          <w:rFonts w:ascii="Times New Roman" w:hAnsi="Times New Roman"/>
          <w:b w:val="1"/>
          <w:sz w:val="28"/>
        </w:rPr>
        <w:t>али положительные отзывы на диссертацию.</w:t>
      </w:r>
    </w:p>
    <w:p w14:paraId="60010000">
      <w:pPr>
        <w:spacing w:after="360" w:line="360" w:lineRule="auto"/>
        <w:ind w:firstLine="709" w:left="0"/>
        <w:jc w:val="both"/>
        <w:rPr>
          <w:rFonts w:ascii="Times New Roman" w:hAnsi="Times New Roman"/>
          <w:sz w:val="28"/>
        </w:rPr>
      </w:pPr>
      <w:r>
        <w:rPr>
          <w:rFonts w:ascii="Times New Roman" w:hAnsi="Times New Roman"/>
          <w:b w:val="1"/>
          <w:sz w:val="28"/>
        </w:rPr>
        <w:t>Ведущая организация</w:t>
      </w:r>
      <w:r>
        <w:rPr>
          <w:rFonts w:ascii="Times New Roman" w:hAnsi="Times New Roman"/>
          <w:sz w:val="28"/>
        </w:rPr>
        <w:t xml:space="preserve"> –</w:t>
      </w:r>
      <w:r>
        <w:rPr>
          <w:rFonts w:ascii="Times New Roman" w:hAnsi="Times New Roman"/>
          <w:sz w:val="28"/>
        </w:rPr>
        <w:t xml:space="preserve"> </w:t>
      </w:r>
      <w:r>
        <w:rPr>
          <w:rFonts w:ascii="Times New Roman" w:hAnsi="Times New Roman"/>
          <w:sz w:val="28"/>
        </w:rPr>
        <w:t>Федеральное государственное бюджетное образовательное учреждение</w:t>
      </w:r>
      <w:r>
        <w:rPr>
          <w:rFonts w:ascii="Times New Roman" w:hAnsi="Times New Roman"/>
          <w:sz w:val="28"/>
        </w:rPr>
        <w:t xml:space="preserve"> высшего образования</w:t>
      </w:r>
      <w:r>
        <w:rPr>
          <w:rFonts w:ascii="Times New Roman" w:hAnsi="Times New Roman"/>
          <w:sz w:val="28"/>
        </w:rPr>
        <w:t xml:space="preserve"> «</w:t>
      </w:r>
      <w:r>
        <w:rPr>
          <w:rFonts w:ascii="Times New Roman" w:hAnsi="Times New Roman"/>
          <w:sz w:val="28"/>
        </w:rPr>
        <w:t>Национальный исследовательский Мордовский государственны</w:t>
      </w:r>
      <w:r>
        <w:rPr>
          <w:rFonts w:ascii="Times New Roman" w:hAnsi="Times New Roman"/>
          <w:sz w:val="28"/>
        </w:rPr>
        <w:t>й университет им. Н. П. Огарёва»</w:t>
      </w:r>
      <w:r>
        <w:rPr>
          <w:rFonts w:ascii="Times New Roman" w:hAnsi="Times New Roman"/>
          <w:sz w:val="28"/>
        </w:rPr>
        <w:t xml:space="preserve"> (</w:t>
      </w:r>
      <w:r>
        <w:rPr>
          <w:rFonts w:ascii="Times New Roman" w:hAnsi="Times New Roman"/>
          <w:sz w:val="28"/>
        </w:rPr>
        <w:t>г. Саранск</w:t>
      </w:r>
      <w:r>
        <w:rPr>
          <w:rFonts w:ascii="Times New Roman" w:hAnsi="Times New Roman"/>
          <w:sz w:val="28"/>
        </w:rPr>
        <w:t xml:space="preserve">) в своем положительном </w:t>
      </w:r>
      <w:r>
        <w:rPr>
          <w:rFonts w:ascii="Times New Roman" w:hAnsi="Times New Roman"/>
          <w:sz w:val="28"/>
        </w:rPr>
        <w:t>отзыве</w:t>
      </w:r>
      <w:r>
        <w:rPr>
          <w:rFonts w:ascii="Times New Roman" w:hAnsi="Times New Roman"/>
          <w:sz w:val="28"/>
        </w:rPr>
        <w:t xml:space="preserve">, подписанном </w:t>
      </w:r>
      <w:r>
        <w:rPr>
          <w:rFonts w:ascii="Times New Roman" w:hAnsi="Times New Roman"/>
          <w:sz w:val="28"/>
        </w:rPr>
        <w:t>Рябочкиной Полиной Анатольевной</w:t>
      </w:r>
      <w:r>
        <w:rPr>
          <w:rFonts w:ascii="Times New Roman" w:hAnsi="Times New Roman"/>
          <w:sz w:val="28"/>
        </w:rPr>
        <w:t xml:space="preserve">, </w:t>
      </w:r>
      <w:r>
        <w:rPr>
          <w:rFonts w:ascii="Times New Roman" w:hAnsi="Times New Roman"/>
          <w:sz w:val="28"/>
        </w:rPr>
        <w:t>доктором физико-математических наук, профессором, профессором кафедры общей физики;</w:t>
      </w:r>
      <w:r>
        <w:rPr>
          <w:rFonts w:ascii="Times New Roman" w:hAnsi="Times New Roman"/>
          <w:sz w:val="28"/>
        </w:rPr>
        <w:t xml:space="preserve"> </w:t>
      </w:r>
      <w:r>
        <w:rPr>
          <w:rFonts w:ascii="Times New Roman" w:hAnsi="Times New Roman"/>
          <w:sz w:val="28"/>
        </w:rPr>
        <w:t>Нищевым Константином Николаевичем</w:t>
      </w:r>
      <w:r>
        <w:rPr>
          <w:rFonts w:ascii="Times New Roman" w:hAnsi="Times New Roman"/>
          <w:sz w:val="28"/>
        </w:rPr>
        <w:t xml:space="preserve">, кандидатом </w:t>
      </w:r>
      <w:r>
        <w:rPr>
          <w:rFonts w:ascii="Times New Roman" w:hAnsi="Times New Roman"/>
          <w:sz w:val="28"/>
        </w:rPr>
        <w:t>физико-математических</w:t>
      </w:r>
      <w:r>
        <w:rPr>
          <w:rFonts w:ascii="Times New Roman" w:hAnsi="Times New Roman"/>
          <w:sz w:val="28"/>
        </w:rPr>
        <w:t xml:space="preserve"> наук</w:t>
      </w:r>
      <w:r>
        <w:rPr>
          <w:rFonts w:ascii="Times New Roman" w:hAnsi="Times New Roman"/>
          <w:sz w:val="28"/>
        </w:rPr>
        <w:t xml:space="preserve">, доцентом, заведующим кафедрой общей физики </w:t>
      </w:r>
      <w:r>
        <w:rPr>
          <w:rFonts w:ascii="Times New Roman" w:hAnsi="Times New Roman"/>
          <w:sz w:val="28"/>
        </w:rPr>
        <w:t xml:space="preserve">указала, что диссертационная работа </w:t>
      </w:r>
      <w:r>
        <w:rPr>
          <w:rFonts w:ascii="Times New Roman" w:hAnsi="Times New Roman"/>
          <w:sz w:val="28"/>
        </w:rPr>
        <w:t>Абрамова А.Н.</w:t>
      </w:r>
      <w:r>
        <w:rPr>
          <w:rFonts w:ascii="Times New Roman" w:hAnsi="Times New Roman"/>
          <w:sz w:val="28"/>
        </w:rPr>
        <w:t xml:space="preserve"> </w:t>
      </w:r>
      <w:r>
        <w:rPr>
          <w:rFonts w:ascii="Times New Roman" w:hAnsi="Times New Roman"/>
          <w:sz w:val="28"/>
        </w:rPr>
        <w:t>является научно-квалифика</w:t>
      </w:r>
      <w:r>
        <w:rPr>
          <w:rFonts w:ascii="Times New Roman" w:hAnsi="Times New Roman"/>
          <w:sz w:val="28"/>
        </w:rPr>
        <w:t>ционной работой по актуальной проблеме. Научно значимая и принципиальная физико-химическая задача условий формирования легированной хромом сердцевины из муллитовой стеклокерамики в световоде на основе кварцевого стекла успешно решена посредством оригинальн</w:t>
      </w:r>
      <w:r>
        <w:rPr>
          <w:rFonts w:ascii="Times New Roman" w:hAnsi="Times New Roman"/>
          <w:sz w:val="28"/>
        </w:rPr>
        <w:t>ой приборной методики измерения оптических свойств световодов в процессе их высокотемпературного отжига. Практически значимый результат совмещения знаний по двум специальностям открывает перспективы разработок новых оптически активных волоконных устройств.</w:t>
      </w:r>
      <w:r>
        <w:rPr>
          <w:rFonts w:ascii="Times New Roman" w:hAnsi="Times New Roman"/>
          <w:sz w:val="28"/>
        </w:rPr>
        <w:t xml:space="preserve"> </w:t>
      </w:r>
      <w:r>
        <w:rPr>
          <w:rFonts w:ascii="Times New Roman" w:hAnsi="Times New Roman"/>
          <w:sz w:val="28"/>
        </w:rPr>
        <w:t xml:space="preserve">Разработанные автором методики оперативного контроля оптических свойств волоконных световодов при их термообработке рекомендуется использовать при разработке специальных </w:t>
      </w:r>
      <w:r>
        <w:rPr>
          <w:rFonts w:ascii="Times New Roman" w:hAnsi="Times New Roman"/>
          <w:sz w:val="28"/>
        </w:rPr>
        <w:t>волоконных световодов для волоконных лазеров видимого диапазона спектра.</w:t>
      </w:r>
      <w:r>
        <w:rPr>
          <w:rFonts w:ascii="Times New Roman" w:hAnsi="Times New Roman"/>
          <w:sz w:val="28"/>
        </w:rPr>
        <w:t xml:space="preserve"> </w:t>
      </w:r>
      <w:r>
        <w:rPr>
          <w:rFonts w:ascii="Times New Roman" w:hAnsi="Times New Roman"/>
          <w:sz w:val="28"/>
        </w:rPr>
        <w:t>Диссертационная работа Абрамова А.Н. удовлетворяет треб</w:t>
      </w:r>
      <w:r>
        <w:rPr>
          <w:rFonts w:ascii="Times New Roman" w:hAnsi="Times New Roman"/>
          <w:sz w:val="28"/>
        </w:rPr>
        <w:t>ованиям, изложенным в «Положении</w:t>
      </w:r>
      <w:r>
        <w:rPr>
          <w:rFonts w:ascii="Times New Roman" w:hAnsi="Times New Roman"/>
          <w:sz w:val="28"/>
        </w:rPr>
        <w:t xml:space="preserve"> о присуждении</w:t>
      </w:r>
      <w:r>
        <w:rPr>
          <w:rFonts w:ascii="Times New Roman" w:hAnsi="Times New Roman"/>
          <w:sz w:val="28"/>
        </w:rPr>
        <w:t xml:space="preserve"> ученых степеней», </w:t>
      </w:r>
      <w:r>
        <w:rPr>
          <w:rFonts w:ascii="Times New Roman" w:hAnsi="Times New Roman"/>
          <w:sz w:val="28"/>
        </w:rPr>
        <w:t>предъявляемым к кандидатским ди</w:t>
      </w:r>
      <w:r>
        <w:rPr>
          <w:rFonts w:ascii="Times New Roman" w:hAnsi="Times New Roman"/>
          <w:sz w:val="28"/>
        </w:rPr>
        <w:t>ссертациям, а ее автор Абрамов Алексей Николаевич заслуживает присуждения ему ученой степени кандидата технических наук по специальностям 05.11.13 – «Приборы и методы контроля природной среды, веществ, материалов и изделий» и 02.00.04 – «Физическая химия».</w:t>
      </w:r>
    </w:p>
    <w:p w14:paraId="61010000">
      <w:pPr>
        <w:spacing w:line="360" w:lineRule="auto"/>
        <w:ind w:firstLine="709" w:left="0"/>
        <w:contextualSpacing w:val="1"/>
        <w:jc w:val="both"/>
        <w:rPr>
          <w:rFonts w:ascii="Times New Roman" w:hAnsi="Times New Roman"/>
          <w:sz w:val="28"/>
        </w:rPr>
      </w:pPr>
      <w:r>
        <w:rPr>
          <w:rFonts w:ascii="Times New Roman" w:hAnsi="Times New Roman"/>
          <w:b w:val="1"/>
          <w:sz w:val="28"/>
        </w:rPr>
        <w:t>Соискатель имеет 39 опубликованных научных работ</w:t>
      </w:r>
      <w:r>
        <w:rPr>
          <w:rFonts w:ascii="Times New Roman" w:hAnsi="Times New Roman"/>
          <w:sz w:val="28"/>
        </w:rPr>
        <w:t>,</w:t>
      </w:r>
      <w:r>
        <w:rPr>
          <w:rFonts w:ascii="Times New Roman" w:hAnsi="Times New Roman"/>
          <w:sz w:val="28"/>
        </w:rPr>
        <w:t xml:space="preserve"> в том числе по</w:t>
      </w:r>
      <w:r>
        <w:rPr>
          <w:rFonts w:ascii="Times New Roman" w:hAnsi="Times New Roman"/>
          <w:sz w:val="28"/>
        </w:rPr>
        <w:t xml:space="preserve"> теме диссертации опубликовано 5 работ</w:t>
      </w:r>
      <w:r>
        <w:rPr>
          <w:rFonts w:ascii="Times New Roman" w:hAnsi="Times New Roman"/>
          <w:sz w:val="28"/>
        </w:rPr>
        <w:t>, из них</w:t>
      </w:r>
      <w:r>
        <w:rPr>
          <w:rFonts w:ascii="Times New Roman" w:hAnsi="Times New Roman"/>
          <w:sz w:val="28"/>
        </w:rPr>
        <w:t xml:space="preserve"> 5</w:t>
      </w:r>
      <w:r>
        <w:rPr>
          <w:rFonts w:ascii="Times New Roman" w:hAnsi="Times New Roman"/>
          <w:sz w:val="28"/>
        </w:rPr>
        <w:t xml:space="preserve"> –</w:t>
      </w:r>
      <w:r>
        <w:rPr>
          <w:rFonts w:ascii="Times New Roman" w:hAnsi="Times New Roman"/>
          <w:sz w:val="28"/>
        </w:rPr>
        <w:t xml:space="preserve"> </w:t>
      </w:r>
      <w:r>
        <w:rPr>
          <w:rFonts w:ascii="Times New Roman" w:hAnsi="Times New Roman"/>
          <w:sz w:val="28"/>
        </w:rPr>
        <w:t>в рецензируемых научных изданиях,</w:t>
      </w:r>
      <w:r>
        <w:rPr>
          <w:rFonts w:ascii="Times New Roman" w:hAnsi="Times New Roman"/>
          <w:sz w:val="28"/>
        </w:rPr>
        <w:t xml:space="preserve"> рекомендованных ВАК </w:t>
      </w:r>
      <w:r>
        <w:rPr>
          <w:rFonts w:ascii="Times New Roman" w:hAnsi="Times New Roman"/>
          <w:sz w:val="28"/>
        </w:rPr>
        <w:t>для опубликования научных результатов диссертаций</w:t>
      </w:r>
      <w:r>
        <w:rPr>
          <w:rFonts w:ascii="Times New Roman" w:hAnsi="Times New Roman"/>
          <w:sz w:val="28"/>
        </w:rPr>
        <w:t>, а также</w:t>
      </w:r>
      <w:r>
        <w:rPr>
          <w:rFonts w:ascii="Times New Roman" w:hAnsi="Times New Roman"/>
          <w:sz w:val="28"/>
        </w:rPr>
        <w:t xml:space="preserve"> </w:t>
      </w:r>
      <w:r>
        <w:rPr>
          <w:rFonts w:ascii="Times New Roman" w:hAnsi="Times New Roman"/>
          <w:sz w:val="28"/>
        </w:rPr>
        <w:t>7</w:t>
      </w:r>
      <w:r>
        <w:rPr>
          <w:rFonts w:ascii="Times New Roman" w:hAnsi="Times New Roman"/>
          <w:sz w:val="28"/>
        </w:rPr>
        <w:t xml:space="preserve"> публикаций – в материалах конференций. </w:t>
      </w:r>
      <w:r>
        <w:rPr>
          <w:rFonts w:ascii="Times New Roman" w:hAnsi="Times New Roman"/>
          <w:b w:val="1"/>
          <w:sz w:val="28"/>
        </w:rPr>
        <w:t>Общий объем научных изданий составляет 17,2 усл. п. л. Авторский вклад составляет 4,6 усл. п. л.</w:t>
      </w:r>
      <w:r>
        <w:rPr>
          <w:rFonts w:ascii="Times New Roman" w:hAnsi="Times New Roman"/>
          <w:sz w:val="28"/>
        </w:rPr>
        <w:t xml:space="preserve"> Недостоверные сведения об опубликованных работах в диссертации отсутствуют.</w:t>
      </w:r>
    </w:p>
    <w:p w14:paraId="62010000">
      <w:pPr>
        <w:spacing w:after="0" w:line="360" w:lineRule="auto"/>
        <w:ind w:firstLine="709" w:left="0"/>
        <w:contextualSpacing w:val="1"/>
        <w:jc w:val="both"/>
        <w:rPr>
          <w:rFonts w:ascii="Times New Roman" w:hAnsi="Times New Roman"/>
          <w:sz w:val="28"/>
        </w:rPr>
      </w:pPr>
      <w:r>
        <w:rPr>
          <w:rFonts w:ascii="Times New Roman" w:hAnsi="Times New Roman"/>
          <w:sz w:val="28"/>
        </w:rPr>
        <w:t>Наиболее значимые научные работы по теме диссертации:</w:t>
      </w:r>
    </w:p>
    <w:p w14:paraId="63010000">
      <w:pPr>
        <w:pStyle w:val="Style_4"/>
        <w:numPr>
          <w:ilvl w:val="0"/>
          <w:numId w:val="23"/>
        </w:numPr>
        <w:tabs>
          <w:tab w:leader="none" w:pos="993" w:val="left"/>
          <w:tab w:leader="none" w:pos="1276" w:val="left"/>
        </w:tabs>
        <w:spacing w:line="360" w:lineRule="auto"/>
        <w:ind w:firstLine="709" w:left="0"/>
        <w:jc w:val="both"/>
        <w:rPr>
          <w:rFonts w:ascii="Times New Roman" w:hAnsi="Times New Roman"/>
          <w:sz w:val="28"/>
        </w:rPr>
      </w:pPr>
      <w:r>
        <w:rPr>
          <w:rFonts w:ascii="Times New Roman" w:hAnsi="Times New Roman"/>
          <w:sz w:val="28"/>
        </w:rPr>
        <w:t>Абрамов, А.Н. Анализ образования фазы муллита в стекле сердцевины алюмосиликатного волоконного световода, легированного хромо</w:t>
      </w:r>
      <w:r>
        <w:rPr>
          <w:rFonts w:ascii="Times New Roman" w:hAnsi="Times New Roman"/>
          <w:sz w:val="28"/>
        </w:rPr>
        <w:t>м / А.Н. Абрамов,</w:t>
      </w:r>
      <w:r>
        <w:rPr>
          <w:rFonts w:ascii="Times New Roman" w:hAnsi="Times New Roman"/>
          <w:sz w:val="28"/>
        </w:rPr>
        <w:t xml:space="preserve"> А.Д. Плехович, А.М. Кутьин, М.В. Яшков, А.Н. Гурьянов // Неорганические материалы. - 2018. - Т. - 54. - № 9. - С. 1–10.</w:t>
      </w:r>
    </w:p>
    <w:p w14:paraId="64010000">
      <w:pPr>
        <w:pStyle w:val="Style_4"/>
        <w:numPr>
          <w:ilvl w:val="0"/>
          <w:numId w:val="23"/>
        </w:numPr>
        <w:tabs>
          <w:tab w:leader="none" w:pos="993" w:val="left"/>
          <w:tab w:leader="none" w:pos="1276" w:val="left"/>
        </w:tabs>
        <w:spacing w:line="360" w:lineRule="auto"/>
        <w:ind w:firstLine="709" w:left="0"/>
        <w:jc w:val="both"/>
        <w:rPr>
          <w:rFonts w:ascii="Times New Roman" w:hAnsi="Times New Roman"/>
          <w:sz w:val="28"/>
        </w:rPr>
      </w:pPr>
      <w:r>
        <w:rPr>
          <w:rFonts w:ascii="Times New Roman" w:hAnsi="Times New Roman"/>
          <w:sz w:val="28"/>
        </w:rPr>
        <w:t>Абрамов, А.Н. Методика исследования абсорбционных свойств алюмосиликатных световодов, активированных хромом / А.Н. Аб</w:t>
      </w:r>
      <w:r>
        <w:rPr>
          <w:rFonts w:ascii="Times New Roman" w:hAnsi="Times New Roman"/>
          <w:sz w:val="28"/>
        </w:rPr>
        <w:t xml:space="preserve">рамов, </w:t>
      </w:r>
      <w:r>
        <w:rPr>
          <w:rFonts w:ascii="Times New Roman" w:hAnsi="Times New Roman"/>
          <w:sz w:val="28"/>
        </w:rPr>
        <w:t>А.Н. Гурьянов, А.С. Раевский, М.В. Яшков // Вестник Казанского государственного технического университета им. А.Н. Туполева. – 2019. - Т.75. - №3. - С. 102-107.</w:t>
      </w:r>
    </w:p>
    <w:p w14:paraId="65010000">
      <w:pPr>
        <w:pStyle w:val="Style_4"/>
        <w:numPr>
          <w:ilvl w:val="0"/>
          <w:numId w:val="23"/>
        </w:numPr>
        <w:tabs>
          <w:tab w:leader="none" w:pos="993" w:val="left"/>
          <w:tab w:leader="none" w:pos="1276" w:val="left"/>
        </w:tabs>
        <w:spacing w:after="0" w:line="360" w:lineRule="auto"/>
        <w:ind w:firstLine="709" w:left="0"/>
        <w:jc w:val="both"/>
        <w:rPr>
          <w:rFonts w:ascii="Times New Roman" w:hAnsi="Times New Roman"/>
          <w:sz w:val="28"/>
        </w:rPr>
      </w:pPr>
      <w:r>
        <w:rPr>
          <w:rFonts w:ascii="Times New Roman" w:hAnsi="Times New Roman"/>
          <w:sz w:val="28"/>
        </w:rPr>
        <w:t>Абрамов, А.Н. Разработка методики измерения спектров люминесценции в волоконных световодах с сердцевиной из муллитовой cтеклокерамики, активированной Cr</w:t>
      </w:r>
      <w:r>
        <w:rPr>
          <w:rFonts w:ascii="Times New Roman" w:hAnsi="Times New Roman"/>
          <w:sz w:val="28"/>
          <w:vertAlign w:val="superscript"/>
        </w:rPr>
        <w:t>3+</w:t>
      </w:r>
      <w:r>
        <w:rPr>
          <w:rFonts w:ascii="Times New Roman" w:hAnsi="Times New Roman"/>
          <w:sz w:val="28"/>
        </w:rPr>
        <w:t xml:space="preserve"> / А.Н. Абрамов, </w:t>
      </w:r>
      <w:r>
        <w:rPr>
          <w:rFonts w:ascii="Times New Roman" w:hAnsi="Times New Roman"/>
          <w:sz w:val="28"/>
        </w:rPr>
        <w:t>А.Н. Гурьянов, А.С. Раевский, М.В. Яшков // Датчики и системы. – 2019. - №3(234). - С. 14-19.</w:t>
      </w:r>
    </w:p>
    <w:p w14:paraId="66010000">
      <w:pPr>
        <w:spacing w:line="360" w:lineRule="auto"/>
        <w:ind w:firstLine="709" w:left="0"/>
        <w:contextualSpacing w:val="1"/>
        <w:jc w:val="both"/>
        <w:rPr>
          <w:rFonts w:ascii="Times New Roman" w:hAnsi="Times New Roman"/>
          <w:sz w:val="28"/>
        </w:rPr>
      </w:pPr>
      <w:r>
        <w:rPr>
          <w:rFonts w:ascii="Times New Roman" w:hAnsi="Times New Roman"/>
          <w:sz w:val="28"/>
        </w:rPr>
        <w:t>На диссертацию и автореферат поступили отзывы:</w:t>
      </w:r>
    </w:p>
    <w:p w14:paraId="67010000">
      <w:pPr>
        <w:spacing w:line="360" w:lineRule="auto"/>
        <w:ind w:firstLine="709" w:left="0"/>
        <w:contextualSpacing w:val="1"/>
        <w:jc w:val="both"/>
        <w:rPr>
          <w:rFonts w:ascii="Times New Roman" w:hAnsi="Times New Roman"/>
          <w:sz w:val="28"/>
        </w:rPr>
      </w:pPr>
      <w:r>
        <w:rPr>
          <w:rFonts w:ascii="Times New Roman" w:hAnsi="Times New Roman"/>
          <w:sz w:val="28"/>
        </w:rPr>
        <w:t>– </w:t>
      </w:r>
      <w:r>
        <w:rPr>
          <w:rFonts w:ascii="Times New Roman" w:hAnsi="Times New Roman"/>
          <w:sz w:val="28"/>
        </w:rPr>
        <w:t>Федерального государственного бюджетного научного учреждения</w:t>
      </w:r>
      <w:r>
        <w:rPr>
          <w:rFonts w:ascii="Times New Roman" w:hAnsi="Times New Roman"/>
          <w:sz w:val="28"/>
        </w:rPr>
        <w:t xml:space="preserve"> «Федеральный исследовательский центр Институт прикладной физики Российской академии наук»</w:t>
      </w:r>
      <w:r>
        <w:rPr>
          <w:rFonts w:ascii="Times New Roman" w:hAnsi="Times New Roman"/>
          <w:sz w:val="28"/>
        </w:rPr>
        <w:t xml:space="preserve">, подписанный </w:t>
      </w:r>
      <w:r>
        <w:rPr>
          <w:rFonts w:ascii="Times New Roman" w:hAnsi="Times New Roman"/>
          <w:sz w:val="28"/>
        </w:rPr>
        <w:t>старшим научным сотрудником</w:t>
      </w:r>
      <w:r>
        <w:rPr>
          <w:rFonts w:ascii="Times New Roman" w:hAnsi="Times New Roman"/>
          <w:sz w:val="28"/>
        </w:rPr>
        <w:t xml:space="preserve"> </w:t>
      </w:r>
      <w:r>
        <w:rPr>
          <w:rFonts w:ascii="Times New Roman" w:hAnsi="Times New Roman"/>
          <w:sz w:val="28"/>
        </w:rPr>
        <w:t>лаборатории экстремальной нелинейной оптики,</w:t>
      </w:r>
      <w:r>
        <w:rPr>
          <w:rFonts w:ascii="Times New Roman" w:hAnsi="Times New Roman"/>
          <w:sz w:val="28"/>
        </w:rPr>
        <w:t xml:space="preserve"> </w:t>
      </w:r>
      <w:r>
        <w:rPr>
          <w:rFonts w:ascii="Times New Roman" w:hAnsi="Times New Roman"/>
          <w:sz w:val="28"/>
        </w:rPr>
        <w:t>кандидатом физико-математических наук Анашкиной Еленой Александровной</w:t>
      </w:r>
      <w:r>
        <w:rPr>
          <w:rFonts w:ascii="Times New Roman" w:hAnsi="Times New Roman"/>
          <w:sz w:val="28"/>
        </w:rPr>
        <w:t>;</w:t>
      </w:r>
    </w:p>
    <w:p w14:paraId="68010000">
      <w:pPr>
        <w:spacing w:line="360" w:lineRule="auto"/>
        <w:ind w:firstLine="709" w:left="0"/>
        <w:contextualSpacing w:val="1"/>
        <w:jc w:val="both"/>
        <w:rPr>
          <w:rFonts w:ascii="Times New Roman" w:hAnsi="Times New Roman"/>
          <w:sz w:val="28"/>
        </w:rPr>
      </w:pPr>
      <w:r>
        <w:rPr>
          <w:rFonts w:ascii="Times New Roman" w:hAnsi="Times New Roman"/>
          <w:sz w:val="28"/>
        </w:rPr>
        <w:t>– </w:t>
      </w:r>
      <w:r>
        <w:rPr>
          <w:rFonts w:ascii="Times New Roman" w:hAnsi="Times New Roman"/>
          <w:sz w:val="28"/>
        </w:rPr>
        <w:t>ПАО «</w:t>
      </w:r>
      <w:r>
        <w:rPr>
          <w:rFonts w:ascii="Times New Roman" w:hAnsi="Times New Roman"/>
          <w:sz w:val="28"/>
        </w:rPr>
        <w:t>Пермская научно-производственная приборостроительная компания</w:t>
      </w:r>
      <w:r>
        <w:rPr>
          <w:rFonts w:ascii="Times New Roman" w:hAnsi="Times New Roman"/>
          <w:sz w:val="28"/>
        </w:rPr>
        <w:t>»</w:t>
      </w:r>
      <w:r>
        <w:rPr>
          <w:rFonts w:ascii="Times New Roman" w:hAnsi="Times New Roman"/>
          <w:sz w:val="28"/>
        </w:rPr>
        <w:t xml:space="preserve">, подписанный </w:t>
      </w:r>
      <w:r>
        <w:rPr>
          <w:rFonts w:ascii="Times New Roman" w:hAnsi="Times New Roman"/>
          <w:sz w:val="28"/>
        </w:rPr>
        <w:t>заместителем директора НТЦ – начальником управления волоконных компонентов – главным конструктором ВОК</w:t>
      </w:r>
      <w:r>
        <w:rPr>
          <w:rFonts w:ascii="Times New Roman" w:hAnsi="Times New Roman"/>
          <w:sz w:val="28"/>
        </w:rPr>
        <w:t xml:space="preserve">, кандидатом физико-математических </w:t>
      </w:r>
      <w:r>
        <w:rPr>
          <w:rFonts w:ascii="Times New Roman" w:hAnsi="Times New Roman"/>
          <w:sz w:val="28"/>
        </w:rPr>
        <w:t>Шевцовым Денисом Игоревичем</w:t>
      </w:r>
      <w:r>
        <w:rPr>
          <w:rFonts w:ascii="Times New Roman" w:hAnsi="Times New Roman"/>
          <w:sz w:val="28"/>
        </w:rPr>
        <w:t>;</w:t>
      </w:r>
    </w:p>
    <w:p w14:paraId="69010000">
      <w:pPr>
        <w:spacing w:line="360" w:lineRule="auto"/>
        <w:ind w:firstLine="709" w:left="0"/>
        <w:contextualSpacing w:val="1"/>
        <w:jc w:val="both"/>
        <w:rPr>
          <w:rFonts w:ascii="Times New Roman" w:hAnsi="Times New Roman"/>
          <w:sz w:val="28"/>
        </w:rPr>
      </w:pPr>
      <w:r>
        <w:rPr>
          <w:rFonts w:ascii="Times New Roman" w:hAnsi="Times New Roman"/>
          <w:sz w:val="28"/>
        </w:rPr>
        <w:t>– </w:t>
      </w:r>
      <w:r>
        <w:rPr>
          <w:rFonts w:ascii="Times New Roman" w:hAnsi="Times New Roman"/>
          <w:sz w:val="28"/>
        </w:rPr>
        <w:t>АО «Научно-производственное объединение Государственный оптический институт им. С.И. Вавилова</w:t>
      </w:r>
      <w:r>
        <w:rPr>
          <w:rFonts w:ascii="Times New Roman" w:hAnsi="Times New Roman"/>
          <w:sz w:val="28"/>
        </w:rPr>
        <w:t xml:space="preserve">», подписанный </w:t>
      </w:r>
      <w:r>
        <w:rPr>
          <w:rFonts w:ascii="Times New Roman" w:hAnsi="Times New Roman"/>
          <w:sz w:val="28"/>
        </w:rPr>
        <w:t xml:space="preserve">ведущим </w:t>
      </w:r>
      <w:r>
        <w:rPr>
          <w:rFonts w:ascii="Times New Roman" w:hAnsi="Times New Roman"/>
          <w:sz w:val="28"/>
        </w:rPr>
        <w:t xml:space="preserve">научным </w:t>
      </w:r>
      <w:r>
        <w:rPr>
          <w:rFonts w:ascii="Times New Roman" w:hAnsi="Times New Roman"/>
          <w:sz w:val="28"/>
        </w:rPr>
        <w:t>сотрудником Научного отделения №6 «Волокно»</w:t>
      </w:r>
      <w:r>
        <w:rPr>
          <w:rFonts w:ascii="Times New Roman" w:hAnsi="Times New Roman"/>
          <w:sz w:val="28"/>
        </w:rPr>
        <w:t xml:space="preserve">, </w:t>
      </w:r>
      <w:r>
        <w:rPr>
          <w:rFonts w:ascii="Times New Roman" w:hAnsi="Times New Roman"/>
          <w:sz w:val="28"/>
        </w:rPr>
        <w:t xml:space="preserve">кандидатом технических </w:t>
      </w:r>
      <w:r>
        <w:rPr>
          <w:rFonts w:ascii="Times New Roman" w:hAnsi="Times New Roman"/>
          <w:sz w:val="28"/>
        </w:rPr>
        <w:t>наук Тер-Нерсесянцем Егишем Вавиковичем;</w:t>
      </w:r>
    </w:p>
    <w:p w14:paraId="6A010000">
      <w:pPr>
        <w:spacing w:line="360" w:lineRule="auto"/>
        <w:ind w:firstLine="709" w:left="0"/>
        <w:contextualSpacing w:val="1"/>
        <w:jc w:val="both"/>
        <w:rPr>
          <w:rFonts w:ascii="Times New Roman" w:hAnsi="Times New Roman"/>
          <w:sz w:val="28"/>
        </w:rPr>
      </w:pPr>
      <w:r>
        <w:rPr>
          <w:rFonts w:ascii="Times New Roman" w:hAnsi="Times New Roman"/>
          <w:sz w:val="28"/>
        </w:rPr>
        <w:t>– </w:t>
      </w:r>
      <w:r>
        <w:rPr>
          <w:rFonts w:ascii="Times New Roman" w:hAnsi="Times New Roman"/>
          <w:sz w:val="28"/>
        </w:rPr>
        <w:t>ФГБУН «Институт радиотехники и электроники им. В.А. Котельникова» РАН</w:t>
      </w:r>
      <w:r>
        <w:rPr>
          <w:rFonts w:ascii="Times New Roman" w:hAnsi="Times New Roman"/>
          <w:sz w:val="28"/>
        </w:rPr>
        <w:t>,</w:t>
      </w:r>
      <w:r>
        <w:rPr>
          <w:rFonts w:ascii="Times New Roman" w:hAnsi="Times New Roman"/>
          <w:sz w:val="28"/>
        </w:rPr>
        <w:t xml:space="preserve"> </w:t>
      </w:r>
      <w:r>
        <w:rPr>
          <w:rFonts w:ascii="Times New Roman" w:hAnsi="Times New Roman"/>
          <w:sz w:val="28"/>
        </w:rPr>
        <w:t xml:space="preserve">подписанный научным </w:t>
      </w:r>
      <w:r>
        <w:rPr>
          <w:rFonts w:ascii="Times New Roman" w:hAnsi="Times New Roman"/>
          <w:sz w:val="28"/>
        </w:rPr>
        <w:t>сотрудником лаборатории оптоэлектронных и волоконно-оптических систем</w:t>
      </w:r>
      <w:r>
        <w:rPr>
          <w:rFonts w:ascii="Times New Roman" w:hAnsi="Times New Roman"/>
          <w:sz w:val="28"/>
        </w:rPr>
        <w:t xml:space="preserve">, </w:t>
      </w:r>
      <w:r>
        <w:rPr>
          <w:rFonts w:ascii="Times New Roman" w:hAnsi="Times New Roman"/>
          <w:sz w:val="28"/>
        </w:rPr>
        <w:t>кандидатом физико-математических</w:t>
      </w:r>
      <w:r>
        <w:rPr>
          <w:rFonts w:ascii="Times New Roman" w:hAnsi="Times New Roman"/>
          <w:sz w:val="28"/>
        </w:rPr>
        <w:t xml:space="preserve"> наук</w:t>
      </w:r>
      <w:r>
        <w:rPr>
          <w:rFonts w:ascii="Times New Roman" w:hAnsi="Times New Roman"/>
          <w:sz w:val="28"/>
        </w:rPr>
        <w:t xml:space="preserve"> Рыбалтовским Андреем Алексеевичем;</w:t>
      </w:r>
    </w:p>
    <w:p w14:paraId="6B010000">
      <w:pPr>
        <w:spacing w:line="360" w:lineRule="auto"/>
        <w:ind w:firstLine="709" w:left="0"/>
        <w:contextualSpacing w:val="1"/>
        <w:jc w:val="both"/>
        <w:rPr>
          <w:rFonts w:ascii="Times New Roman" w:hAnsi="Times New Roman"/>
          <w:sz w:val="28"/>
        </w:rPr>
      </w:pPr>
      <w:r>
        <w:rPr>
          <w:rFonts w:ascii="Times New Roman" w:hAnsi="Times New Roman"/>
          <w:sz w:val="28"/>
        </w:rPr>
        <w:t>– </w:t>
      </w:r>
      <w:r>
        <w:rPr>
          <w:rFonts w:ascii="Times New Roman" w:hAnsi="Times New Roman"/>
          <w:sz w:val="28"/>
        </w:rPr>
        <w:t>ФГБУН Ордена Трудового Красного Знамени Института химии силикатов им. И.В. Гребенщикова РАН, подписанный старшим научным сотрудником лаборатории физической химии стекла, кандидатом химических наук Гирсовой Мариной Андреевной;</w:t>
      </w:r>
    </w:p>
    <w:p w14:paraId="6C010000">
      <w:pPr>
        <w:spacing w:line="360" w:lineRule="auto"/>
        <w:ind w:firstLine="709" w:left="0"/>
        <w:contextualSpacing w:val="1"/>
        <w:jc w:val="both"/>
        <w:rPr>
          <w:rFonts w:ascii="Times New Roman" w:hAnsi="Times New Roman"/>
          <w:sz w:val="28"/>
        </w:rPr>
      </w:pPr>
      <w:r>
        <w:rPr>
          <w:rFonts w:ascii="Times New Roman" w:hAnsi="Times New Roman"/>
          <w:sz w:val="28"/>
        </w:rPr>
        <w:t>– </w:t>
      </w:r>
      <w:r>
        <w:rPr>
          <w:rFonts w:ascii="Times New Roman" w:hAnsi="Times New Roman"/>
          <w:sz w:val="28"/>
        </w:rPr>
        <w:t>ФГБОУ ВО «Поволжский государственный университет телекоммуникаций и информатики»,</w:t>
      </w:r>
      <w:r>
        <w:rPr>
          <w:rFonts w:ascii="Times New Roman" w:hAnsi="Times New Roman"/>
          <w:sz w:val="28"/>
        </w:rPr>
        <w:t xml:space="preserve"> </w:t>
      </w:r>
      <w:r>
        <w:rPr>
          <w:rFonts w:ascii="Times New Roman" w:hAnsi="Times New Roman"/>
          <w:sz w:val="28"/>
        </w:rPr>
        <w:t>подписанный заведующим кафедрой «Линии связи и измерения в технике связи», доктором технических наук, профессором Бурдиным Владимиром Александровичем;</w:t>
      </w:r>
    </w:p>
    <w:p w14:paraId="6D010000">
      <w:pPr>
        <w:spacing w:line="360" w:lineRule="auto"/>
        <w:ind w:firstLine="709" w:left="0"/>
        <w:contextualSpacing w:val="1"/>
        <w:jc w:val="both"/>
        <w:rPr>
          <w:rFonts w:ascii="Times New Roman" w:hAnsi="Times New Roman"/>
          <w:sz w:val="28"/>
        </w:rPr>
      </w:pPr>
      <w:r>
        <w:rPr>
          <w:rFonts w:ascii="Times New Roman" w:hAnsi="Times New Roman"/>
          <w:sz w:val="28"/>
        </w:rPr>
        <w:t>– </w:t>
      </w:r>
      <w:r>
        <w:rPr>
          <w:rFonts w:ascii="Times New Roman" w:hAnsi="Times New Roman"/>
          <w:sz w:val="28"/>
        </w:rPr>
        <w:t>ФГБУН Ордена Трудового Красного Знамени Института химии силикатов им. И.В. Гребенщикова РАН, подписанный ведущим научным сотрудником, доктором химических наук Голубевой Ольгой Юрьевной;</w:t>
      </w:r>
    </w:p>
    <w:p w14:paraId="6E010000">
      <w:pPr>
        <w:spacing w:line="360" w:lineRule="auto"/>
        <w:ind w:firstLine="709" w:left="0"/>
        <w:contextualSpacing w:val="1"/>
        <w:jc w:val="both"/>
        <w:rPr>
          <w:rFonts w:ascii="Times New Roman" w:hAnsi="Times New Roman"/>
          <w:sz w:val="28"/>
        </w:rPr>
      </w:pPr>
      <w:r>
        <w:rPr>
          <w:rFonts w:ascii="Times New Roman" w:hAnsi="Times New Roman"/>
          <w:sz w:val="28"/>
        </w:rPr>
        <w:t>– </w:t>
      </w:r>
      <w:r>
        <w:rPr>
          <w:rFonts w:ascii="Times New Roman" w:hAnsi="Times New Roman"/>
          <w:sz w:val="28"/>
        </w:rPr>
        <w:t xml:space="preserve">ФГБОУ ВО «Казанский национальный исследовательский технический университет им. </w:t>
      </w:r>
      <w:r>
        <w:rPr>
          <w:rFonts w:ascii="Times New Roman" w:hAnsi="Times New Roman"/>
          <w:sz w:val="28"/>
        </w:rPr>
        <w:t>А.Н. Туполева - КАИ»,</w:t>
      </w:r>
      <w:r>
        <w:rPr>
          <w:rFonts w:ascii="Times New Roman" w:hAnsi="Times New Roman"/>
          <w:sz w:val="28"/>
        </w:rPr>
        <w:t xml:space="preserve"> подписан</w:t>
      </w:r>
      <w:r>
        <w:rPr>
          <w:rFonts w:ascii="Times New Roman" w:hAnsi="Times New Roman"/>
          <w:sz w:val="28"/>
        </w:rPr>
        <w:t>ный</w:t>
      </w:r>
      <w:r>
        <w:rPr>
          <w:rFonts w:ascii="Times New Roman" w:hAnsi="Times New Roman"/>
          <w:sz w:val="28"/>
        </w:rPr>
        <w:t xml:space="preserve"> профессором кафедры радиофотоники и микроволновых технологий, доктором технических наук Сахабутдиновым А</w:t>
      </w:r>
      <w:r>
        <w:rPr>
          <w:rFonts w:ascii="Times New Roman" w:hAnsi="Times New Roman"/>
          <w:sz w:val="28"/>
        </w:rPr>
        <w:t xml:space="preserve">йратом </w:t>
      </w:r>
      <w:r>
        <w:rPr>
          <w:rFonts w:ascii="Times New Roman" w:hAnsi="Times New Roman"/>
          <w:sz w:val="28"/>
        </w:rPr>
        <w:t>Ж</w:t>
      </w:r>
      <w:r>
        <w:rPr>
          <w:rFonts w:ascii="Times New Roman" w:hAnsi="Times New Roman"/>
          <w:sz w:val="28"/>
        </w:rPr>
        <w:t>авдатовичем;</w:t>
      </w:r>
    </w:p>
    <w:p w14:paraId="6F010000">
      <w:pPr>
        <w:spacing w:line="360" w:lineRule="auto"/>
        <w:ind w:firstLine="709" w:left="0"/>
        <w:contextualSpacing w:val="1"/>
        <w:jc w:val="both"/>
        <w:rPr>
          <w:rFonts w:ascii="Times New Roman" w:hAnsi="Times New Roman"/>
          <w:sz w:val="28"/>
        </w:rPr>
      </w:pPr>
      <w:r>
        <w:rPr>
          <w:rFonts w:ascii="Times New Roman" w:hAnsi="Times New Roman"/>
          <w:sz w:val="28"/>
        </w:rPr>
        <w:t>– </w:t>
      </w:r>
      <w:r>
        <w:rPr>
          <w:rFonts w:ascii="Times New Roman" w:hAnsi="Times New Roman"/>
          <w:sz w:val="28"/>
        </w:rPr>
        <w:t xml:space="preserve">АО </w:t>
      </w:r>
      <w:r>
        <w:rPr>
          <w:rFonts w:ascii="Times New Roman" w:hAnsi="Times New Roman"/>
          <w:sz w:val="28"/>
        </w:rPr>
        <w:t>«Научно-производственное предприятие «Салют», подписанный н</w:t>
      </w:r>
      <w:r>
        <w:rPr>
          <w:rFonts w:ascii="Times New Roman" w:hAnsi="Times New Roman"/>
          <w:sz w:val="28"/>
        </w:rPr>
        <w:t>ачальником научно-производственного отделения материалов электронной техники, кандидатом химических наук Котковым Анатолием Павловичем</w:t>
      </w:r>
      <w:r>
        <w:rPr>
          <w:rFonts w:ascii="Times New Roman" w:hAnsi="Times New Roman"/>
          <w:sz w:val="28"/>
        </w:rPr>
        <w:t>;</w:t>
      </w:r>
    </w:p>
    <w:p w14:paraId="70010000">
      <w:pPr>
        <w:spacing w:line="360" w:lineRule="auto"/>
        <w:ind w:firstLine="709" w:left="0"/>
        <w:contextualSpacing w:val="1"/>
        <w:jc w:val="both"/>
        <w:rPr>
          <w:rFonts w:ascii="Times New Roman" w:hAnsi="Times New Roman"/>
          <w:sz w:val="28"/>
        </w:rPr>
      </w:pPr>
      <w:r>
        <w:rPr>
          <w:rFonts w:ascii="Times New Roman" w:hAnsi="Times New Roman"/>
          <w:b w:val="1"/>
          <w:sz w:val="28"/>
        </w:rPr>
        <w:t>Все отзывы положительные</w:t>
      </w:r>
      <w:r>
        <w:rPr>
          <w:rFonts w:ascii="Times New Roman" w:hAnsi="Times New Roman"/>
          <w:sz w:val="28"/>
        </w:rPr>
        <w:t xml:space="preserve"> и содержат заключение о том, что </w:t>
      </w:r>
      <w:r>
        <w:rPr>
          <w:rFonts w:ascii="Times New Roman" w:hAnsi="Times New Roman"/>
          <w:sz w:val="28"/>
        </w:rPr>
        <w:t>Абрамов Алексей Николаевич</w:t>
      </w:r>
      <w:r>
        <w:rPr>
          <w:rFonts w:ascii="Times New Roman" w:hAnsi="Times New Roman"/>
          <w:sz w:val="28"/>
        </w:rPr>
        <w:t xml:space="preserve"> достоин присуждения ученой степени кандидата т</w:t>
      </w:r>
      <w:r>
        <w:rPr>
          <w:rFonts w:ascii="Times New Roman" w:hAnsi="Times New Roman"/>
          <w:sz w:val="28"/>
        </w:rPr>
        <w:t>ехнических наук по специальностям</w:t>
      </w:r>
      <w:r>
        <w:rPr>
          <w:rFonts w:ascii="Times New Roman" w:hAnsi="Times New Roman"/>
          <w:sz w:val="28"/>
        </w:rPr>
        <w:t xml:space="preserve"> 05.11.13 – «Приборы и методы контроля природной среды, веществ, материалов и изделий»</w:t>
      </w:r>
      <w:r>
        <w:rPr>
          <w:rFonts w:ascii="Times New Roman" w:hAnsi="Times New Roman"/>
          <w:sz w:val="28"/>
        </w:rPr>
        <w:t xml:space="preserve"> и 02.00.04 «Физическая химия»</w:t>
      </w:r>
      <w:r>
        <w:rPr>
          <w:rFonts w:ascii="Times New Roman" w:hAnsi="Times New Roman"/>
          <w:sz w:val="28"/>
        </w:rPr>
        <w:t>.</w:t>
      </w:r>
    </w:p>
    <w:p w14:paraId="71010000">
      <w:pPr>
        <w:spacing w:line="360" w:lineRule="auto"/>
        <w:ind w:firstLine="709" w:left="0"/>
        <w:contextualSpacing w:val="1"/>
        <w:jc w:val="both"/>
        <w:rPr>
          <w:rFonts w:ascii="Times New Roman" w:hAnsi="Times New Roman"/>
          <w:sz w:val="28"/>
        </w:rPr>
      </w:pPr>
      <w:r>
        <w:rPr>
          <w:rFonts w:ascii="Times New Roman" w:hAnsi="Times New Roman"/>
          <w:sz w:val="28"/>
        </w:rPr>
        <w:t>В качестве основных критических замечаний отмечено:</w:t>
      </w:r>
    </w:p>
    <w:p w14:paraId="72010000">
      <w:pPr>
        <w:spacing w:line="360" w:lineRule="auto"/>
        <w:ind w:firstLine="709" w:left="0"/>
        <w:contextualSpacing w:val="1"/>
        <w:jc w:val="both"/>
        <w:rPr>
          <w:rFonts w:ascii="Times New Roman" w:hAnsi="Times New Roman"/>
          <w:sz w:val="28"/>
        </w:rPr>
      </w:pPr>
      <w:r>
        <w:rPr>
          <w:rFonts w:ascii="Times New Roman" w:hAnsi="Times New Roman"/>
          <w:sz w:val="28"/>
        </w:rPr>
        <w:t>– </w:t>
      </w:r>
      <w:r>
        <w:rPr>
          <w:rFonts w:ascii="Times New Roman" w:hAnsi="Times New Roman"/>
          <w:sz w:val="28"/>
        </w:rPr>
        <w:t>Автор диссертационной работы о</w:t>
      </w:r>
      <w:r>
        <w:rPr>
          <w:rFonts w:ascii="Times New Roman" w:hAnsi="Times New Roman"/>
          <w:sz w:val="28"/>
        </w:rPr>
        <w:t>тмечает (стр. 47), что концентрация хрома оценивалась по известному коэффициенту экстинкции из работы [47]. Не ясно, как это можно сделать корректно, если далее авторы утверждают, что ионы Cr находятся в стеклянной матрице в различных валентных состояниях.</w:t>
      </w:r>
    </w:p>
    <w:p w14:paraId="73010000">
      <w:pPr>
        <w:spacing w:line="360" w:lineRule="auto"/>
        <w:ind w:firstLine="709" w:left="0"/>
        <w:contextualSpacing w:val="1"/>
        <w:jc w:val="both"/>
        <w:rPr>
          <w:rFonts w:ascii="Times New Roman" w:hAnsi="Times New Roman"/>
          <w:sz w:val="28"/>
        </w:rPr>
      </w:pPr>
      <w:r>
        <w:rPr>
          <w:rFonts w:ascii="Times New Roman" w:hAnsi="Times New Roman"/>
          <w:sz w:val="28"/>
        </w:rPr>
        <w:t>– </w:t>
      </w:r>
      <w:r>
        <w:rPr>
          <w:rFonts w:ascii="Times New Roman" w:hAnsi="Times New Roman"/>
          <w:sz w:val="28"/>
        </w:rPr>
        <w:t>Согласно термодинамическому расчету</w:t>
      </w:r>
      <w:r>
        <w:rPr>
          <w:rFonts w:ascii="Times New Roman" w:hAnsi="Times New Roman"/>
          <w:sz w:val="28"/>
        </w:rPr>
        <w:t>,</w:t>
      </w:r>
      <w:r>
        <w:rPr>
          <w:rFonts w:ascii="Times New Roman" w:hAnsi="Times New Roman"/>
          <w:sz w:val="28"/>
        </w:rPr>
        <w:t xml:space="preserve"> помимо фазы муллита</w:t>
      </w:r>
      <w:r>
        <w:rPr>
          <w:rFonts w:ascii="Times New Roman" w:hAnsi="Times New Roman"/>
          <w:sz w:val="28"/>
        </w:rPr>
        <w:t xml:space="preserve"> </w:t>
      </w:r>
      <w:r>
        <w:rPr>
          <w:rFonts w:ascii="Times New Roman" w:hAnsi="Times New Roman"/>
          <w:sz w:val="28"/>
        </w:rPr>
        <w:t>могут формироваться дополнительные кристаллические фазы, например кристобалит. Автором не сказано, как это повлияет на оптические свойства объекта исследования.</w:t>
      </w:r>
    </w:p>
    <w:p w14:paraId="74010000">
      <w:pPr>
        <w:spacing w:line="348" w:lineRule="auto"/>
        <w:ind w:firstLine="709" w:left="0"/>
        <w:contextualSpacing w:val="1"/>
        <w:jc w:val="both"/>
        <w:rPr>
          <w:rFonts w:ascii="Times New Roman" w:hAnsi="Times New Roman"/>
          <w:sz w:val="28"/>
        </w:rPr>
      </w:pPr>
      <w:r>
        <w:rPr>
          <w:rFonts w:ascii="Times New Roman" w:hAnsi="Times New Roman"/>
          <w:sz w:val="28"/>
        </w:rPr>
        <w:t>– </w:t>
      </w:r>
      <w:r>
        <w:rPr>
          <w:rFonts w:ascii="Times New Roman" w:hAnsi="Times New Roman"/>
          <w:sz w:val="28"/>
        </w:rPr>
        <w:t>Чем обусловлен выбор длины волны источника возбуждения (λ</w:t>
      </w:r>
      <w:r>
        <w:rPr>
          <w:rFonts w:ascii="Times New Roman" w:hAnsi="Times New Roman"/>
          <w:sz w:val="28"/>
          <w:vertAlign w:val="subscript"/>
        </w:rPr>
        <w:t>нак</w:t>
      </w:r>
      <w:r>
        <w:rPr>
          <w:rFonts w:ascii="Times New Roman" w:hAnsi="Times New Roman"/>
          <w:sz w:val="28"/>
        </w:rPr>
        <w:t>=457 нм)?</w:t>
      </w:r>
    </w:p>
    <w:p w14:paraId="75010000">
      <w:pPr>
        <w:spacing w:line="348" w:lineRule="auto"/>
        <w:ind w:firstLine="709" w:left="0"/>
        <w:contextualSpacing w:val="1"/>
        <w:jc w:val="both"/>
        <w:rPr>
          <w:rFonts w:ascii="Times New Roman" w:hAnsi="Times New Roman"/>
          <w:sz w:val="28"/>
        </w:rPr>
      </w:pPr>
      <w:r>
        <w:rPr>
          <w:rFonts w:ascii="Times New Roman" w:hAnsi="Times New Roman"/>
          <w:sz w:val="28"/>
        </w:rPr>
        <w:t>–</w:t>
      </w:r>
      <w:r>
        <w:rPr>
          <w:rFonts w:ascii="Times New Roman" w:hAnsi="Times New Roman"/>
          <w:sz w:val="28"/>
        </w:rPr>
        <w:t> </w:t>
      </w:r>
      <w:r>
        <w:rPr>
          <w:rFonts w:ascii="Times New Roman" w:hAnsi="Times New Roman"/>
          <w:sz w:val="28"/>
        </w:rPr>
        <w:t>Каковы различия в оптических свойствах волоконных алюмосиликатных световодов с сердцевиной из муллитовой стеклокерамики до легирования хромом и после?</w:t>
      </w:r>
    </w:p>
    <w:p w14:paraId="76010000">
      <w:pPr>
        <w:spacing w:line="348" w:lineRule="auto"/>
        <w:ind w:firstLine="709" w:left="0"/>
        <w:contextualSpacing w:val="1"/>
        <w:jc w:val="both"/>
        <w:rPr>
          <w:rFonts w:ascii="Times New Roman" w:hAnsi="Times New Roman"/>
          <w:sz w:val="28"/>
        </w:rPr>
      </w:pPr>
      <w:r>
        <w:rPr>
          <w:rFonts w:ascii="Times New Roman" w:hAnsi="Times New Roman"/>
          <w:sz w:val="28"/>
        </w:rPr>
        <w:t>–</w:t>
      </w:r>
      <w:r>
        <w:rPr>
          <w:rFonts w:ascii="Times New Roman" w:hAnsi="Times New Roman"/>
          <w:sz w:val="28"/>
        </w:rPr>
        <w:t xml:space="preserve"> </w:t>
      </w:r>
      <w:r>
        <w:rPr>
          <w:rFonts w:ascii="Times New Roman" w:hAnsi="Times New Roman"/>
          <w:sz w:val="28"/>
        </w:rPr>
        <w:t xml:space="preserve">В п. 3.4 диссертационной работы анализируется погрешность работы источника излучения и на рис. 3.4.1. приведена временная стабильность лазера DPSS (λ=457 нм). Однако в работе не указано, как данная временная </w:t>
      </w:r>
      <w:r>
        <w:rPr>
          <w:rFonts w:ascii="Times New Roman" w:hAnsi="Times New Roman"/>
          <w:sz w:val="28"/>
        </w:rPr>
        <w:t>стабильность лазера DPSS учитывается. Возможно, необходимо предусмотреть учет данного фактора в цепи обратной связи.</w:t>
      </w:r>
    </w:p>
    <w:p w14:paraId="77010000">
      <w:pPr>
        <w:spacing w:line="348" w:lineRule="auto"/>
        <w:ind w:firstLine="709" w:left="0"/>
        <w:contextualSpacing w:val="1"/>
        <w:jc w:val="both"/>
        <w:rPr>
          <w:rFonts w:ascii="Times New Roman" w:hAnsi="Times New Roman"/>
          <w:sz w:val="28"/>
        </w:rPr>
      </w:pPr>
      <w:r>
        <w:rPr>
          <w:rFonts w:ascii="Times New Roman" w:hAnsi="Times New Roman"/>
          <w:sz w:val="28"/>
        </w:rPr>
        <w:t>–</w:t>
      </w:r>
      <w:r>
        <w:rPr>
          <w:rFonts w:ascii="Times New Roman" w:hAnsi="Times New Roman"/>
          <w:sz w:val="28"/>
        </w:rPr>
        <w:t xml:space="preserve"> Проводилась ли количественное определение соотношения </w:t>
      </w:r>
      <w:r>
        <w:rPr>
          <w:rFonts w:ascii="Times New Roman" w:hAnsi="Times New Roman"/>
          <w:sz w:val="28"/>
        </w:rPr>
        <w:t>Cr</w:t>
      </w:r>
      <w:r>
        <w:rPr>
          <w:rFonts w:ascii="Times New Roman" w:hAnsi="Times New Roman"/>
          <w:sz w:val="28"/>
          <w:vertAlign w:val="superscript"/>
        </w:rPr>
        <w:t>3+</w:t>
      </w:r>
      <w:r>
        <w:rPr>
          <w:rFonts w:ascii="Times New Roman" w:hAnsi="Times New Roman"/>
          <w:sz w:val="28"/>
        </w:rPr>
        <w:t xml:space="preserve"> </w:t>
      </w:r>
      <w:r>
        <w:rPr>
          <w:rFonts w:ascii="Times New Roman" w:hAnsi="Times New Roman"/>
          <w:sz w:val="28"/>
        </w:rPr>
        <w:t xml:space="preserve">и </w:t>
      </w:r>
      <w:r>
        <w:rPr>
          <w:rFonts w:ascii="Times New Roman" w:hAnsi="Times New Roman"/>
          <w:sz w:val="28"/>
        </w:rPr>
        <w:t>Cr</w:t>
      </w:r>
      <w:r>
        <w:rPr>
          <w:rFonts w:ascii="Times New Roman" w:hAnsi="Times New Roman"/>
          <w:sz w:val="28"/>
          <w:vertAlign w:val="superscript"/>
        </w:rPr>
        <w:t>4+</w:t>
      </w:r>
      <w:r>
        <w:rPr>
          <w:rFonts w:ascii="Times New Roman" w:hAnsi="Times New Roman"/>
          <w:sz w:val="28"/>
        </w:rPr>
        <w:t xml:space="preserve">, и какие химические процессы приводят к образованию ионов </w:t>
      </w:r>
      <w:r>
        <w:rPr>
          <w:rFonts w:ascii="Times New Roman" w:hAnsi="Times New Roman"/>
          <w:sz w:val="28"/>
        </w:rPr>
        <w:t>Cr</w:t>
      </w:r>
      <w:r>
        <w:rPr>
          <w:rFonts w:ascii="Times New Roman" w:hAnsi="Times New Roman"/>
          <w:sz w:val="28"/>
          <w:vertAlign w:val="superscript"/>
        </w:rPr>
        <w:t>4+</w:t>
      </w:r>
      <w:r>
        <w:rPr>
          <w:rFonts w:ascii="Times New Roman" w:hAnsi="Times New Roman"/>
          <w:sz w:val="28"/>
        </w:rPr>
        <w:t>?</w:t>
      </w:r>
    </w:p>
    <w:p w14:paraId="78010000">
      <w:pPr>
        <w:spacing w:line="348" w:lineRule="auto"/>
        <w:ind w:firstLine="709" w:left="0"/>
        <w:contextualSpacing w:val="1"/>
        <w:jc w:val="both"/>
        <w:rPr>
          <w:rFonts w:ascii="Times New Roman" w:hAnsi="Times New Roman"/>
          <w:sz w:val="28"/>
        </w:rPr>
      </w:pPr>
    </w:p>
    <w:p w14:paraId="79010000">
      <w:pPr>
        <w:spacing w:line="348" w:lineRule="auto"/>
        <w:ind w:firstLine="709" w:left="0"/>
        <w:contextualSpacing w:val="1"/>
        <w:jc w:val="both"/>
        <w:rPr>
          <w:rFonts w:ascii="Times New Roman" w:hAnsi="Times New Roman"/>
          <w:sz w:val="28"/>
        </w:rPr>
      </w:pPr>
      <w:r>
        <w:rPr>
          <w:rFonts w:ascii="Times New Roman" w:hAnsi="Times New Roman"/>
          <w:b w:val="1"/>
          <w:sz w:val="28"/>
        </w:rPr>
        <w:t>Выбор официальных оппонентов и ведущей организации</w:t>
      </w:r>
      <w:r>
        <w:rPr>
          <w:rFonts w:ascii="Times New Roman" w:hAnsi="Times New Roman"/>
          <w:sz w:val="28"/>
        </w:rPr>
        <w:t xml:space="preserve"> обосновывается их компетентностью</w:t>
      </w:r>
      <w:r>
        <w:rPr>
          <w:rFonts w:ascii="Times New Roman" w:hAnsi="Times New Roman"/>
          <w:sz w:val="28"/>
        </w:rPr>
        <w:t xml:space="preserve"> и достижениями в научных исследованиях по тематике диссертации, наличием у </w:t>
      </w:r>
      <w:r>
        <w:rPr>
          <w:rFonts w:ascii="Times New Roman" w:hAnsi="Times New Roman"/>
          <w:sz w:val="28"/>
        </w:rPr>
        <w:t>оппонентов</w:t>
      </w:r>
      <w:r>
        <w:rPr>
          <w:rFonts w:ascii="Times New Roman" w:hAnsi="Times New Roman"/>
          <w:sz w:val="28"/>
        </w:rPr>
        <w:t xml:space="preserve"> и сотрудников ведущей организации публикаций в рецензируемых журналах с высоким профессиональным уровнем.</w:t>
      </w:r>
    </w:p>
    <w:p w14:paraId="7A010000">
      <w:pPr>
        <w:spacing w:line="348" w:lineRule="auto"/>
        <w:ind w:firstLine="709" w:left="0"/>
        <w:contextualSpacing w:val="1"/>
        <w:jc w:val="both"/>
        <w:rPr>
          <w:rFonts w:ascii="Times New Roman" w:hAnsi="Times New Roman"/>
          <w:sz w:val="28"/>
        </w:rPr>
      </w:pPr>
      <w:r>
        <w:rPr>
          <w:rFonts w:ascii="Times New Roman" w:hAnsi="Times New Roman"/>
          <w:b w:val="1"/>
          <w:sz w:val="28"/>
        </w:rPr>
        <w:t>Диссертационный совет отмечает</w:t>
      </w:r>
      <w:r>
        <w:rPr>
          <w:rFonts w:ascii="Times New Roman" w:hAnsi="Times New Roman"/>
          <w:sz w:val="28"/>
        </w:rPr>
        <w:t>, что на основании выполненных соискателем исследований:</w:t>
      </w:r>
    </w:p>
    <w:p w14:paraId="7B010000">
      <w:pPr>
        <w:spacing w:line="348" w:lineRule="auto"/>
        <w:ind w:firstLine="709" w:left="0"/>
        <w:contextualSpacing w:val="1"/>
        <w:jc w:val="both"/>
        <w:rPr>
          <w:rFonts w:ascii="Times New Roman" w:hAnsi="Times New Roman"/>
          <w:sz w:val="28"/>
        </w:rPr>
      </w:pPr>
      <w:r>
        <w:rPr>
          <w:rFonts w:ascii="Times New Roman" w:hAnsi="Times New Roman"/>
          <w:b w:val="1"/>
          <w:sz w:val="28"/>
        </w:rPr>
        <w:t>разработаны</w:t>
      </w:r>
      <w:r>
        <w:rPr>
          <w:rFonts w:ascii="Times New Roman" w:hAnsi="Times New Roman"/>
          <w:sz w:val="28"/>
        </w:rPr>
        <w:t xml:space="preserve"> новые экспериментальные </w:t>
      </w:r>
      <w:r>
        <w:rPr>
          <w:rFonts w:ascii="Times New Roman" w:hAnsi="Times New Roman"/>
          <w:sz w:val="28"/>
        </w:rPr>
        <w:t>методики</w:t>
      </w:r>
      <w:r>
        <w:rPr>
          <w:rFonts w:ascii="Times New Roman" w:hAnsi="Times New Roman"/>
          <w:sz w:val="28"/>
        </w:rPr>
        <w:t>, позволяющие проводить оперативный контроль оптических свойств алюмосиликатных волоконных световодов, легированных хромом, при формировании кристаллической фазы муллит в объеме стекла сердцевины под действием высокотемпературной обработки</w:t>
      </w:r>
      <w:r>
        <w:rPr>
          <w:rFonts w:ascii="Times New Roman" w:hAnsi="Times New Roman"/>
          <w:sz w:val="28"/>
        </w:rPr>
        <w:t>;</w:t>
      </w:r>
    </w:p>
    <w:p w14:paraId="7C010000">
      <w:pPr>
        <w:spacing w:line="348" w:lineRule="auto"/>
        <w:ind w:firstLine="709" w:left="0"/>
        <w:contextualSpacing w:val="1"/>
        <w:jc w:val="both"/>
        <w:rPr>
          <w:rFonts w:ascii="Times New Roman" w:hAnsi="Times New Roman"/>
          <w:sz w:val="28"/>
        </w:rPr>
      </w:pPr>
      <w:r>
        <w:rPr>
          <w:rFonts w:ascii="Times New Roman" w:hAnsi="Times New Roman"/>
          <w:b w:val="1"/>
          <w:sz w:val="28"/>
        </w:rPr>
        <w:t>предложена</w:t>
      </w:r>
      <w:r>
        <w:rPr>
          <w:rFonts w:ascii="Times New Roman" w:hAnsi="Times New Roman"/>
          <w:sz w:val="28"/>
        </w:rPr>
        <w:t xml:space="preserve"> </w:t>
      </w:r>
      <w:r>
        <w:rPr>
          <w:rFonts w:ascii="Times New Roman" w:hAnsi="Times New Roman"/>
          <w:sz w:val="28"/>
        </w:rPr>
        <w:t>технология</w:t>
      </w:r>
      <w:r>
        <w:rPr>
          <w:rFonts w:ascii="Times New Roman" w:hAnsi="Times New Roman"/>
          <w:sz w:val="28"/>
        </w:rPr>
        <w:t xml:space="preserve"> получения (</w:t>
      </w:r>
      <w:r>
        <w:rPr>
          <w:rFonts w:ascii="Times New Roman" w:hAnsi="Times New Roman"/>
          <w:sz w:val="28"/>
        </w:rPr>
        <w:t xml:space="preserve">методом </w:t>
      </w:r>
      <w:r>
        <w:rPr>
          <w:rFonts w:ascii="Times New Roman" w:hAnsi="Times New Roman"/>
          <w:sz w:val="28"/>
        </w:rPr>
        <w:t>химического осаждения из паровой фазы</w:t>
      </w:r>
      <w:r>
        <w:rPr>
          <w:rFonts w:ascii="Times New Roman" w:hAnsi="Times New Roman"/>
          <w:sz w:val="28"/>
        </w:rPr>
        <w:t>)</w:t>
      </w:r>
      <w:r>
        <w:rPr>
          <w:rFonts w:ascii="Times New Roman" w:hAnsi="Times New Roman"/>
          <w:sz w:val="28"/>
        </w:rPr>
        <w:t xml:space="preserve"> волоконных световодов, легированных ионами хрома, на основе </w:t>
      </w:r>
      <w:r>
        <w:rPr>
          <w:rFonts w:ascii="Times New Roman" w:hAnsi="Times New Roman"/>
          <w:sz w:val="28"/>
        </w:rPr>
        <w:t xml:space="preserve">высокочистого кварцевого стекла </w:t>
      </w:r>
      <w:r>
        <w:rPr>
          <w:rFonts w:ascii="Times New Roman" w:hAnsi="Times New Roman"/>
          <w:sz w:val="28"/>
        </w:rPr>
        <w:t>с высокой концентрацией (до 29 мол.%) оксида алюминия в сердцевине</w:t>
      </w:r>
      <w:r>
        <w:rPr>
          <w:rFonts w:ascii="Times New Roman" w:hAnsi="Times New Roman"/>
          <w:sz w:val="28"/>
        </w:rPr>
        <w:t>;</w:t>
      </w:r>
    </w:p>
    <w:p w14:paraId="7D010000">
      <w:pPr>
        <w:spacing w:line="348" w:lineRule="auto"/>
        <w:ind w:firstLine="709" w:left="0"/>
        <w:contextualSpacing w:val="1"/>
        <w:jc w:val="both"/>
        <w:rPr>
          <w:rFonts w:ascii="Times New Roman" w:hAnsi="Times New Roman"/>
          <w:sz w:val="28"/>
        </w:rPr>
      </w:pPr>
      <w:r>
        <w:rPr>
          <w:rFonts w:ascii="Times New Roman" w:hAnsi="Times New Roman"/>
          <w:b w:val="1"/>
          <w:sz w:val="28"/>
        </w:rPr>
        <w:t xml:space="preserve">показана </w:t>
      </w:r>
      <w:r>
        <w:rPr>
          <w:rFonts w:ascii="Times New Roman" w:hAnsi="Times New Roman"/>
          <w:sz w:val="28"/>
        </w:rPr>
        <w:t>перспективность разработки</w:t>
      </w:r>
      <w:r>
        <w:rPr>
          <w:rFonts w:ascii="Times New Roman" w:hAnsi="Times New Roman"/>
          <w:sz w:val="28"/>
        </w:rPr>
        <w:t xml:space="preserve"> новых оптически активных</w:t>
      </w:r>
      <w:r>
        <w:rPr>
          <w:rFonts w:ascii="Times New Roman" w:hAnsi="Times New Roman"/>
          <w:sz w:val="28"/>
        </w:rPr>
        <w:t xml:space="preserve"> материалов для</w:t>
      </w:r>
      <w:r>
        <w:rPr>
          <w:rFonts w:ascii="Times New Roman" w:hAnsi="Times New Roman"/>
          <w:sz w:val="28"/>
        </w:rPr>
        <w:t xml:space="preserve"> волоконных </w:t>
      </w:r>
      <w:r>
        <w:rPr>
          <w:rFonts w:ascii="Times New Roman" w:hAnsi="Times New Roman"/>
          <w:sz w:val="28"/>
        </w:rPr>
        <w:t>источников лазерного излучения</w:t>
      </w:r>
      <w:r>
        <w:rPr>
          <w:rFonts w:ascii="Times New Roman" w:hAnsi="Times New Roman"/>
          <w:sz w:val="28"/>
        </w:rPr>
        <w:t>.</w:t>
      </w:r>
    </w:p>
    <w:p w14:paraId="7E010000">
      <w:pPr>
        <w:spacing w:line="360" w:lineRule="auto"/>
        <w:ind w:firstLine="709" w:left="0"/>
        <w:contextualSpacing w:val="1"/>
        <w:jc w:val="both"/>
        <w:rPr>
          <w:rFonts w:ascii="Times New Roman" w:hAnsi="Times New Roman"/>
          <w:b w:val="1"/>
          <w:sz w:val="28"/>
        </w:rPr>
      </w:pPr>
      <w:r>
        <w:rPr>
          <w:rFonts w:ascii="Times New Roman" w:hAnsi="Times New Roman"/>
          <w:b w:val="1"/>
          <w:sz w:val="28"/>
        </w:rPr>
        <w:t>Теоретическая значимость исследования обоснована тем, что:</w:t>
      </w:r>
    </w:p>
    <w:p w14:paraId="7F010000">
      <w:pPr>
        <w:spacing w:line="360" w:lineRule="auto"/>
        <w:ind w:firstLine="709" w:left="0"/>
        <w:contextualSpacing w:val="1"/>
        <w:jc w:val="both"/>
        <w:rPr>
          <w:rFonts w:ascii="Times New Roman" w:hAnsi="Times New Roman"/>
          <w:sz w:val="28"/>
        </w:rPr>
      </w:pPr>
      <w:r>
        <w:rPr>
          <w:rFonts w:ascii="Times New Roman" w:hAnsi="Times New Roman"/>
          <w:b w:val="1"/>
          <w:sz w:val="28"/>
        </w:rPr>
        <w:t xml:space="preserve">доказана </w:t>
      </w:r>
      <w:r>
        <w:rPr>
          <w:rFonts w:ascii="Times New Roman" w:hAnsi="Times New Roman"/>
          <w:sz w:val="28"/>
        </w:rPr>
        <w:t>возможность контроля оптических свойств</w:t>
      </w:r>
      <w:r>
        <w:rPr>
          <w:rFonts w:ascii="Times New Roman" w:hAnsi="Times New Roman"/>
          <w:sz w:val="28"/>
        </w:rPr>
        <w:t xml:space="preserve"> </w:t>
      </w:r>
      <w:r>
        <w:rPr>
          <w:rFonts w:ascii="Times New Roman" w:hAnsi="Times New Roman"/>
          <w:sz w:val="28"/>
        </w:rPr>
        <w:t>волоконных</w:t>
      </w:r>
      <w:r>
        <w:rPr>
          <w:rFonts w:ascii="Times New Roman" w:hAnsi="Times New Roman"/>
          <w:sz w:val="28"/>
        </w:rPr>
        <w:t xml:space="preserve"> световод</w:t>
      </w:r>
      <w:r>
        <w:rPr>
          <w:rFonts w:ascii="Times New Roman" w:hAnsi="Times New Roman"/>
          <w:sz w:val="28"/>
        </w:rPr>
        <w:t>ов при формировании</w:t>
      </w:r>
      <w:r>
        <w:rPr>
          <w:rFonts w:ascii="Times New Roman" w:hAnsi="Times New Roman"/>
          <w:sz w:val="28"/>
        </w:rPr>
        <w:t xml:space="preserve"> </w:t>
      </w:r>
      <w:r>
        <w:rPr>
          <w:rFonts w:ascii="Times New Roman" w:hAnsi="Times New Roman"/>
          <w:sz w:val="28"/>
        </w:rPr>
        <w:t xml:space="preserve">в них </w:t>
      </w:r>
      <w:r>
        <w:rPr>
          <w:rFonts w:ascii="Times New Roman" w:hAnsi="Times New Roman"/>
          <w:sz w:val="28"/>
        </w:rPr>
        <w:t>стеклокерам</w:t>
      </w:r>
      <w:r>
        <w:rPr>
          <w:rFonts w:ascii="Times New Roman" w:hAnsi="Times New Roman"/>
          <w:sz w:val="28"/>
        </w:rPr>
        <w:t>ической сердцевины;</w:t>
      </w:r>
    </w:p>
    <w:p w14:paraId="80010000">
      <w:pPr>
        <w:spacing w:line="360" w:lineRule="auto"/>
        <w:ind w:firstLine="709" w:left="0"/>
        <w:contextualSpacing w:val="1"/>
        <w:jc w:val="both"/>
        <w:rPr>
          <w:rFonts w:ascii="Times New Roman" w:hAnsi="Times New Roman"/>
          <w:sz w:val="28"/>
        </w:rPr>
      </w:pPr>
      <w:r>
        <w:rPr>
          <w:rFonts w:ascii="Times New Roman" w:hAnsi="Times New Roman"/>
          <w:b w:val="1"/>
          <w:sz w:val="28"/>
        </w:rPr>
        <w:t>применительно к проблематике диссертации результативно использованы</w:t>
      </w:r>
      <w:r>
        <w:rPr>
          <w:rFonts w:ascii="Times New Roman" w:hAnsi="Times New Roman"/>
          <w:sz w:val="28"/>
        </w:rPr>
        <w:t xml:space="preserve"> методы </w:t>
      </w:r>
      <w:r>
        <w:rPr>
          <w:rFonts w:ascii="Times New Roman" w:hAnsi="Times New Roman"/>
          <w:sz w:val="28"/>
        </w:rPr>
        <w:t>рентгенофазового анализа, дифференциально-сканирующей калориметрии, спектроскопического анализа, термодинамического моделирования</w:t>
      </w:r>
      <w:r>
        <w:rPr>
          <w:rFonts w:ascii="Times New Roman" w:hAnsi="Times New Roman"/>
          <w:sz w:val="28"/>
        </w:rPr>
        <w:t>;</w:t>
      </w:r>
    </w:p>
    <w:p w14:paraId="81010000">
      <w:pPr>
        <w:spacing w:line="360" w:lineRule="auto"/>
        <w:ind w:firstLine="709" w:left="0"/>
        <w:contextualSpacing w:val="1"/>
        <w:jc w:val="both"/>
        <w:rPr>
          <w:rFonts w:ascii="Times New Roman" w:hAnsi="Times New Roman"/>
          <w:sz w:val="28"/>
        </w:rPr>
      </w:pPr>
      <w:r>
        <w:rPr>
          <w:rFonts w:ascii="Times New Roman" w:hAnsi="Times New Roman"/>
          <w:b w:val="1"/>
          <w:sz w:val="28"/>
        </w:rPr>
        <w:t xml:space="preserve">изучено </w:t>
      </w:r>
      <w:r>
        <w:rPr>
          <w:rFonts w:ascii="Times New Roman" w:hAnsi="Times New Roman"/>
          <w:sz w:val="28"/>
        </w:rPr>
        <w:t>влияние</w:t>
      </w:r>
      <w:r>
        <w:rPr>
          <w:rFonts w:ascii="Times New Roman" w:hAnsi="Times New Roman"/>
          <w:b w:val="1"/>
          <w:sz w:val="28"/>
        </w:rPr>
        <w:t xml:space="preserve"> </w:t>
      </w:r>
      <w:r>
        <w:rPr>
          <w:rFonts w:ascii="Times New Roman" w:hAnsi="Times New Roman"/>
          <w:sz w:val="28"/>
        </w:rPr>
        <w:t xml:space="preserve">концентрации оксида алюминия в сердцевине световода </w:t>
      </w:r>
      <w:r>
        <w:rPr>
          <w:rFonts w:ascii="Times New Roman" w:hAnsi="Times New Roman"/>
          <w:sz w:val="28"/>
        </w:rPr>
        <w:t xml:space="preserve">на </w:t>
      </w:r>
      <w:r>
        <w:rPr>
          <w:rStyle w:val="Style_6_ch"/>
          <w:rFonts w:ascii="Times New Roman" w:hAnsi="Times New Roman"/>
        </w:rPr>
        <w:t>перезарядку</w:t>
      </w:r>
      <w:r>
        <w:rPr>
          <w:rStyle w:val="Style_6_ch"/>
          <w:rFonts w:ascii="Times New Roman" w:hAnsi="Times New Roman"/>
        </w:rPr>
        <w:t xml:space="preserve"> ионов хрома из состояния Cr</w:t>
      </w:r>
      <w:r>
        <w:rPr>
          <w:rStyle w:val="Style_6_ch"/>
          <w:rFonts w:ascii="Times New Roman" w:hAnsi="Times New Roman"/>
          <w:vertAlign w:val="superscript"/>
        </w:rPr>
        <w:t>4+</w:t>
      </w:r>
      <w:r>
        <w:rPr>
          <w:rStyle w:val="Style_6_ch"/>
          <w:rFonts w:ascii="Times New Roman" w:hAnsi="Times New Roman"/>
        </w:rPr>
        <w:t xml:space="preserve"> в состояние Cr</w:t>
      </w:r>
      <w:r>
        <w:rPr>
          <w:rStyle w:val="Style_6_ch"/>
          <w:rFonts w:ascii="Times New Roman" w:hAnsi="Times New Roman"/>
          <w:vertAlign w:val="superscript"/>
        </w:rPr>
        <w:t>3+</w:t>
      </w:r>
      <w:r>
        <w:rPr>
          <w:rFonts w:ascii="Times New Roman" w:hAnsi="Times New Roman"/>
          <w:sz w:val="28"/>
        </w:rPr>
        <w:t xml:space="preserve"> в матрице </w:t>
      </w:r>
      <w:r>
        <w:rPr>
          <w:rFonts w:ascii="Times New Roman" w:hAnsi="Times New Roman"/>
          <w:sz w:val="28"/>
        </w:rPr>
        <w:t xml:space="preserve">алюмосиликатного </w:t>
      </w:r>
      <w:r>
        <w:rPr>
          <w:rFonts w:ascii="Times New Roman" w:hAnsi="Times New Roman"/>
          <w:sz w:val="28"/>
        </w:rPr>
        <w:t>стекла.</w:t>
      </w:r>
    </w:p>
    <w:p w14:paraId="82010000">
      <w:pPr>
        <w:spacing w:line="360" w:lineRule="auto"/>
        <w:ind w:firstLine="709" w:left="0"/>
        <w:contextualSpacing w:val="1"/>
        <w:jc w:val="both"/>
        <w:rPr>
          <w:rFonts w:ascii="Times New Roman" w:hAnsi="Times New Roman"/>
          <w:b w:val="1"/>
          <w:sz w:val="28"/>
        </w:rPr>
      </w:pPr>
      <w:r>
        <w:rPr>
          <w:rFonts w:ascii="Times New Roman" w:hAnsi="Times New Roman"/>
          <w:b w:val="1"/>
          <w:sz w:val="28"/>
        </w:rPr>
        <w:t>Значение полученных соискателем результатов исследования для практики подтверждается тем, что:</w:t>
      </w:r>
    </w:p>
    <w:p w14:paraId="83010000">
      <w:pPr>
        <w:spacing w:line="360" w:lineRule="auto"/>
        <w:ind w:firstLine="709" w:left="0"/>
        <w:contextualSpacing w:val="1"/>
        <w:jc w:val="both"/>
        <w:rPr>
          <w:rFonts w:ascii="Times New Roman" w:hAnsi="Times New Roman"/>
          <w:sz w:val="28"/>
        </w:rPr>
      </w:pPr>
      <w:r>
        <w:rPr>
          <w:rFonts w:ascii="Times New Roman" w:hAnsi="Times New Roman"/>
          <w:b w:val="1"/>
          <w:sz w:val="28"/>
        </w:rPr>
        <w:t>разработаны</w:t>
      </w:r>
      <w:r>
        <w:rPr>
          <w:rFonts w:ascii="Times New Roman" w:hAnsi="Times New Roman"/>
          <w:sz w:val="28"/>
        </w:rPr>
        <w:t xml:space="preserve"> м</w:t>
      </w:r>
      <w:r>
        <w:rPr>
          <w:rFonts w:ascii="Times New Roman" w:hAnsi="Times New Roman"/>
          <w:sz w:val="28"/>
        </w:rPr>
        <w:t xml:space="preserve">етодики </w:t>
      </w:r>
      <w:r>
        <w:rPr>
          <w:rFonts w:ascii="Times New Roman" w:hAnsi="Times New Roman"/>
          <w:sz w:val="28"/>
        </w:rPr>
        <w:t xml:space="preserve">исследования температурных зависимостей спектрального коэффициента поглощения, спектров люминесценции волоконных световодов с сердцевиной из алюмосиликатного стекла, легированного хромом и </w:t>
      </w:r>
      <w:r>
        <w:rPr>
          <w:rFonts w:ascii="Times New Roman" w:hAnsi="Times New Roman"/>
          <w:b w:val="1"/>
          <w:sz w:val="28"/>
        </w:rPr>
        <w:t>внедрены</w:t>
      </w:r>
      <w:r>
        <w:rPr>
          <w:rFonts w:ascii="Times New Roman" w:hAnsi="Times New Roman"/>
          <w:sz w:val="28"/>
        </w:rPr>
        <w:t xml:space="preserve"> в ИХВВ РАН и в АУ «Технопарк-Мордовия» при разработке специальных волоконных с</w:t>
      </w:r>
      <w:r>
        <w:rPr>
          <w:rFonts w:ascii="Times New Roman" w:hAnsi="Times New Roman"/>
          <w:sz w:val="28"/>
        </w:rPr>
        <w:t>ветоводов, легированных различны</w:t>
      </w:r>
      <w:r>
        <w:rPr>
          <w:rFonts w:ascii="Times New Roman" w:hAnsi="Times New Roman"/>
          <w:sz w:val="28"/>
        </w:rPr>
        <w:t>ми активными добавками</w:t>
      </w:r>
      <w:r>
        <w:rPr>
          <w:rFonts w:ascii="Times New Roman" w:hAnsi="Times New Roman"/>
          <w:sz w:val="28"/>
        </w:rPr>
        <w:t>;</w:t>
      </w:r>
    </w:p>
    <w:p w14:paraId="84010000">
      <w:pPr>
        <w:spacing w:line="360" w:lineRule="auto"/>
        <w:ind w:firstLine="709" w:left="0"/>
        <w:contextualSpacing w:val="1"/>
        <w:jc w:val="both"/>
        <w:rPr>
          <w:rFonts w:ascii="Times New Roman" w:hAnsi="Times New Roman"/>
          <w:sz w:val="28"/>
        </w:rPr>
      </w:pPr>
      <w:r>
        <w:rPr>
          <w:rFonts w:ascii="Times New Roman" w:hAnsi="Times New Roman"/>
          <w:b w:val="1"/>
          <w:sz w:val="28"/>
        </w:rPr>
        <w:t xml:space="preserve">создана </w:t>
      </w:r>
      <w:r>
        <w:rPr>
          <w:rFonts w:ascii="Times New Roman" w:hAnsi="Times New Roman"/>
          <w:sz w:val="28"/>
        </w:rPr>
        <w:t>экспериментальная установка, предназначенная для контроля оптических свойств волоконных световодов в процессе высокотемпературной обработки;</w:t>
      </w:r>
    </w:p>
    <w:p w14:paraId="85010000">
      <w:pPr>
        <w:spacing w:line="360" w:lineRule="auto"/>
        <w:ind w:firstLine="709" w:left="0"/>
        <w:contextualSpacing w:val="1"/>
        <w:jc w:val="both"/>
        <w:rPr>
          <w:rFonts w:ascii="Times New Roman" w:hAnsi="Times New Roman"/>
          <w:sz w:val="28"/>
        </w:rPr>
      </w:pPr>
      <w:r>
        <w:rPr>
          <w:rFonts w:ascii="Times New Roman" w:hAnsi="Times New Roman"/>
          <w:b w:val="1"/>
          <w:sz w:val="28"/>
        </w:rPr>
        <w:t xml:space="preserve">определен </w:t>
      </w:r>
      <w:r>
        <w:rPr>
          <w:rFonts w:ascii="Times New Roman" w:hAnsi="Times New Roman"/>
          <w:sz w:val="28"/>
        </w:rPr>
        <w:t xml:space="preserve">диапазон </w:t>
      </w:r>
      <w:r>
        <w:rPr>
          <w:rFonts w:ascii="Times New Roman" w:hAnsi="Times New Roman"/>
          <w:sz w:val="28"/>
        </w:rPr>
        <w:t xml:space="preserve">оптимальных </w:t>
      </w:r>
      <w:r>
        <w:rPr>
          <w:rStyle w:val="Style_6_ch"/>
          <w:rFonts w:ascii="Times New Roman" w:hAnsi="Times New Roman"/>
        </w:rPr>
        <w:t>к</w:t>
      </w:r>
      <w:r>
        <w:rPr>
          <w:rStyle w:val="Style_6_ch"/>
          <w:rFonts w:ascii="Times New Roman" w:hAnsi="Times New Roman"/>
        </w:rPr>
        <w:t>онцентраций</w:t>
      </w:r>
      <w:r>
        <w:rPr>
          <w:rStyle w:val="Style_6_ch"/>
          <w:rFonts w:ascii="Times New Roman" w:hAnsi="Times New Roman"/>
        </w:rPr>
        <w:t xml:space="preserve"> оксида алюминия </w:t>
      </w:r>
      <w:r>
        <w:rPr>
          <w:rStyle w:val="Style_6_ch"/>
          <w:rFonts w:ascii="Times New Roman" w:hAnsi="Times New Roman"/>
        </w:rPr>
        <w:t xml:space="preserve">для </w:t>
      </w:r>
      <w:r>
        <w:rPr>
          <w:rStyle w:val="Style_6_ch"/>
          <w:rFonts w:ascii="Times New Roman" w:hAnsi="Times New Roman"/>
        </w:rPr>
        <w:t>эффективно</w:t>
      </w:r>
      <w:r>
        <w:rPr>
          <w:rStyle w:val="Style_6_ch"/>
          <w:rFonts w:ascii="Times New Roman" w:hAnsi="Times New Roman"/>
        </w:rPr>
        <w:t>го</w:t>
      </w:r>
      <w:r>
        <w:rPr>
          <w:rStyle w:val="Style_6_ch"/>
          <w:rFonts w:ascii="Times New Roman" w:hAnsi="Times New Roman"/>
        </w:rPr>
        <w:t xml:space="preserve"> </w:t>
      </w:r>
      <w:r>
        <w:rPr>
          <w:rStyle w:val="Style_6_ch"/>
          <w:rFonts w:ascii="Times New Roman" w:hAnsi="Times New Roman"/>
        </w:rPr>
        <w:t>формирования фазы муллит в объеме стекла сердцевины волоконного световода</w:t>
      </w:r>
      <w:r>
        <w:rPr>
          <w:rStyle w:val="Style_6_ch"/>
          <w:rFonts w:ascii="Times New Roman" w:hAnsi="Times New Roman"/>
        </w:rPr>
        <w:t>.</w:t>
      </w:r>
    </w:p>
    <w:p w14:paraId="86010000">
      <w:pPr>
        <w:keepNext w:val="1"/>
        <w:spacing w:line="360" w:lineRule="auto"/>
        <w:ind w:firstLine="709" w:left="0"/>
        <w:contextualSpacing w:val="1"/>
        <w:jc w:val="both"/>
        <w:rPr>
          <w:rFonts w:ascii="Times New Roman" w:hAnsi="Times New Roman"/>
          <w:b w:val="1"/>
          <w:sz w:val="28"/>
        </w:rPr>
      </w:pPr>
      <w:r>
        <w:rPr>
          <w:rFonts w:ascii="Times New Roman" w:hAnsi="Times New Roman"/>
          <w:b w:val="1"/>
          <w:sz w:val="28"/>
        </w:rPr>
        <w:t>Оценка достоверности результатов исследования выявила:</w:t>
      </w:r>
    </w:p>
    <w:p w14:paraId="87010000">
      <w:pPr>
        <w:spacing w:line="360" w:lineRule="auto"/>
        <w:ind w:firstLine="709" w:left="0"/>
        <w:contextualSpacing w:val="1"/>
        <w:jc w:val="both"/>
        <w:rPr>
          <w:rFonts w:ascii="Times New Roman" w:hAnsi="Times New Roman"/>
          <w:sz w:val="28"/>
        </w:rPr>
      </w:pPr>
      <w:r>
        <w:rPr>
          <w:rFonts w:ascii="Times New Roman" w:hAnsi="Times New Roman"/>
          <w:b w:val="1"/>
          <w:sz w:val="28"/>
        </w:rPr>
        <w:t xml:space="preserve">экспериментальные </w:t>
      </w:r>
      <w:r>
        <w:rPr>
          <w:rFonts w:ascii="Times New Roman" w:hAnsi="Times New Roman"/>
          <w:b w:val="1"/>
          <w:sz w:val="28"/>
        </w:rPr>
        <w:t>результаты</w:t>
      </w:r>
      <w:r>
        <w:rPr>
          <w:rFonts w:ascii="Times New Roman" w:hAnsi="Times New Roman"/>
          <w:sz w:val="28"/>
        </w:rPr>
        <w:t xml:space="preserve"> получе</w:t>
      </w:r>
      <w:r>
        <w:rPr>
          <w:rFonts w:ascii="Times New Roman" w:hAnsi="Times New Roman"/>
          <w:sz w:val="28"/>
        </w:rPr>
        <w:t xml:space="preserve">ны </w:t>
      </w:r>
      <w:r>
        <w:rPr>
          <w:rFonts w:ascii="Times New Roman" w:hAnsi="Times New Roman"/>
          <w:sz w:val="28"/>
        </w:rPr>
        <w:t>на сертифицированном измерительном оборудовани</w:t>
      </w:r>
      <w:r>
        <w:rPr>
          <w:rFonts w:ascii="Times New Roman" w:hAnsi="Times New Roman"/>
          <w:sz w:val="28"/>
        </w:rPr>
        <w:t>и;</w:t>
      </w:r>
    </w:p>
    <w:p w14:paraId="88010000">
      <w:pPr>
        <w:spacing w:line="360" w:lineRule="auto"/>
        <w:ind w:firstLine="709" w:left="0"/>
        <w:contextualSpacing w:val="1"/>
        <w:jc w:val="both"/>
        <w:rPr>
          <w:rFonts w:ascii="Times New Roman" w:hAnsi="Times New Roman"/>
          <w:sz w:val="28"/>
        </w:rPr>
      </w:pPr>
      <w:r>
        <w:rPr>
          <w:rFonts w:ascii="Times New Roman" w:hAnsi="Times New Roman"/>
          <w:b w:val="1"/>
          <w:sz w:val="28"/>
        </w:rPr>
        <w:t xml:space="preserve">установлено </w:t>
      </w:r>
      <w:r>
        <w:rPr>
          <w:rFonts w:ascii="Times New Roman" w:hAnsi="Times New Roman"/>
          <w:sz w:val="28"/>
        </w:rPr>
        <w:t>качественное</w:t>
      </w:r>
      <w:r>
        <w:rPr>
          <w:rFonts w:ascii="Times New Roman" w:hAnsi="Times New Roman"/>
          <w:sz w:val="28"/>
        </w:rPr>
        <w:t xml:space="preserve"> соответствие данных, полученных автором результатов с результатами и данными в литературных источниках</w:t>
      </w:r>
      <w:r>
        <w:rPr>
          <w:rFonts w:ascii="Times New Roman" w:hAnsi="Times New Roman"/>
          <w:sz w:val="28"/>
        </w:rPr>
        <w:t xml:space="preserve"> </w:t>
      </w:r>
      <w:r>
        <w:rPr>
          <w:rFonts w:ascii="Times New Roman" w:hAnsi="Times New Roman"/>
          <w:sz w:val="28"/>
        </w:rPr>
        <w:t>по исследованию муллитовой стеклокерамики, легированной хромом.</w:t>
      </w:r>
    </w:p>
    <w:p w14:paraId="89010000">
      <w:pPr>
        <w:spacing w:line="360" w:lineRule="auto"/>
        <w:ind w:firstLine="709" w:left="0"/>
        <w:contextualSpacing w:val="1"/>
        <w:jc w:val="both"/>
        <w:rPr>
          <w:rFonts w:ascii="Times New Roman" w:hAnsi="Times New Roman"/>
          <w:sz w:val="28"/>
        </w:rPr>
      </w:pPr>
      <w:r>
        <w:rPr>
          <w:rFonts w:ascii="Times New Roman" w:hAnsi="Times New Roman"/>
          <w:b w:val="1"/>
          <w:sz w:val="28"/>
        </w:rPr>
        <w:t>Личный вклад соискателя</w:t>
      </w:r>
      <w:r>
        <w:rPr>
          <w:rFonts w:ascii="Times New Roman" w:hAnsi="Times New Roman"/>
          <w:sz w:val="28"/>
        </w:rPr>
        <w:t xml:space="preserve"> состоит </w:t>
      </w:r>
      <w:r>
        <w:rPr>
          <w:rFonts w:ascii="Times New Roman" w:hAnsi="Times New Roman"/>
          <w:sz w:val="28"/>
        </w:rPr>
        <w:t xml:space="preserve">в </w:t>
      </w:r>
      <w:r>
        <w:rPr>
          <w:rFonts w:ascii="Times New Roman" w:hAnsi="Times New Roman"/>
          <w:sz w:val="28"/>
        </w:rPr>
        <w:t>проведении экспериментов</w:t>
      </w:r>
      <w:r>
        <w:rPr>
          <w:rFonts w:ascii="Times New Roman" w:hAnsi="Times New Roman"/>
          <w:sz w:val="28"/>
        </w:rPr>
        <w:t xml:space="preserve"> по </w:t>
      </w:r>
      <w:r>
        <w:rPr>
          <w:rFonts w:ascii="Times New Roman" w:hAnsi="Times New Roman"/>
          <w:sz w:val="28"/>
        </w:rPr>
        <w:t xml:space="preserve">получению </w:t>
      </w:r>
      <w:r>
        <w:rPr>
          <w:rFonts w:ascii="Times New Roman" w:hAnsi="Times New Roman"/>
          <w:color w:val="000000"/>
          <w:sz w:val="28"/>
          <w:highlight w:val="white"/>
        </w:rPr>
        <w:t>волоконных световодов с сердцевиной</w:t>
      </w:r>
      <w:r>
        <w:rPr>
          <w:rFonts w:ascii="Times New Roman" w:hAnsi="Times New Roman"/>
          <w:color w:val="000000"/>
          <w:sz w:val="28"/>
          <w:highlight w:val="white"/>
        </w:rPr>
        <w:t xml:space="preserve"> на основе алюмосиликатного стекла, легированного</w:t>
      </w:r>
      <w:r>
        <w:rPr>
          <w:rFonts w:ascii="Times New Roman" w:hAnsi="Times New Roman"/>
          <w:color w:val="000000"/>
          <w:sz w:val="28"/>
          <w:highlight w:val="white"/>
        </w:rPr>
        <w:t xml:space="preserve"> хромом</w:t>
      </w:r>
      <w:r>
        <w:rPr>
          <w:rFonts w:ascii="Times New Roman" w:hAnsi="Times New Roman"/>
          <w:color w:val="000000"/>
          <w:sz w:val="28"/>
          <w:highlight w:val="white"/>
        </w:rPr>
        <w:t>, с высокой концентрацией оксида алюминия и исследовании свойств как объемных образцов в виде заготовок волоконных световодов, так и самих волоконных световодов</w:t>
      </w:r>
      <w:r>
        <w:rPr>
          <w:rFonts w:ascii="Times New Roman" w:hAnsi="Times New Roman"/>
          <w:color w:val="000000"/>
          <w:sz w:val="28"/>
          <w:highlight w:val="white"/>
        </w:rPr>
        <w:t xml:space="preserve">; </w:t>
      </w:r>
      <w:r>
        <w:rPr>
          <w:rFonts w:ascii="Times New Roman" w:hAnsi="Times New Roman"/>
          <w:sz w:val="28"/>
        </w:rPr>
        <w:t xml:space="preserve"> в </w:t>
      </w:r>
      <w:r>
        <w:rPr>
          <w:rFonts w:ascii="Times New Roman" w:hAnsi="Times New Roman"/>
          <w:sz w:val="28"/>
        </w:rPr>
        <w:t>р</w:t>
      </w:r>
      <w:r>
        <w:rPr>
          <w:rFonts w:ascii="Times New Roman" w:hAnsi="Times New Roman"/>
          <w:sz w:val="28"/>
        </w:rPr>
        <w:t>азработке методики</w:t>
      </w:r>
      <w:r>
        <w:rPr>
          <w:rFonts w:ascii="Times New Roman" w:hAnsi="Times New Roman"/>
          <w:sz w:val="28"/>
        </w:rPr>
        <w:t xml:space="preserve"> регистрации спектров пропускания в световодах в процессе отжига;</w:t>
      </w:r>
      <w:r>
        <w:rPr>
          <w:rFonts w:ascii="Times New Roman" w:hAnsi="Times New Roman"/>
          <w:sz w:val="28"/>
        </w:rPr>
        <w:t xml:space="preserve"> разработке методики, позволяющей оперативно проводить</w:t>
      </w:r>
      <w:r>
        <w:rPr>
          <w:rFonts w:ascii="Times New Roman" w:hAnsi="Times New Roman"/>
          <w:sz w:val="28"/>
        </w:rPr>
        <w:t xml:space="preserve"> </w:t>
      </w:r>
      <w:r>
        <w:rPr>
          <w:rFonts w:ascii="Times New Roman" w:hAnsi="Times New Roman"/>
          <w:sz w:val="28"/>
        </w:rPr>
        <w:t>измерения спектров люминесценции в процессе формирования стеклокерамическ</w:t>
      </w:r>
      <w:r>
        <w:rPr>
          <w:rFonts w:ascii="Times New Roman" w:hAnsi="Times New Roman"/>
          <w:sz w:val="28"/>
        </w:rPr>
        <w:t>ой сердцевины в алюмосиликатных</w:t>
      </w:r>
      <w:r>
        <w:rPr>
          <w:rFonts w:ascii="Times New Roman" w:hAnsi="Times New Roman"/>
          <w:sz w:val="28"/>
        </w:rPr>
        <w:t xml:space="preserve"> волоконных световодах, активированных Cr</w:t>
      </w:r>
      <w:r>
        <w:rPr>
          <w:rFonts w:ascii="Times New Roman" w:hAnsi="Times New Roman"/>
          <w:sz w:val="28"/>
          <w:vertAlign w:val="superscript"/>
        </w:rPr>
        <w:t>3+</w:t>
      </w:r>
      <w:r>
        <w:rPr>
          <w:rFonts w:ascii="Times New Roman" w:hAnsi="Times New Roman"/>
          <w:sz w:val="28"/>
        </w:rPr>
        <w:t>;</w:t>
      </w:r>
      <w:r>
        <w:rPr>
          <w:rFonts w:ascii="Times New Roman" w:hAnsi="Times New Roman"/>
          <w:sz w:val="28"/>
        </w:rPr>
        <w:t xml:space="preserve"> измерении эффективности и времени</w:t>
      </w:r>
      <w:r>
        <w:rPr>
          <w:rFonts w:ascii="Times New Roman" w:hAnsi="Times New Roman"/>
          <w:sz w:val="28"/>
        </w:rPr>
        <w:t xml:space="preserve"> жизни люминесценции ионов хрома в муллитовой стеклокерамике</w:t>
      </w:r>
      <w:r>
        <w:rPr>
          <w:rFonts w:ascii="Times New Roman" w:hAnsi="Times New Roman"/>
          <w:sz w:val="28"/>
        </w:rPr>
        <w:t>.</w:t>
      </w:r>
    </w:p>
    <w:p w14:paraId="8A010000">
      <w:pPr>
        <w:spacing w:line="360" w:lineRule="auto"/>
        <w:ind w:firstLine="709" w:left="0"/>
        <w:contextualSpacing w:val="1"/>
        <w:jc w:val="both"/>
        <w:rPr>
          <w:rFonts w:ascii="Times New Roman" w:hAnsi="Times New Roman"/>
          <w:sz w:val="28"/>
        </w:rPr>
      </w:pPr>
      <w:r>
        <w:rPr>
          <w:rFonts w:ascii="Times New Roman" w:hAnsi="Times New Roman"/>
          <w:sz w:val="28"/>
        </w:rPr>
        <w:t>На заседании 11.03.2021</w:t>
      </w:r>
      <w:r>
        <w:rPr>
          <w:rFonts w:ascii="Times New Roman" w:hAnsi="Times New Roman"/>
          <w:sz w:val="28"/>
        </w:rPr>
        <w:t xml:space="preserve"> г. диссертационный совет принял решение присудить </w:t>
      </w:r>
      <w:r>
        <w:rPr>
          <w:rFonts w:ascii="Times New Roman" w:hAnsi="Times New Roman"/>
          <w:sz w:val="28"/>
        </w:rPr>
        <w:t>Абрамову Алексею Николаевичу</w:t>
      </w:r>
      <w:r>
        <w:rPr>
          <w:rFonts w:ascii="Times New Roman" w:hAnsi="Times New Roman"/>
          <w:sz w:val="28"/>
        </w:rPr>
        <w:t xml:space="preserve"> ученую степень кандидата технических наук, так как диссертация </w:t>
      </w:r>
      <w:r>
        <w:rPr>
          <w:rFonts w:ascii="Times New Roman" w:hAnsi="Times New Roman"/>
          <w:sz w:val="28"/>
        </w:rPr>
        <w:t>Абрамова Алексея Николаевича</w:t>
      </w:r>
      <w:r>
        <w:rPr>
          <w:rFonts w:ascii="Times New Roman" w:hAnsi="Times New Roman"/>
          <w:sz w:val="28"/>
        </w:rPr>
        <w:t xml:space="preserve"> представляет собой на</w:t>
      </w:r>
      <w:r>
        <w:rPr>
          <w:rFonts w:ascii="Times New Roman" w:hAnsi="Times New Roman"/>
          <w:sz w:val="28"/>
        </w:rPr>
        <w:t>учно-квалификационную работу, которая соответствует критериям Положения о присуждении ученых степеней, утвержденного постановлением Правительства Российской Федерации от 24 сентября 2013 г. №842: в диссертации изложены новые научно обоснованные технические</w:t>
      </w:r>
      <w:r>
        <w:rPr>
          <w:rFonts w:ascii="Times New Roman" w:hAnsi="Times New Roman"/>
          <w:sz w:val="28"/>
        </w:rPr>
        <w:t xml:space="preserve"> </w:t>
      </w:r>
      <w:r>
        <w:rPr>
          <w:rFonts w:ascii="Times New Roman" w:hAnsi="Times New Roman"/>
          <w:sz w:val="28"/>
        </w:rPr>
        <w:t xml:space="preserve">решения и разработки, имеющие существенное значение для развития </w:t>
      </w:r>
      <w:r>
        <w:rPr>
          <w:rFonts w:ascii="Times New Roman" w:hAnsi="Times New Roman"/>
          <w:sz w:val="28"/>
        </w:rPr>
        <w:t>страны</w:t>
      </w:r>
      <w:r>
        <w:rPr>
          <w:rFonts w:ascii="Times New Roman" w:hAnsi="Times New Roman"/>
          <w:sz w:val="28"/>
        </w:rPr>
        <w:t>, а именно</w:t>
      </w:r>
      <w:r>
        <w:rPr>
          <w:rFonts w:ascii="Times New Roman" w:hAnsi="Times New Roman"/>
          <w:sz w:val="28"/>
        </w:rPr>
        <w:t xml:space="preserve"> экспериментальные методики, позволяющие</w:t>
      </w:r>
      <w:r>
        <w:rPr>
          <w:rFonts w:ascii="Times New Roman" w:hAnsi="Times New Roman"/>
          <w:sz w:val="28"/>
        </w:rPr>
        <w:t xml:space="preserve"> расшир</w:t>
      </w:r>
      <w:r>
        <w:rPr>
          <w:rFonts w:ascii="Times New Roman" w:hAnsi="Times New Roman"/>
          <w:sz w:val="28"/>
        </w:rPr>
        <w:t xml:space="preserve">ить </w:t>
      </w:r>
      <w:r>
        <w:rPr>
          <w:rFonts w:ascii="Times New Roman" w:hAnsi="Times New Roman"/>
          <w:sz w:val="28"/>
        </w:rPr>
        <w:t xml:space="preserve"> диапазон</w:t>
      </w:r>
      <w:r>
        <w:rPr>
          <w:rFonts w:ascii="Times New Roman" w:hAnsi="Times New Roman"/>
          <w:sz w:val="28"/>
        </w:rPr>
        <w:t xml:space="preserve"> </w:t>
      </w:r>
      <w:r>
        <w:rPr>
          <w:rFonts w:ascii="Times New Roman" w:hAnsi="Times New Roman"/>
          <w:sz w:val="28"/>
        </w:rPr>
        <w:t xml:space="preserve"> работы волоконных источников лазерного излучения в ближ</w:t>
      </w:r>
      <w:r>
        <w:rPr>
          <w:rFonts w:ascii="Times New Roman" w:hAnsi="Times New Roman"/>
          <w:sz w:val="28"/>
        </w:rPr>
        <w:t>нюю инфракрасную и видимую области спектра</w:t>
      </w:r>
      <w:r>
        <w:rPr>
          <w:rFonts w:ascii="Times New Roman" w:hAnsi="Times New Roman"/>
          <w:sz w:val="28"/>
        </w:rPr>
        <w:t>.</w:t>
      </w:r>
    </w:p>
    <w:p w14:paraId="8B010000">
      <w:pPr>
        <w:spacing w:line="360" w:lineRule="auto"/>
        <w:ind w:firstLine="709" w:left="0"/>
        <w:contextualSpacing w:val="1"/>
        <w:jc w:val="both"/>
        <w:rPr>
          <w:rFonts w:ascii="Times New Roman" w:hAnsi="Times New Roman"/>
          <w:sz w:val="28"/>
        </w:rPr>
      </w:pPr>
      <w:r>
        <w:rPr>
          <w:rFonts w:ascii="Times New Roman" w:hAnsi="Times New Roman"/>
          <w:sz w:val="28"/>
        </w:rPr>
        <w:t>При проведении тайного голосования дисс</w:t>
      </w:r>
      <w:r>
        <w:rPr>
          <w:rFonts w:ascii="Times New Roman" w:hAnsi="Times New Roman"/>
          <w:sz w:val="28"/>
        </w:rPr>
        <w:t xml:space="preserve">ертационный совет в количестве </w:t>
      </w:r>
      <w:r>
        <w:rPr>
          <w:rFonts w:ascii="Times New Roman" w:hAnsi="Times New Roman"/>
          <w:sz w:val="28"/>
          <w:u w:val="single"/>
        </w:rPr>
        <w:t>24</w:t>
      </w:r>
      <w:r>
        <w:rPr>
          <w:rFonts w:ascii="Times New Roman" w:hAnsi="Times New Roman"/>
          <w:sz w:val="28"/>
        </w:rPr>
        <w:t xml:space="preserve"> человек, из них</w:t>
      </w:r>
      <w:r>
        <w:rPr>
          <w:rFonts w:ascii="Times New Roman" w:hAnsi="Times New Roman"/>
          <w:sz w:val="28"/>
        </w:rPr>
        <w:t xml:space="preserve"> </w:t>
      </w:r>
      <w:r>
        <w:rPr>
          <w:rFonts w:ascii="Times New Roman" w:hAnsi="Times New Roman"/>
          <w:sz w:val="28"/>
          <w:u w:val="single"/>
        </w:rPr>
        <w:t>7</w:t>
      </w:r>
      <w:r>
        <w:rPr>
          <w:rFonts w:ascii="Times New Roman" w:hAnsi="Times New Roman"/>
          <w:sz w:val="28"/>
        </w:rPr>
        <w:t xml:space="preserve"> докторов наук </w:t>
      </w:r>
      <w:r>
        <w:rPr>
          <w:rFonts w:ascii="Times New Roman" w:hAnsi="Times New Roman"/>
          <w:sz w:val="28"/>
        </w:rPr>
        <w:t xml:space="preserve"> </w:t>
      </w:r>
      <w:r>
        <w:rPr>
          <w:rFonts w:ascii="Times New Roman" w:hAnsi="Times New Roman"/>
          <w:sz w:val="28"/>
        </w:rPr>
        <w:t>по специальности</w:t>
      </w:r>
      <w:r>
        <w:rPr>
          <w:rFonts w:ascii="Times New Roman" w:hAnsi="Times New Roman"/>
          <w:sz w:val="28"/>
        </w:rPr>
        <w:t xml:space="preserve"> </w:t>
      </w:r>
      <w:r>
        <w:rPr>
          <w:rFonts w:ascii="Times New Roman" w:hAnsi="Times New Roman"/>
          <w:sz w:val="28"/>
        </w:rPr>
        <w:t xml:space="preserve"> 05.11.13</w:t>
      </w:r>
      <w:r>
        <w:rPr>
          <w:rFonts w:ascii="Times New Roman" w:hAnsi="Times New Roman"/>
          <w:sz w:val="28"/>
        </w:rPr>
        <w:t xml:space="preserve"> и 3 доктора наук по специальности 02.00.04, </w:t>
      </w:r>
      <w:r>
        <w:rPr>
          <w:rFonts w:ascii="Times New Roman" w:hAnsi="Times New Roman"/>
          <w:sz w:val="28"/>
        </w:rPr>
        <w:t>участвовавших в заседании, из</w:t>
      </w:r>
      <w:r>
        <w:rPr>
          <w:rFonts w:ascii="Times New Roman" w:hAnsi="Times New Roman"/>
          <w:sz w:val="28"/>
        </w:rPr>
        <w:t xml:space="preserve"> </w:t>
      </w:r>
      <w:r>
        <w:rPr>
          <w:rFonts w:ascii="Times New Roman" w:hAnsi="Times New Roman"/>
          <w:sz w:val="28"/>
          <w:u w:val="single"/>
        </w:rPr>
        <w:t>30</w:t>
      </w:r>
      <w:r>
        <w:rPr>
          <w:rFonts w:ascii="Times New Roman" w:hAnsi="Times New Roman"/>
          <w:sz w:val="28"/>
        </w:rPr>
        <w:t xml:space="preserve"> человек, входящих в состав совета, проголосовали за – </w:t>
      </w:r>
      <w:r>
        <w:rPr>
          <w:rFonts w:ascii="Times New Roman" w:hAnsi="Times New Roman"/>
          <w:sz w:val="28"/>
          <w:u w:val="single"/>
        </w:rPr>
        <w:t>24</w:t>
      </w:r>
      <w:r>
        <w:rPr>
          <w:rFonts w:ascii="Times New Roman" w:hAnsi="Times New Roman"/>
          <w:sz w:val="28"/>
        </w:rPr>
        <w:t xml:space="preserve">, против – </w:t>
      </w:r>
      <w:r>
        <w:rPr>
          <w:rFonts w:ascii="Times New Roman" w:hAnsi="Times New Roman"/>
          <w:sz w:val="28"/>
          <w:u w:val="single"/>
        </w:rPr>
        <w:t>нет</w:t>
      </w:r>
      <w:r>
        <w:rPr>
          <w:rFonts w:ascii="Times New Roman" w:hAnsi="Times New Roman"/>
          <w:sz w:val="28"/>
        </w:rPr>
        <w:t xml:space="preserve">, недействительных бюллетеней – </w:t>
      </w:r>
      <w:r>
        <w:rPr>
          <w:rFonts w:ascii="Times New Roman" w:hAnsi="Times New Roman"/>
          <w:sz w:val="28"/>
          <w:u w:val="single"/>
        </w:rPr>
        <w:t>нет</w:t>
      </w:r>
      <w:r>
        <w:rPr>
          <w:rFonts w:ascii="Times New Roman" w:hAnsi="Times New Roman"/>
          <w:sz w:val="28"/>
        </w:rPr>
        <w:t>.</w:t>
      </w:r>
    </w:p>
    <w:p w14:paraId="8C010000">
      <w:pPr>
        <w:spacing w:after="0" w:line="360" w:lineRule="auto"/>
        <w:ind w:firstLine="709" w:left="0"/>
        <w:contextualSpacing w:val="1"/>
        <w:jc w:val="both"/>
        <w:rPr>
          <w:rFonts w:ascii="Times New Roman" w:hAnsi="Times New Roman"/>
          <w:sz w:val="28"/>
        </w:rPr>
      </w:pPr>
    </w:p>
    <w:p w14:paraId="8D010000">
      <w:pPr>
        <w:spacing w:line="360" w:lineRule="auto"/>
        <w:ind/>
        <w:contextualSpacing w:val="1"/>
        <w:jc w:val="both"/>
        <w:rPr>
          <w:rFonts w:ascii="Times New Roman" w:hAnsi="Times New Roman"/>
          <w:sz w:val="28"/>
        </w:rPr>
      </w:pPr>
      <w:r>
        <w:rPr>
          <w:rFonts w:ascii="Times New Roman" w:hAnsi="Times New Roman"/>
          <w:sz w:val="28"/>
        </w:rPr>
        <w:t>Заместитель председателя</w:t>
      </w:r>
    </w:p>
    <w:p w14:paraId="8E010000">
      <w:pPr>
        <w:spacing w:line="360" w:lineRule="auto"/>
        <w:ind/>
        <w:contextualSpacing w:val="1"/>
        <w:jc w:val="both"/>
        <w:rPr>
          <w:rFonts w:ascii="Times New Roman" w:hAnsi="Times New Roman"/>
          <w:sz w:val="28"/>
        </w:rPr>
      </w:pPr>
      <w:r>
        <w:rPr>
          <w:rFonts w:ascii="Times New Roman" w:hAnsi="Times New Roman"/>
          <w:sz w:val="28"/>
        </w:rPr>
        <w:t>диссертационного совета</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Мякиньков Александр Валерьевич</w:t>
      </w:r>
    </w:p>
    <w:p w14:paraId="8F010000">
      <w:pPr>
        <w:spacing w:line="360" w:lineRule="auto"/>
        <w:ind/>
        <w:contextualSpacing w:val="1"/>
        <w:jc w:val="both"/>
        <w:rPr>
          <w:rFonts w:ascii="Times New Roman" w:hAnsi="Times New Roman"/>
          <w:sz w:val="28"/>
        </w:rPr>
      </w:pPr>
    </w:p>
    <w:p w14:paraId="90010000">
      <w:pPr>
        <w:spacing w:line="360" w:lineRule="auto"/>
        <w:ind/>
        <w:contextualSpacing w:val="1"/>
        <w:jc w:val="both"/>
        <w:rPr>
          <w:rFonts w:ascii="Times New Roman" w:hAnsi="Times New Roman"/>
          <w:sz w:val="28"/>
        </w:rPr>
      </w:pPr>
      <w:r>
        <w:rPr>
          <w:rFonts w:ascii="Times New Roman" w:hAnsi="Times New Roman"/>
          <w:sz w:val="28"/>
        </w:rPr>
        <w:t>Ученый секретарь</w:t>
      </w:r>
    </w:p>
    <w:p w14:paraId="91010000">
      <w:pPr>
        <w:spacing w:line="360" w:lineRule="auto"/>
        <w:ind/>
        <w:contextualSpacing w:val="1"/>
        <w:jc w:val="both"/>
        <w:rPr>
          <w:rFonts w:ascii="Times New Roman" w:hAnsi="Times New Roman"/>
          <w:sz w:val="28"/>
        </w:rPr>
      </w:pPr>
      <w:r>
        <w:rPr>
          <w:rFonts w:ascii="Times New Roman" w:hAnsi="Times New Roman"/>
          <w:sz w:val="28"/>
        </w:rPr>
        <w:t>диссертационного совета</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Белов Юрий Георгиевич</w:t>
      </w:r>
    </w:p>
    <w:p w14:paraId="92010000">
      <w:pPr>
        <w:spacing w:line="360" w:lineRule="auto"/>
        <w:ind/>
        <w:contextualSpacing w:val="1"/>
        <w:jc w:val="both"/>
        <w:rPr>
          <w:rFonts w:ascii="Times New Roman" w:hAnsi="Times New Roman"/>
          <w:sz w:val="28"/>
        </w:rPr>
      </w:pPr>
      <w:r>
        <w:rPr>
          <w:rFonts w:ascii="Times New Roman" w:hAnsi="Times New Roman"/>
          <w:sz w:val="28"/>
        </w:rPr>
        <w:t>11 марта 2021 г.</w:t>
      </w:r>
    </w:p>
    <w:p w14:paraId="93010000">
      <w:pPr>
        <w:spacing w:line="360" w:lineRule="auto"/>
        <w:ind/>
        <w:contextualSpacing w:val="1"/>
        <w:jc w:val="center"/>
        <w:rPr>
          <w:sz w:val="28"/>
        </w:rPr>
      </w:pPr>
    </w:p>
    <w:sectPr>
      <w:footerReference r:id="rId1" w:type="default"/>
      <w:type w:val="nextPage"/>
      <w:pgSz w:h="16838" w:orient="portrait" w:w="11906"/>
      <w:pgMar w:bottom="1134" w:footer="708" w:gutter="0" w:header="708" w:left="1701" w:right="850" w:top="1134"/>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footer1.xml><?xml version="1.0" encoding="utf-8"?>
<w:ft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pPr>
      <w:framePr w:hAnchor="margin" w:vAnchor="text" w:wrap="around" w:xAlign="right" w:y="1"/>
    </w:pPr>
    <w:r>
      <w:fldChar w:fldCharType="begin"/>
    </w:r>
    <w:r>
      <w:instrText xml:space="preserve">PAGE </w:instrText>
    </w:r>
    <w:r>
      <w:fldChar w:fldCharType="separate"/>
    </w:r>
    <w:r>
      <w:fldChar w:fldCharType="end"/>
    </w:r>
  </w:p>
  <w:p w14:paraId="01000000">
    <w:pPr>
      <w:pStyle w:val="Style_1"/>
      <w:ind/>
      <w:jc w:val="right"/>
    </w:pPr>
  </w:p>
  <w:p w14:paraId="02000000">
    <w:pPr>
      <w:pStyle w:val="Style_1"/>
    </w:pPr>
  </w:p>
</w:ftr>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start w:val="1"/>
      <w:numFmt w:val="decimal"/>
      <w:lvlText w:val="%1."/>
      <w:lvlJc w:val="left"/>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
    <w:lvl w:ilvl="0">
      <w:start w:val="1"/>
      <w:numFmt w:val="decimal"/>
      <w:lvlText w:val="%1)"/>
      <w:lvlJc w:val="left"/>
      <w:pPr>
        <w:ind w:hanging="360" w:left="1429"/>
      </w:pPr>
    </w:lvl>
    <w:lvl w:ilvl="1">
      <w:start w:val="1"/>
      <w:numFmt w:val="lowerLetter"/>
      <w:lvlText w:val="%2."/>
      <w:lvlJc w:val="left"/>
      <w:pPr>
        <w:ind w:hanging="360" w:left="2149"/>
      </w:pPr>
    </w:lvl>
    <w:lvl w:ilvl="2">
      <w:start w:val="1"/>
      <w:numFmt w:val="lowerRoman"/>
      <w:lvlText w:val="%3."/>
      <w:lvlJc w:val="right"/>
      <w:pPr>
        <w:ind w:hanging="180" w:left="2869"/>
      </w:pPr>
    </w:lvl>
    <w:lvl w:ilvl="3">
      <w:start w:val="1"/>
      <w:numFmt w:val="decimal"/>
      <w:lvlText w:val="%4."/>
      <w:lvlJc w:val="left"/>
      <w:pPr>
        <w:ind w:hanging="360" w:left="3589"/>
      </w:pPr>
    </w:lvl>
    <w:lvl w:ilvl="4">
      <w:start w:val="1"/>
      <w:numFmt w:val="lowerLetter"/>
      <w:lvlText w:val="%5."/>
      <w:lvlJc w:val="left"/>
      <w:pPr>
        <w:ind w:hanging="360" w:left="4309"/>
      </w:pPr>
    </w:lvl>
    <w:lvl w:ilvl="5">
      <w:start w:val="1"/>
      <w:numFmt w:val="lowerRoman"/>
      <w:lvlText w:val="%6."/>
      <w:lvlJc w:val="right"/>
      <w:pPr>
        <w:ind w:hanging="180" w:left="5029"/>
      </w:pPr>
    </w:lvl>
    <w:lvl w:ilvl="6">
      <w:start w:val="1"/>
      <w:numFmt w:val="decimal"/>
      <w:lvlText w:val="%7."/>
      <w:lvlJc w:val="left"/>
      <w:pPr>
        <w:ind w:hanging="360" w:left="5749"/>
      </w:pPr>
    </w:lvl>
    <w:lvl w:ilvl="7">
      <w:start w:val="1"/>
      <w:numFmt w:val="lowerLetter"/>
      <w:lvlText w:val="%8."/>
      <w:lvlJc w:val="left"/>
      <w:pPr>
        <w:ind w:hanging="360" w:left="6469"/>
      </w:pPr>
    </w:lvl>
    <w:lvl w:ilvl="8">
      <w:start w:val="1"/>
      <w:numFmt w:val="lowerRoman"/>
      <w:lvlText w:val="%9."/>
      <w:lvlJc w:val="right"/>
      <w:pPr>
        <w:ind w:hanging="180" w:left="7189"/>
      </w:pPr>
    </w:lvl>
  </w:abstractNum>
  <w:abstractNum w:abstractNumId="2">
    <w:lvl w:ilvl="0">
      <w:start w:val="1"/>
      <w:numFmt w:val="decimal"/>
      <w:lvlText w:val="%1."/>
      <w:lvlJc w:val="left"/>
      <w:pPr>
        <w:ind w:hanging="360" w:left="1429"/>
      </w:pPr>
    </w:lvl>
    <w:lvl w:ilvl="1">
      <w:start w:val="1"/>
      <w:numFmt w:val="lowerLetter"/>
      <w:lvlText w:val="%2."/>
      <w:lvlJc w:val="left"/>
      <w:pPr>
        <w:ind w:hanging="360" w:left="2149"/>
      </w:pPr>
    </w:lvl>
    <w:lvl w:ilvl="2">
      <w:start w:val="1"/>
      <w:numFmt w:val="lowerRoman"/>
      <w:lvlText w:val="%3."/>
      <w:lvlJc w:val="right"/>
      <w:pPr>
        <w:ind w:hanging="180" w:left="2869"/>
      </w:pPr>
    </w:lvl>
    <w:lvl w:ilvl="3">
      <w:start w:val="1"/>
      <w:numFmt w:val="decimal"/>
      <w:lvlText w:val="%4."/>
      <w:lvlJc w:val="left"/>
      <w:pPr>
        <w:ind w:hanging="360" w:left="3589"/>
      </w:pPr>
    </w:lvl>
    <w:lvl w:ilvl="4">
      <w:start w:val="1"/>
      <w:numFmt w:val="lowerLetter"/>
      <w:lvlText w:val="%5."/>
      <w:lvlJc w:val="left"/>
      <w:pPr>
        <w:ind w:hanging="360" w:left="4309"/>
      </w:pPr>
    </w:lvl>
    <w:lvl w:ilvl="5">
      <w:start w:val="1"/>
      <w:numFmt w:val="lowerRoman"/>
      <w:lvlText w:val="%6."/>
      <w:lvlJc w:val="right"/>
      <w:pPr>
        <w:ind w:hanging="180" w:left="5029"/>
      </w:pPr>
    </w:lvl>
    <w:lvl w:ilvl="6">
      <w:start w:val="1"/>
      <w:numFmt w:val="decimal"/>
      <w:lvlText w:val="%7."/>
      <w:lvlJc w:val="left"/>
      <w:pPr>
        <w:ind w:hanging="360" w:left="5749"/>
      </w:pPr>
    </w:lvl>
    <w:lvl w:ilvl="7">
      <w:start w:val="1"/>
      <w:numFmt w:val="lowerLetter"/>
      <w:lvlText w:val="%8."/>
      <w:lvlJc w:val="left"/>
      <w:pPr>
        <w:ind w:hanging="360" w:left="6469"/>
      </w:pPr>
    </w:lvl>
    <w:lvl w:ilvl="8">
      <w:start w:val="1"/>
      <w:numFmt w:val="lowerRoman"/>
      <w:lvlText w:val="%9."/>
      <w:lvlJc w:val="right"/>
      <w:pPr>
        <w:ind w:hanging="180" w:left="7189"/>
      </w:pPr>
    </w:lvl>
  </w:abstractNum>
  <w:abstractNum w:abstractNumId="3">
    <w:lvl w:ilvl="0">
      <w:start w:val="1"/>
      <w:numFmt w:val="decimal"/>
      <w:lvlText w:val="%1."/>
      <w:lvlJc w:val="left"/>
      <w:pPr>
        <w:ind w:hanging="360" w:left="1429"/>
      </w:pPr>
    </w:lvl>
    <w:lvl w:ilvl="1">
      <w:start w:val="1"/>
      <w:numFmt w:val="lowerLetter"/>
      <w:lvlText w:val="%2."/>
      <w:lvlJc w:val="left"/>
      <w:pPr>
        <w:ind w:hanging="360" w:left="2149"/>
      </w:pPr>
    </w:lvl>
    <w:lvl w:ilvl="2">
      <w:start w:val="1"/>
      <w:numFmt w:val="lowerRoman"/>
      <w:lvlText w:val="%3."/>
      <w:lvlJc w:val="right"/>
      <w:pPr>
        <w:ind w:hanging="180" w:left="2869"/>
      </w:pPr>
    </w:lvl>
    <w:lvl w:ilvl="3">
      <w:start w:val="1"/>
      <w:numFmt w:val="decimal"/>
      <w:lvlText w:val="%4."/>
      <w:lvlJc w:val="left"/>
      <w:pPr>
        <w:ind w:hanging="360" w:left="3589"/>
      </w:pPr>
    </w:lvl>
    <w:lvl w:ilvl="4">
      <w:start w:val="1"/>
      <w:numFmt w:val="lowerLetter"/>
      <w:lvlText w:val="%5."/>
      <w:lvlJc w:val="left"/>
      <w:pPr>
        <w:ind w:hanging="360" w:left="4309"/>
      </w:pPr>
    </w:lvl>
    <w:lvl w:ilvl="5">
      <w:start w:val="1"/>
      <w:numFmt w:val="lowerRoman"/>
      <w:lvlText w:val="%6."/>
      <w:lvlJc w:val="right"/>
      <w:pPr>
        <w:ind w:hanging="180" w:left="5029"/>
      </w:pPr>
    </w:lvl>
    <w:lvl w:ilvl="6">
      <w:start w:val="1"/>
      <w:numFmt w:val="decimal"/>
      <w:lvlText w:val="%7."/>
      <w:lvlJc w:val="left"/>
      <w:pPr>
        <w:ind w:hanging="360" w:left="5749"/>
      </w:pPr>
    </w:lvl>
    <w:lvl w:ilvl="7">
      <w:start w:val="1"/>
      <w:numFmt w:val="lowerLetter"/>
      <w:lvlText w:val="%8."/>
      <w:lvlJc w:val="left"/>
      <w:pPr>
        <w:ind w:hanging="360" w:left="6469"/>
      </w:pPr>
    </w:lvl>
    <w:lvl w:ilvl="8">
      <w:start w:val="1"/>
      <w:numFmt w:val="lowerRoman"/>
      <w:lvlText w:val="%9."/>
      <w:lvlJc w:val="right"/>
      <w:pPr>
        <w:ind w:hanging="180" w:left="7189"/>
      </w:p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decimal"/>
      <w:lvlText w:val="%1."/>
      <w:lvlJc w:val="left"/>
      <w:pPr>
        <w:ind w:hanging="360" w:left="360"/>
      </w:pPr>
      <w:rPr>
        <w:i w:val="0"/>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0">
    <w:lvl w:ilvl="0">
      <w:start w:val="1"/>
      <w:numFmt w:val="decimal"/>
      <w:lvlText w:val="%1."/>
      <w:lvlJc w:val="left"/>
      <w:pPr>
        <w:ind w:hanging="360" w:left="1429"/>
      </w:pPr>
    </w:lvl>
    <w:lvl w:ilvl="1">
      <w:start w:val="1"/>
      <w:numFmt w:val="lowerLetter"/>
      <w:lvlText w:val="%2."/>
      <w:lvlJc w:val="left"/>
      <w:pPr>
        <w:ind w:hanging="360" w:left="2149"/>
      </w:pPr>
    </w:lvl>
    <w:lvl w:ilvl="2">
      <w:start w:val="1"/>
      <w:numFmt w:val="lowerRoman"/>
      <w:lvlText w:val="%3."/>
      <w:lvlJc w:val="right"/>
      <w:pPr>
        <w:ind w:hanging="180" w:left="2869"/>
      </w:pPr>
    </w:lvl>
    <w:lvl w:ilvl="3">
      <w:start w:val="1"/>
      <w:numFmt w:val="decimal"/>
      <w:lvlText w:val="%4."/>
      <w:lvlJc w:val="left"/>
      <w:pPr>
        <w:ind w:hanging="360" w:left="3589"/>
      </w:pPr>
    </w:lvl>
    <w:lvl w:ilvl="4">
      <w:start w:val="1"/>
      <w:numFmt w:val="lowerLetter"/>
      <w:lvlText w:val="%5."/>
      <w:lvlJc w:val="left"/>
      <w:pPr>
        <w:ind w:hanging="360" w:left="4309"/>
      </w:pPr>
    </w:lvl>
    <w:lvl w:ilvl="5">
      <w:start w:val="1"/>
      <w:numFmt w:val="lowerRoman"/>
      <w:lvlText w:val="%6."/>
      <w:lvlJc w:val="right"/>
      <w:pPr>
        <w:ind w:hanging="180" w:left="5029"/>
      </w:pPr>
    </w:lvl>
    <w:lvl w:ilvl="6">
      <w:start w:val="1"/>
      <w:numFmt w:val="decimal"/>
      <w:lvlText w:val="%7."/>
      <w:lvlJc w:val="left"/>
      <w:pPr>
        <w:ind w:hanging="360" w:left="5749"/>
      </w:pPr>
    </w:lvl>
    <w:lvl w:ilvl="7">
      <w:start w:val="1"/>
      <w:numFmt w:val="lowerLetter"/>
      <w:lvlText w:val="%8."/>
      <w:lvlJc w:val="left"/>
      <w:pPr>
        <w:ind w:hanging="360" w:left="6469"/>
      </w:pPr>
    </w:lvl>
    <w:lvl w:ilvl="8">
      <w:start w:val="1"/>
      <w:numFmt w:val="lowerRoman"/>
      <w:lvlText w:val="%9."/>
      <w:lvlJc w:val="right"/>
      <w:pPr>
        <w:ind w:hanging="180" w:left="7189"/>
      </w:pPr>
    </w:lvl>
  </w:abstractNum>
  <w:abstractNum w:abstractNumId="11">
    <w:lvl w:ilvl="0">
      <w:start w:val="1"/>
      <w:numFmt w:val="decimal"/>
      <w:lvlText w:val="%1."/>
      <w:lvlJc w:val="left"/>
      <w:pPr>
        <w:ind w:hanging="360" w:left="1429"/>
      </w:pPr>
    </w:lvl>
    <w:lvl w:ilvl="1">
      <w:start w:val="1"/>
      <w:numFmt w:val="lowerLetter"/>
      <w:lvlText w:val="%2."/>
      <w:lvlJc w:val="left"/>
      <w:pPr>
        <w:ind w:hanging="360" w:left="2149"/>
      </w:pPr>
    </w:lvl>
    <w:lvl w:ilvl="2">
      <w:start w:val="1"/>
      <w:numFmt w:val="lowerRoman"/>
      <w:lvlText w:val="%3."/>
      <w:lvlJc w:val="right"/>
      <w:pPr>
        <w:ind w:hanging="180" w:left="2869"/>
      </w:pPr>
    </w:lvl>
    <w:lvl w:ilvl="3">
      <w:start w:val="1"/>
      <w:numFmt w:val="decimal"/>
      <w:lvlText w:val="%4."/>
      <w:lvlJc w:val="left"/>
      <w:pPr>
        <w:ind w:hanging="360" w:left="3589"/>
      </w:pPr>
    </w:lvl>
    <w:lvl w:ilvl="4">
      <w:start w:val="1"/>
      <w:numFmt w:val="lowerLetter"/>
      <w:lvlText w:val="%5."/>
      <w:lvlJc w:val="left"/>
      <w:pPr>
        <w:ind w:hanging="360" w:left="4309"/>
      </w:pPr>
    </w:lvl>
    <w:lvl w:ilvl="5">
      <w:start w:val="1"/>
      <w:numFmt w:val="lowerRoman"/>
      <w:lvlText w:val="%6."/>
      <w:lvlJc w:val="right"/>
      <w:pPr>
        <w:ind w:hanging="180" w:left="5029"/>
      </w:pPr>
    </w:lvl>
    <w:lvl w:ilvl="6">
      <w:start w:val="1"/>
      <w:numFmt w:val="decimal"/>
      <w:lvlText w:val="%7."/>
      <w:lvlJc w:val="left"/>
      <w:pPr>
        <w:ind w:hanging="360" w:left="5749"/>
      </w:pPr>
    </w:lvl>
    <w:lvl w:ilvl="7">
      <w:start w:val="1"/>
      <w:numFmt w:val="lowerLetter"/>
      <w:lvlText w:val="%8."/>
      <w:lvlJc w:val="left"/>
      <w:pPr>
        <w:ind w:hanging="360" w:left="6469"/>
      </w:pPr>
    </w:lvl>
    <w:lvl w:ilvl="8">
      <w:start w:val="1"/>
      <w:numFmt w:val="lowerRoman"/>
      <w:lvlText w:val="%9."/>
      <w:lvlJc w:val="right"/>
      <w:pPr>
        <w:ind w:hanging="180" w:left="7189"/>
      </w:pPr>
    </w:lvl>
  </w:abstractNum>
  <w:abstractNum w:abstractNumId="12">
    <w:lvl w:ilvl="0">
      <w:start w:val="1"/>
      <w:numFmt w:val="decimal"/>
      <w:lvlText w:val="%1."/>
      <w:lvlJc w:val="left"/>
      <w:pPr>
        <w:ind w:hanging="360" w:left="1429"/>
      </w:pPr>
    </w:lvl>
    <w:lvl w:ilvl="1">
      <w:start w:val="1"/>
      <w:numFmt w:val="lowerLetter"/>
      <w:lvlText w:val="%2."/>
      <w:lvlJc w:val="left"/>
      <w:pPr>
        <w:ind w:hanging="360" w:left="2149"/>
      </w:pPr>
    </w:lvl>
    <w:lvl w:ilvl="2">
      <w:start w:val="1"/>
      <w:numFmt w:val="lowerRoman"/>
      <w:lvlText w:val="%3."/>
      <w:lvlJc w:val="right"/>
      <w:pPr>
        <w:ind w:hanging="180" w:left="2869"/>
      </w:pPr>
    </w:lvl>
    <w:lvl w:ilvl="3">
      <w:start w:val="1"/>
      <w:numFmt w:val="decimal"/>
      <w:lvlText w:val="%4."/>
      <w:lvlJc w:val="left"/>
      <w:pPr>
        <w:ind w:hanging="360" w:left="3589"/>
      </w:pPr>
    </w:lvl>
    <w:lvl w:ilvl="4">
      <w:start w:val="1"/>
      <w:numFmt w:val="lowerLetter"/>
      <w:lvlText w:val="%5."/>
      <w:lvlJc w:val="left"/>
      <w:pPr>
        <w:ind w:hanging="360" w:left="4309"/>
      </w:pPr>
    </w:lvl>
    <w:lvl w:ilvl="5">
      <w:start w:val="1"/>
      <w:numFmt w:val="lowerRoman"/>
      <w:lvlText w:val="%6."/>
      <w:lvlJc w:val="right"/>
      <w:pPr>
        <w:ind w:hanging="180" w:left="5029"/>
      </w:pPr>
    </w:lvl>
    <w:lvl w:ilvl="6">
      <w:start w:val="1"/>
      <w:numFmt w:val="decimal"/>
      <w:lvlText w:val="%7."/>
      <w:lvlJc w:val="left"/>
      <w:pPr>
        <w:ind w:hanging="360" w:left="5749"/>
      </w:pPr>
    </w:lvl>
    <w:lvl w:ilvl="7">
      <w:start w:val="1"/>
      <w:numFmt w:val="lowerLetter"/>
      <w:lvlText w:val="%8."/>
      <w:lvlJc w:val="left"/>
      <w:pPr>
        <w:ind w:hanging="360" w:left="6469"/>
      </w:pPr>
    </w:lvl>
    <w:lvl w:ilvl="8">
      <w:start w:val="1"/>
      <w:numFmt w:val="lowerRoman"/>
      <w:lvlText w:val="%9."/>
      <w:lvlJc w:val="right"/>
      <w:pPr>
        <w:ind w:hanging="180" w:left="7189"/>
      </w:pPr>
    </w:lvl>
  </w:abstractNum>
  <w:abstractNum w:abstractNumId="1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9">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2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1">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22">
    <w:lvl w:ilvl="0">
      <w:start w:val="1"/>
      <w:numFmt w:val="decimal"/>
      <w:lvlText w:val="%1."/>
      <w:lvlJc w:val="left"/>
      <w:pPr>
        <w:ind w:hanging="360" w:left="720"/>
      </w:pPr>
      <w:rPr>
        <w:rFonts w:ascii="Times New Roman" w:hAnsi="Times New Roman"/>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08"/>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Theme="minorAscii" w:hAnsiTheme="minorHAnsi"/>
        <w:color w:val="000000"/>
        <w:spacing w:val="0"/>
        <w:sz w:val="22"/>
      </w:rPr>
    </w:rPrDefault>
    <w:pPrDefault>
      <w:pPr>
        <w:spacing w:after="200" w:before="0" w:line="276"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0" w:uiPriority="9" w:unhideWhenUsed="0"/>
    <w:lsdException w:name="heading 7" w:qFormat="1" w:semiHidden="0" w:uiPriority="9" w:unhideWhenUsed="0"/>
    <w:lsdException w:name="heading 8" w:qFormat="1" w:semiHidden="0" w:uiPriority="9" w:unhideWhenUsed="0"/>
    <w:lsdException w:name="heading 9" w:qFormat="1" w:semiHidden="0" w:uiPriority="9" w:unhideWhenUsed="0"/>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7" w:type="paragraph">
    <w:name w:val="Normal"/>
    <w:link w:val="Style_7_ch"/>
    <w:uiPriority w:val="0"/>
    <w:qFormat/>
  </w:style>
  <w:style w:default="1" w:styleId="Style_7_ch" w:type="character">
    <w:name w:val="Normal"/>
    <w:link w:val="Style_7"/>
  </w:style>
  <w:style w:styleId="Style_8" w:type="paragraph">
    <w:name w:val="Header"/>
    <w:basedOn w:val="Style_7"/>
    <w:link w:val="Style_8_ch"/>
    <w:pPr>
      <w:tabs>
        <w:tab w:leader="none" w:pos="4677" w:val="center"/>
        <w:tab w:leader="none" w:pos="9355" w:val="right"/>
      </w:tabs>
      <w:spacing w:after="0" w:line="240" w:lineRule="auto"/>
      <w:ind/>
    </w:pPr>
  </w:style>
  <w:style w:styleId="Style_8_ch" w:type="character">
    <w:name w:val="Header"/>
    <w:basedOn w:val="Style_7_ch"/>
    <w:link w:val="Style_8"/>
  </w:style>
  <w:style w:styleId="Style_9" w:type="paragraph">
    <w:name w:val="toc 2"/>
    <w:basedOn w:val="Style_7"/>
    <w:next w:val="Style_7"/>
    <w:link w:val="Style_9_ch"/>
    <w:uiPriority w:val="39"/>
    <w:pPr>
      <w:spacing w:after="57"/>
      <w:ind w:firstLine="0" w:left="283" w:right="0"/>
    </w:pPr>
  </w:style>
  <w:style w:styleId="Style_9_ch" w:type="character">
    <w:name w:val="toc 2"/>
    <w:basedOn w:val="Style_7_ch"/>
    <w:link w:val="Style_9"/>
  </w:style>
  <w:style w:styleId="Style_10" w:type="paragraph">
    <w:name w:val="footnote reference"/>
    <w:basedOn w:val="Style_11"/>
    <w:link w:val="Style_10_ch"/>
    <w:rPr>
      <w:vertAlign w:val="superscript"/>
    </w:rPr>
  </w:style>
  <w:style w:styleId="Style_10_ch" w:type="character">
    <w:name w:val="footnote reference"/>
    <w:basedOn w:val="Style_11_ch"/>
    <w:link w:val="Style_10"/>
    <w:rPr>
      <w:vertAlign w:val="superscript"/>
    </w:rPr>
  </w:style>
  <w:style w:styleId="Style_12" w:type="paragraph">
    <w:name w:val="toc 4"/>
    <w:basedOn w:val="Style_7"/>
    <w:next w:val="Style_7"/>
    <w:link w:val="Style_12_ch"/>
    <w:uiPriority w:val="39"/>
    <w:pPr>
      <w:spacing w:after="57"/>
      <w:ind w:firstLine="0" w:left="850" w:right="0"/>
    </w:pPr>
  </w:style>
  <w:style w:styleId="Style_12_ch" w:type="character">
    <w:name w:val="toc 4"/>
    <w:basedOn w:val="Style_7_ch"/>
    <w:link w:val="Style_12"/>
  </w:style>
  <w:style w:styleId="Style_13" w:type="paragraph">
    <w:name w:val="heading 7"/>
    <w:basedOn w:val="Style_7"/>
    <w:next w:val="Style_7"/>
    <w:link w:val="Style_13_ch"/>
    <w:uiPriority w:val="9"/>
    <w:qFormat/>
    <w:pPr>
      <w:keepNext w:val="1"/>
      <w:keepLines w:val="1"/>
      <w:spacing w:after="200" w:before="320"/>
      <w:ind/>
      <w:outlineLvl w:val="6"/>
    </w:pPr>
    <w:rPr>
      <w:rFonts w:ascii="Arial" w:hAnsi="Arial"/>
      <w:b w:val="1"/>
      <w:i w:val="1"/>
      <w:sz w:val="22"/>
    </w:rPr>
  </w:style>
  <w:style w:styleId="Style_13_ch" w:type="character">
    <w:name w:val="heading 7"/>
    <w:basedOn w:val="Style_7_ch"/>
    <w:link w:val="Style_13"/>
    <w:rPr>
      <w:rFonts w:ascii="Arial" w:hAnsi="Arial"/>
      <w:b w:val="1"/>
      <w:i w:val="1"/>
      <w:sz w:val="22"/>
    </w:rPr>
  </w:style>
  <w:style w:styleId="Style_14" w:type="paragraph">
    <w:name w:val="toc 6"/>
    <w:basedOn w:val="Style_7"/>
    <w:next w:val="Style_7"/>
    <w:link w:val="Style_14_ch"/>
    <w:uiPriority w:val="39"/>
    <w:pPr>
      <w:spacing w:after="57"/>
      <w:ind w:firstLine="0" w:left="1417" w:right="0"/>
    </w:pPr>
  </w:style>
  <w:style w:styleId="Style_14_ch" w:type="character">
    <w:name w:val="toc 6"/>
    <w:basedOn w:val="Style_7_ch"/>
    <w:link w:val="Style_14"/>
  </w:style>
  <w:style w:styleId="Style_15" w:type="paragraph">
    <w:name w:val="toc 7"/>
    <w:basedOn w:val="Style_7"/>
    <w:next w:val="Style_7"/>
    <w:link w:val="Style_15_ch"/>
    <w:uiPriority w:val="39"/>
    <w:pPr>
      <w:spacing w:after="57"/>
      <w:ind w:firstLine="0" w:left="1701" w:right="0"/>
    </w:pPr>
  </w:style>
  <w:style w:styleId="Style_15_ch" w:type="character">
    <w:name w:val="toc 7"/>
    <w:basedOn w:val="Style_7_ch"/>
    <w:link w:val="Style_15"/>
  </w:style>
  <w:style w:styleId="Style_2" w:type="paragraph">
    <w:name w:val="Без интервала1"/>
    <w:link w:val="Style_2_ch"/>
    <w:pPr>
      <w:spacing w:after="0" w:line="240" w:lineRule="auto"/>
      <w:ind/>
    </w:pPr>
    <w:rPr>
      <w:rFonts w:ascii="Calibri" w:hAnsi="Calibri"/>
    </w:rPr>
  </w:style>
  <w:style w:styleId="Style_2_ch" w:type="character">
    <w:name w:val="Без интервала1"/>
    <w:link w:val="Style_2"/>
    <w:rPr>
      <w:rFonts w:ascii="Calibri" w:hAnsi="Calibri"/>
    </w:rPr>
  </w:style>
  <w:style w:styleId="Style_16" w:type="paragraph">
    <w:name w:val="Caption"/>
    <w:basedOn w:val="Style_7"/>
    <w:next w:val="Style_7"/>
    <w:link w:val="Style_16_ch"/>
    <w:pPr>
      <w:spacing w:line="276" w:lineRule="auto"/>
      <w:ind/>
    </w:pPr>
    <w:rPr>
      <w:b w:val="1"/>
      <w:color w:themeColor="accent1" w:val="4F81BD"/>
      <w:sz w:val="18"/>
    </w:rPr>
  </w:style>
  <w:style w:styleId="Style_16_ch" w:type="character">
    <w:name w:val="Caption"/>
    <w:basedOn w:val="Style_7_ch"/>
    <w:link w:val="Style_16"/>
    <w:rPr>
      <w:b w:val="1"/>
      <w:color w:themeColor="accent1" w:val="4F81BD"/>
      <w:sz w:val="18"/>
    </w:rPr>
  </w:style>
  <w:style w:styleId="Style_17" w:type="paragraph">
    <w:name w:val="heading 3"/>
    <w:basedOn w:val="Style_7"/>
    <w:next w:val="Style_7"/>
    <w:link w:val="Style_17_ch"/>
    <w:uiPriority w:val="9"/>
    <w:qFormat/>
    <w:pPr>
      <w:keepNext w:val="1"/>
      <w:keepLines w:val="1"/>
      <w:spacing w:after="200" w:before="320"/>
      <w:ind/>
      <w:outlineLvl w:val="2"/>
    </w:pPr>
    <w:rPr>
      <w:rFonts w:ascii="Arial" w:hAnsi="Arial"/>
      <w:sz w:val="30"/>
    </w:rPr>
  </w:style>
  <w:style w:styleId="Style_17_ch" w:type="character">
    <w:name w:val="heading 3"/>
    <w:basedOn w:val="Style_7_ch"/>
    <w:link w:val="Style_17"/>
    <w:rPr>
      <w:rFonts w:ascii="Arial" w:hAnsi="Arial"/>
      <w:sz w:val="30"/>
    </w:rPr>
  </w:style>
  <w:style w:styleId="Style_18" w:type="paragraph">
    <w:name w:val="heading 9"/>
    <w:basedOn w:val="Style_7"/>
    <w:next w:val="Style_7"/>
    <w:link w:val="Style_18_ch"/>
    <w:uiPriority w:val="9"/>
    <w:qFormat/>
    <w:pPr>
      <w:keepNext w:val="1"/>
      <w:keepLines w:val="1"/>
      <w:spacing w:after="200" w:before="320"/>
      <w:ind/>
      <w:outlineLvl w:val="8"/>
    </w:pPr>
    <w:rPr>
      <w:rFonts w:ascii="Arial" w:hAnsi="Arial"/>
      <w:i w:val="1"/>
      <w:sz w:val="21"/>
    </w:rPr>
  </w:style>
  <w:style w:styleId="Style_18_ch" w:type="character">
    <w:name w:val="heading 9"/>
    <w:basedOn w:val="Style_7_ch"/>
    <w:link w:val="Style_18"/>
    <w:rPr>
      <w:rFonts w:ascii="Arial" w:hAnsi="Arial"/>
      <w:i w:val="1"/>
      <w:sz w:val="21"/>
    </w:rPr>
  </w:style>
  <w:style w:styleId="Style_5" w:type="paragraph">
    <w:name w:val="Normal (Web)"/>
    <w:basedOn w:val="Style_7"/>
    <w:link w:val="Style_5_ch"/>
    <w:pPr>
      <w:spacing w:afterAutospacing="on" w:beforeAutospacing="on" w:line="240" w:lineRule="auto"/>
      <w:ind/>
    </w:pPr>
    <w:rPr>
      <w:rFonts w:ascii="Times New Roman" w:hAnsi="Times New Roman"/>
      <w:sz w:val="24"/>
    </w:rPr>
  </w:style>
  <w:style w:styleId="Style_5_ch" w:type="character">
    <w:name w:val="Normal (Web)"/>
    <w:basedOn w:val="Style_7_ch"/>
    <w:link w:val="Style_5"/>
    <w:rPr>
      <w:rFonts w:ascii="Times New Roman" w:hAnsi="Times New Roman"/>
      <w:sz w:val="24"/>
    </w:rPr>
  </w:style>
  <w:style w:styleId="Style_19" w:type="paragraph">
    <w:name w:val="No Spacing"/>
    <w:link w:val="Style_19_ch"/>
    <w:pPr>
      <w:spacing w:after="0" w:before="0" w:line="240" w:lineRule="auto"/>
      <w:ind/>
    </w:pPr>
  </w:style>
  <w:style w:styleId="Style_19_ch" w:type="character">
    <w:name w:val="No Spacing"/>
    <w:link w:val="Style_19"/>
  </w:style>
  <w:style w:styleId="Style_20" w:type="paragraph">
    <w:name w:val="toc 3"/>
    <w:basedOn w:val="Style_7"/>
    <w:next w:val="Style_7"/>
    <w:link w:val="Style_20_ch"/>
    <w:uiPriority w:val="39"/>
    <w:pPr>
      <w:spacing w:after="57"/>
      <w:ind w:firstLine="0" w:left="567" w:right="0"/>
    </w:pPr>
  </w:style>
  <w:style w:styleId="Style_20_ch" w:type="character">
    <w:name w:val="toc 3"/>
    <w:basedOn w:val="Style_7_ch"/>
    <w:link w:val="Style_20"/>
  </w:style>
  <w:style w:styleId="Style_21" w:type="paragraph">
    <w:name w:val="heading 5"/>
    <w:basedOn w:val="Style_7"/>
    <w:next w:val="Style_7"/>
    <w:link w:val="Style_21_ch"/>
    <w:uiPriority w:val="9"/>
    <w:qFormat/>
    <w:pPr>
      <w:keepNext w:val="1"/>
      <w:keepLines w:val="1"/>
      <w:spacing w:after="200" w:before="320"/>
      <w:ind/>
      <w:outlineLvl w:val="4"/>
    </w:pPr>
    <w:rPr>
      <w:rFonts w:ascii="Arial" w:hAnsi="Arial"/>
      <w:b w:val="1"/>
      <w:sz w:val="24"/>
    </w:rPr>
  </w:style>
  <w:style w:styleId="Style_21_ch" w:type="character">
    <w:name w:val="heading 5"/>
    <w:basedOn w:val="Style_7_ch"/>
    <w:link w:val="Style_21"/>
    <w:rPr>
      <w:rFonts w:ascii="Arial" w:hAnsi="Arial"/>
      <w:b w:val="1"/>
      <w:sz w:val="24"/>
    </w:rPr>
  </w:style>
  <w:style w:styleId="Style_22" w:type="paragraph">
    <w:name w:val="heading 1"/>
    <w:basedOn w:val="Style_7"/>
    <w:next w:val="Style_7"/>
    <w:link w:val="Style_22_ch"/>
    <w:uiPriority w:val="9"/>
    <w:qFormat/>
    <w:pPr>
      <w:keepNext w:val="1"/>
      <w:keepLines w:val="1"/>
      <w:spacing w:after="200" w:before="480"/>
      <w:ind/>
      <w:outlineLvl w:val="0"/>
    </w:pPr>
    <w:rPr>
      <w:rFonts w:ascii="Arial" w:hAnsi="Arial"/>
      <w:sz w:val="40"/>
    </w:rPr>
  </w:style>
  <w:style w:styleId="Style_22_ch" w:type="character">
    <w:name w:val="heading 1"/>
    <w:basedOn w:val="Style_7_ch"/>
    <w:link w:val="Style_22"/>
    <w:rPr>
      <w:rFonts w:ascii="Arial" w:hAnsi="Arial"/>
      <w:sz w:val="40"/>
    </w:rPr>
  </w:style>
  <w:style w:styleId="Style_23" w:type="paragraph">
    <w:name w:val="Hyperlink"/>
    <w:link w:val="Style_23_ch"/>
    <w:rPr>
      <w:color w:themeColor="hyperlink" w:val="0000FF"/>
      <w:u w:val="single"/>
    </w:rPr>
  </w:style>
  <w:style w:styleId="Style_23_ch" w:type="character">
    <w:name w:val="Hyperlink"/>
    <w:link w:val="Style_23"/>
    <w:rPr>
      <w:color w:themeColor="hyperlink" w:val="0000FF"/>
      <w:u w:val="single"/>
    </w:rPr>
  </w:style>
  <w:style w:styleId="Style_24" w:type="paragraph">
    <w:name w:val="Footnote"/>
    <w:basedOn w:val="Style_7"/>
    <w:link w:val="Style_24_ch"/>
    <w:pPr>
      <w:spacing w:after="40" w:line="240" w:lineRule="auto"/>
      <w:ind/>
    </w:pPr>
    <w:rPr>
      <w:sz w:val="18"/>
    </w:rPr>
  </w:style>
  <w:style w:styleId="Style_24_ch" w:type="character">
    <w:name w:val="Footnote"/>
    <w:basedOn w:val="Style_7_ch"/>
    <w:link w:val="Style_24"/>
    <w:rPr>
      <w:sz w:val="18"/>
    </w:rPr>
  </w:style>
  <w:style w:styleId="Style_25" w:type="paragraph">
    <w:name w:val="heading 8"/>
    <w:basedOn w:val="Style_7"/>
    <w:next w:val="Style_7"/>
    <w:link w:val="Style_25_ch"/>
    <w:uiPriority w:val="9"/>
    <w:qFormat/>
    <w:pPr>
      <w:keepNext w:val="1"/>
      <w:keepLines w:val="1"/>
      <w:spacing w:after="200" w:before="320"/>
      <w:ind/>
      <w:outlineLvl w:val="7"/>
    </w:pPr>
    <w:rPr>
      <w:rFonts w:ascii="Arial" w:hAnsi="Arial"/>
      <w:i w:val="1"/>
      <w:sz w:val="22"/>
    </w:rPr>
  </w:style>
  <w:style w:styleId="Style_25_ch" w:type="character">
    <w:name w:val="heading 8"/>
    <w:basedOn w:val="Style_7_ch"/>
    <w:link w:val="Style_25"/>
    <w:rPr>
      <w:rFonts w:ascii="Arial" w:hAnsi="Arial"/>
      <w:i w:val="1"/>
      <w:sz w:val="22"/>
    </w:rPr>
  </w:style>
  <w:style w:styleId="Style_26" w:type="paragraph">
    <w:name w:val="toc 1"/>
    <w:basedOn w:val="Style_7"/>
    <w:next w:val="Style_7"/>
    <w:link w:val="Style_26_ch"/>
    <w:uiPriority w:val="39"/>
    <w:pPr>
      <w:spacing w:after="57"/>
      <w:ind w:firstLine="0" w:left="0" w:right="0"/>
    </w:pPr>
  </w:style>
  <w:style w:styleId="Style_26_ch" w:type="character">
    <w:name w:val="toc 1"/>
    <w:basedOn w:val="Style_7_ch"/>
    <w:link w:val="Style_26"/>
  </w:style>
  <w:style w:styleId="Style_27" w:type="paragraph">
    <w:name w:val="Обычный (Web)"/>
    <w:link w:val="Style_27_ch"/>
    <w:pPr>
      <w:keepNext w:val="0"/>
      <w:keepLines w:val="0"/>
      <w:pageBreakBefore w:val="0"/>
      <w:widowControl w:val="1"/>
      <w:spacing w:after="280" w:before="280" w:line="240" w:lineRule="auto"/>
      <w:ind w:firstLine="0" w:left="0" w:right="0"/>
      <w:contextualSpacing w:val="0"/>
      <w:jc w:val="left"/>
    </w:pPr>
    <w:rPr>
      <w:rFonts w:ascii="Arial Unicode MS;Malgun Gothic;" w:hAnsi="Arial Unicode MS;Malgun Gothic;"/>
      <w:b w:val="0"/>
      <w:i w:val="0"/>
      <w:caps w:val="0"/>
      <w:smallCaps w:val="0"/>
      <w:strike w:val="0"/>
      <w:color w:val="000000"/>
      <w:spacing w:val="0"/>
      <w:sz w:val="20"/>
      <w:u w:val="none"/>
    </w:rPr>
  </w:style>
  <w:style w:styleId="Style_27_ch" w:type="character">
    <w:name w:val="Обычный (Web)"/>
    <w:link w:val="Style_27"/>
    <w:rPr>
      <w:rFonts w:ascii="Arial Unicode MS;Malgun Gothic;" w:hAnsi="Arial Unicode MS;Malgun Gothic;"/>
      <w:b w:val="0"/>
      <w:i w:val="0"/>
      <w:caps w:val="0"/>
      <w:smallCaps w:val="0"/>
      <w:strike w:val="0"/>
      <w:color w:val="000000"/>
      <w:spacing w:val="0"/>
      <w:sz w:val="20"/>
      <w:u w:val="none"/>
    </w:rPr>
  </w:style>
  <w:style w:styleId="Style_28" w:type="paragraph">
    <w:name w:val="TOC Heading"/>
    <w:link w:val="Style_28_ch"/>
  </w:style>
  <w:style w:styleId="Style_28_ch" w:type="character">
    <w:name w:val="TOC Heading"/>
    <w:link w:val="Style_28"/>
  </w:style>
  <w:style w:styleId="Style_1" w:type="paragraph">
    <w:name w:val="Footer"/>
    <w:basedOn w:val="Style_7"/>
    <w:link w:val="Style_1_ch"/>
    <w:pPr>
      <w:tabs>
        <w:tab w:leader="none" w:pos="4677" w:val="center"/>
        <w:tab w:leader="none" w:pos="9355" w:val="right"/>
      </w:tabs>
      <w:spacing w:after="0" w:line="240" w:lineRule="auto"/>
      <w:ind/>
    </w:pPr>
  </w:style>
  <w:style w:styleId="Style_1_ch" w:type="character">
    <w:name w:val="Footer"/>
    <w:basedOn w:val="Style_7_ch"/>
    <w:link w:val="Style_1"/>
  </w:style>
  <w:style w:styleId="Style_29" w:type="paragraph">
    <w:name w:val="Header and Footer"/>
    <w:link w:val="Style_29_ch"/>
    <w:pPr>
      <w:spacing w:line="240" w:lineRule="auto"/>
      <w:ind/>
      <w:jc w:val="both"/>
    </w:pPr>
    <w:rPr>
      <w:rFonts w:ascii="XO Thames" w:hAnsi="XO Thames"/>
      <w:sz w:val="20"/>
    </w:rPr>
  </w:style>
  <w:style w:styleId="Style_29_ch" w:type="character">
    <w:name w:val="Header and Footer"/>
    <w:link w:val="Style_29"/>
    <w:rPr>
      <w:rFonts w:ascii="XO Thames" w:hAnsi="XO Thames"/>
      <w:sz w:val="20"/>
    </w:rPr>
  </w:style>
  <w:style w:styleId="Style_30" w:type="paragraph">
    <w:name w:val="toc 9"/>
    <w:basedOn w:val="Style_7"/>
    <w:next w:val="Style_7"/>
    <w:link w:val="Style_30_ch"/>
    <w:uiPriority w:val="39"/>
    <w:pPr>
      <w:spacing w:after="57"/>
      <w:ind w:firstLine="0" w:left="2268" w:right="0"/>
    </w:pPr>
  </w:style>
  <w:style w:styleId="Style_30_ch" w:type="character">
    <w:name w:val="toc 9"/>
    <w:basedOn w:val="Style_7_ch"/>
    <w:link w:val="Style_30"/>
  </w:style>
  <w:style w:styleId="Style_31" w:type="paragraph">
    <w:name w:val="endnote text"/>
    <w:basedOn w:val="Style_7"/>
    <w:link w:val="Style_31_ch"/>
    <w:pPr>
      <w:spacing w:after="0" w:line="240" w:lineRule="auto"/>
      <w:ind/>
    </w:pPr>
    <w:rPr>
      <w:sz w:val="20"/>
    </w:rPr>
  </w:style>
  <w:style w:styleId="Style_31_ch" w:type="character">
    <w:name w:val="endnote text"/>
    <w:basedOn w:val="Style_7_ch"/>
    <w:link w:val="Style_31"/>
    <w:rPr>
      <w:sz w:val="20"/>
    </w:rPr>
  </w:style>
  <w:style w:styleId="Style_32" w:type="paragraph">
    <w:name w:val="toc 8"/>
    <w:basedOn w:val="Style_7"/>
    <w:next w:val="Style_7"/>
    <w:link w:val="Style_32_ch"/>
    <w:uiPriority w:val="39"/>
    <w:pPr>
      <w:spacing w:after="57"/>
      <w:ind w:firstLine="0" w:left="1984" w:right="0"/>
    </w:pPr>
  </w:style>
  <w:style w:styleId="Style_32_ch" w:type="character">
    <w:name w:val="toc 8"/>
    <w:basedOn w:val="Style_7_ch"/>
    <w:link w:val="Style_32"/>
  </w:style>
  <w:style w:styleId="Style_11" w:type="paragraph">
    <w:name w:val="Default Paragraph Font"/>
    <w:link w:val="Style_11_ch"/>
  </w:style>
  <w:style w:styleId="Style_11_ch" w:type="character">
    <w:name w:val="Default Paragraph Font"/>
    <w:link w:val="Style_11"/>
  </w:style>
  <w:style w:styleId="Style_33" w:type="paragraph">
    <w:name w:val="toc 5"/>
    <w:basedOn w:val="Style_7"/>
    <w:next w:val="Style_7"/>
    <w:link w:val="Style_33_ch"/>
    <w:uiPriority w:val="39"/>
    <w:pPr>
      <w:spacing w:after="57"/>
      <w:ind w:firstLine="0" w:left="1134" w:right="0"/>
    </w:pPr>
  </w:style>
  <w:style w:styleId="Style_33_ch" w:type="character">
    <w:name w:val="toc 5"/>
    <w:basedOn w:val="Style_7_ch"/>
    <w:link w:val="Style_33"/>
  </w:style>
  <w:style w:styleId="Style_34" w:type="paragraph">
    <w:name w:val="endnote reference"/>
    <w:basedOn w:val="Style_11"/>
    <w:link w:val="Style_34_ch"/>
    <w:rPr>
      <w:vertAlign w:val="superscript"/>
    </w:rPr>
  </w:style>
  <w:style w:styleId="Style_34_ch" w:type="character">
    <w:name w:val="endnote reference"/>
    <w:basedOn w:val="Style_11_ch"/>
    <w:link w:val="Style_34"/>
    <w:rPr>
      <w:vertAlign w:val="superscript"/>
    </w:rPr>
  </w:style>
  <w:style w:styleId="Style_4" w:type="paragraph">
    <w:name w:val="List Paragraph"/>
    <w:basedOn w:val="Style_7"/>
    <w:link w:val="Style_4_ch"/>
    <w:pPr>
      <w:ind w:firstLine="0" w:left="720"/>
      <w:contextualSpacing w:val="1"/>
    </w:pPr>
  </w:style>
  <w:style w:styleId="Style_4_ch" w:type="character">
    <w:name w:val="List Paragraph"/>
    <w:basedOn w:val="Style_7_ch"/>
    <w:link w:val="Style_4"/>
  </w:style>
  <w:style w:styleId="Style_35" w:type="paragraph">
    <w:name w:val="Intense Quote"/>
    <w:basedOn w:val="Style_7"/>
    <w:next w:val="Style_7"/>
    <w:link w:val="Style_35_ch"/>
    <w:pPr>
      <w:ind w:firstLine="0" w:left="720" w:right="720"/>
      <w:contextualSpacing w:val="0"/>
    </w:pPr>
    <w:rPr>
      <w:i w:val="1"/>
    </w:rPr>
  </w:style>
  <w:style w:styleId="Style_35_ch" w:type="character">
    <w:name w:val="Intense Quote"/>
    <w:basedOn w:val="Style_7_ch"/>
    <w:link w:val="Style_35"/>
    <w:rPr>
      <w:i w:val="1"/>
    </w:rPr>
  </w:style>
  <w:style w:styleId="Style_36" w:type="paragraph">
    <w:name w:val="Quote"/>
    <w:basedOn w:val="Style_7"/>
    <w:next w:val="Style_7"/>
    <w:link w:val="Style_36_ch"/>
    <w:pPr>
      <w:ind w:firstLine="0" w:left="720" w:right="720"/>
    </w:pPr>
    <w:rPr>
      <w:i w:val="1"/>
    </w:rPr>
  </w:style>
  <w:style w:styleId="Style_36_ch" w:type="character">
    <w:name w:val="Quote"/>
    <w:basedOn w:val="Style_7_ch"/>
    <w:link w:val="Style_36"/>
    <w:rPr>
      <w:i w:val="1"/>
    </w:rPr>
  </w:style>
  <w:style w:styleId="Style_6" w:type="paragraph">
    <w:name w:val="fontstyle01"/>
    <w:basedOn w:val="Style_11"/>
    <w:link w:val="Style_6_ch"/>
    <w:rPr>
      <w:rFonts w:ascii="TimesNewRoman" w:hAnsi="TimesNewRoman"/>
      <w:b w:val="0"/>
      <w:i w:val="0"/>
      <w:color w:val="000000"/>
      <w:sz w:val="28"/>
    </w:rPr>
  </w:style>
  <w:style w:styleId="Style_6_ch" w:type="character">
    <w:name w:val="fontstyle01"/>
    <w:basedOn w:val="Style_11_ch"/>
    <w:link w:val="Style_6"/>
    <w:rPr>
      <w:rFonts w:ascii="TimesNewRoman" w:hAnsi="TimesNewRoman"/>
      <w:b w:val="0"/>
      <w:i w:val="0"/>
      <w:color w:val="000000"/>
      <w:sz w:val="28"/>
    </w:rPr>
  </w:style>
  <w:style w:styleId="Style_37" w:type="paragraph">
    <w:name w:val="Subtitle"/>
    <w:basedOn w:val="Style_7"/>
    <w:next w:val="Style_7"/>
    <w:link w:val="Style_37_ch"/>
    <w:uiPriority w:val="11"/>
    <w:qFormat/>
    <w:pPr>
      <w:spacing w:after="200" w:before="200"/>
      <w:ind/>
    </w:pPr>
    <w:rPr>
      <w:sz w:val="24"/>
    </w:rPr>
  </w:style>
  <w:style w:styleId="Style_37_ch" w:type="character">
    <w:name w:val="Subtitle"/>
    <w:basedOn w:val="Style_7_ch"/>
    <w:link w:val="Style_37"/>
    <w:rPr>
      <w:sz w:val="24"/>
    </w:rPr>
  </w:style>
  <w:style w:styleId="Style_38" w:type="paragraph">
    <w:name w:val="Title"/>
    <w:basedOn w:val="Style_7"/>
    <w:next w:val="Style_7"/>
    <w:link w:val="Style_38_ch"/>
    <w:uiPriority w:val="10"/>
    <w:qFormat/>
    <w:pPr>
      <w:spacing w:after="200" w:before="300"/>
      <w:ind/>
      <w:contextualSpacing w:val="1"/>
    </w:pPr>
    <w:rPr>
      <w:sz w:val="48"/>
    </w:rPr>
  </w:style>
  <w:style w:styleId="Style_38_ch" w:type="character">
    <w:name w:val="Title"/>
    <w:basedOn w:val="Style_7_ch"/>
    <w:link w:val="Style_38"/>
    <w:rPr>
      <w:sz w:val="48"/>
    </w:rPr>
  </w:style>
  <w:style w:styleId="Style_39" w:type="paragraph">
    <w:name w:val="heading 4"/>
    <w:basedOn w:val="Style_7"/>
    <w:next w:val="Style_7"/>
    <w:link w:val="Style_39_ch"/>
    <w:uiPriority w:val="9"/>
    <w:qFormat/>
    <w:pPr>
      <w:keepNext w:val="1"/>
      <w:keepLines w:val="1"/>
      <w:spacing w:after="200" w:before="320"/>
      <w:ind/>
      <w:outlineLvl w:val="3"/>
    </w:pPr>
    <w:rPr>
      <w:rFonts w:ascii="Arial" w:hAnsi="Arial"/>
      <w:b w:val="1"/>
      <w:sz w:val="26"/>
    </w:rPr>
  </w:style>
  <w:style w:styleId="Style_39_ch" w:type="character">
    <w:name w:val="heading 4"/>
    <w:basedOn w:val="Style_7_ch"/>
    <w:link w:val="Style_39"/>
    <w:rPr>
      <w:rFonts w:ascii="Arial" w:hAnsi="Arial"/>
      <w:b w:val="1"/>
      <w:sz w:val="26"/>
    </w:rPr>
  </w:style>
  <w:style w:styleId="Style_40" w:type="paragraph">
    <w:name w:val="heading 2"/>
    <w:basedOn w:val="Style_7"/>
    <w:next w:val="Style_7"/>
    <w:link w:val="Style_40_ch"/>
    <w:uiPriority w:val="9"/>
    <w:qFormat/>
    <w:pPr>
      <w:keepNext w:val="1"/>
      <w:keepLines w:val="1"/>
      <w:spacing w:after="200" w:before="360"/>
      <w:ind/>
      <w:outlineLvl w:val="1"/>
    </w:pPr>
    <w:rPr>
      <w:rFonts w:ascii="Arial" w:hAnsi="Arial"/>
      <w:sz w:val="34"/>
    </w:rPr>
  </w:style>
  <w:style w:styleId="Style_40_ch" w:type="character">
    <w:name w:val="heading 2"/>
    <w:basedOn w:val="Style_7_ch"/>
    <w:link w:val="Style_40"/>
    <w:rPr>
      <w:rFonts w:ascii="Arial" w:hAnsi="Arial"/>
      <w:sz w:val="34"/>
    </w:rPr>
  </w:style>
  <w:style w:styleId="Style_41" w:type="paragraph">
    <w:name w:val="heading 6"/>
    <w:basedOn w:val="Style_7"/>
    <w:next w:val="Style_7"/>
    <w:link w:val="Style_41_ch"/>
    <w:uiPriority w:val="9"/>
    <w:qFormat/>
    <w:pPr>
      <w:keepNext w:val="1"/>
      <w:keepLines w:val="1"/>
      <w:spacing w:after="200" w:before="320"/>
      <w:ind/>
      <w:outlineLvl w:val="5"/>
    </w:pPr>
    <w:rPr>
      <w:rFonts w:ascii="Arial" w:hAnsi="Arial"/>
      <w:b w:val="1"/>
      <w:sz w:val="22"/>
    </w:rPr>
  </w:style>
  <w:style w:styleId="Style_41_ch" w:type="character">
    <w:name w:val="heading 6"/>
    <w:basedOn w:val="Style_7_ch"/>
    <w:link w:val="Style_41"/>
    <w:rPr>
      <w:rFonts w:ascii="Arial" w:hAnsi="Arial"/>
      <w:b w:val="1"/>
      <w:sz w:val="22"/>
    </w:rPr>
  </w:style>
  <w:style w:styleId="Style_42" w:type="paragraph">
    <w:name w:val="table of figures"/>
    <w:basedOn w:val="Style_7"/>
    <w:next w:val="Style_7"/>
    <w:link w:val="Style_42_ch"/>
    <w:pPr>
      <w:spacing w:after="0"/>
      <w:ind/>
    </w:pPr>
  </w:style>
  <w:style w:styleId="Style_42_ch" w:type="character">
    <w:name w:val="table of figures"/>
    <w:basedOn w:val="Style_7_ch"/>
    <w:link w:val="Style_42"/>
  </w:style>
  <w:style w:styleId="Style_43" w:type="table">
    <w:name w:val="List Table 5 Dark - Accent 1"/>
    <w:basedOn w:val="Style_3"/>
    <w:pPr>
      <w:spacing w:after="0" w:line="240" w:lineRule="auto"/>
      <w:ind/>
    </w:pPr>
    <w:tblPr>
      <w:tblInd w:type="dxa" w:w="0"/>
      <w:tblBorders>
        <w:top w:sz="32" w:themeColor="accent1" w:val="single"/>
        <w:left w:sz="32" w:themeColor="accent1" w:val="single"/>
        <w:bottom w:sz="32" w:themeColor="accent1" w:val="single"/>
        <w:right w:sz="32" w:themeColor="accent1" w:val="single"/>
      </w:tblBorders>
    </w:tblPr>
  </w:style>
  <w:style w:styleId="Style_44" w:type="table">
    <w:name w:val="List Table 2 - Accent 1"/>
    <w:basedOn w:val="Style_3"/>
    <w:pPr>
      <w:spacing w:after="0" w:line="240" w:lineRule="auto"/>
      <w:ind/>
    </w:pPr>
    <w:tblPr>
      <w:tblInd w:type="dxa" w:w="0"/>
      <w:tblBorders>
        <w:top w:sz="4" w:themeColor="accent1" w:themeTint="90" w:val="single"/>
        <w:bottom w:sz="4" w:themeColor="accent1" w:themeTint="90" w:val="single"/>
        <w:insideH w:sz="4" w:themeColor="accent1" w:themeTint="90" w:val="single"/>
      </w:tblBorders>
    </w:tblPr>
  </w:style>
  <w:style w:styleId="Style_45" w:type="table">
    <w:name w:val="Grid Table 2 - Accent 6"/>
    <w:basedOn w:val="Style_3"/>
    <w:pPr>
      <w:spacing w:after="0" w:line="240" w:lineRule="auto"/>
      <w:ind/>
    </w:pPr>
    <w:tblPr>
      <w:tblInd w:type="dxa" w:w="0"/>
      <w:tblBorders>
        <w:bottom w:sz="4" w:themeColor="accent6" w:val="single"/>
        <w:insideH w:sz="4" w:themeColor="accent6" w:val="single"/>
        <w:insideV w:sz="4" w:themeColor="accent6" w:val="single"/>
      </w:tblBorders>
    </w:tblPr>
  </w:style>
  <w:style w:styleId="Style_46" w:type="table">
    <w:name w:val="Grid Table 4 - Accent 3"/>
    <w:basedOn w:val="Style_3"/>
    <w:pPr>
      <w:spacing w:after="0" w:line="240" w:lineRule="auto"/>
      <w:ind/>
    </w:pPr>
    <w:tblPr>
      <w:tblInd w:type="dxa" w:w="0"/>
      <w:tblBorders>
        <w:top w:sz="4" w:themeColor="accent3" w:themeTint="90" w:val="single"/>
        <w:left w:sz="4" w:themeColor="accent3" w:themeTint="90" w:val="single"/>
        <w:bottom w:sz="4" w:themeColor="accent3" w:themeTint="90" w:val="single"/>
        <w:right w:sz="4" w:themeColor="accent3" w:themeTint="90" w:val="single"/>
        <w:insideH w:sz="4" w:themeColor="accent3" w:themeTint="90" w:val="single"/>
        <w:insideV w:sz="4" w:themeColor="accent3" w:themeTint="90" w:val="single"/>
      </w:tblBorders>
    </w:tblPr>
  </w:style>
  <w:style w:styleId="Style_47" w:type="table">
    <w:name w:val="Plain Table 1"/>
    <w:basedOn w:val="Style_3"/>
    <w:pPr>
      <w:spacing w:after="0" w:line="240" w:lineRule="auto"/>
      <w:ind/>
    </w:pPr>
    <w:tblPr>
      <w:tblInd w:type="dxa" w:w="0"/>
      <w:tblBorders>
        <w:top w:sz="4" w:themeColor="text1" w:themeTint="50" w:val="single"/>
        <w:left w:sz="4" w:themeColor="text1" w:themeTint="50" w:val="single"/>
        <w:bottom w:sz="4" w:themeColor="text1" w:themeTint="50" w:val="single"/>
        <w:right w:sz="4" w:themeColor="text1" w:themeTint="50" w:val="single"/>
        <w:insideH w:sz="4" w:themeColor="text1" w:themeTint="50" w:val="single"/>
        <w:insideV w:sz="4" w:themeColor="text1" w:themeTint="50" w:val="single"/>
      </w:tblBorders>
      <w:tblCellMar>
        <w:top w:type="dxa" w:w="0"/>
        <w:left w:type="dxa" w:w="108"/>
        <w:bottom w:type="dxa" w:w="0"/>
        <w:right w:type="dxa" w:w="108"/>
      </w:tblCellMar>
    </w:tblPr>
  </w:style>
  <w:style w:styleId="Style_48" w:type="table">
    <w:name w:val="Bordered"/>
    <w:basedOn w:val="Style_3"/>
    <w:pPr>
      <w:spacing w:after="0" w:line="240" w:lineRule="auto"/>
      <w:ind/>
    </w:pPr>
    <w:tblPr>
      <w:tblInd w:type="dxa" w:w="0"/>
      <w:tblBorders>
        <w:top w:sz="4" w:themeColor="text1" w:themeTint="26" w:val="single"/>
        <w:left w:sz="4" w:themeColor="text1" w:themeTint="26" w:val="single"/>
        <w:bottom w:sz="4" w:themeColor="text1" w:themeTint="26" w:val="single"/>
        <w:right w:sz="4" w:themeColor="text1" w:themeTint="26" w:val="single"/>
        <w:insideH w:sz="4" w:themeColor="text1" w:themeTint="26" w:val="single"/>
        <w:insideV w:sz="4" w:themeColor="text1" w:themeTint="26" w:val="single"/>
      </w:tblBorders>
    </w:tblPr>
  </w:style>
  <w:style w:styleId="Style_49" w:type="table">
    <w:name w:val="Bordered &amp; Lined - Accent 4"/>
    <w:basedOn w:val="Style_3"/>
    <w:pPr>
      <w:spacing w:after="0" w:line="240" w:lineRule="auto"/>
      <w:ind/>
    </w:pPr>
    <w:rPr>
      <w:color w:val="404040"/>
    </w:rPr>
    <w:tblPr>
      <w:tblInd w:type="dxa" w:w="0"/>
      <w:tblBorders>
        <w:top w:sz="4" w:themeColor="accent4" w:themeShade="95" w:val="single"/>
        <w:left w:sz="4" w:themeColor="accent4" w:themeShade="95" w:val="single"/>
        <w:bottom w:sz="4" w:themeColor="accent4" w:themeShade="95" w:val="single"/>
        <w:right w:sz="4" w:themeColor="accent4" w:themeShade="95" w:val="single"/>
        <w:insideH w:sz="4" w:themeColor="accent4" w:themeShade="95" w:val="single"/>
        <w:insideV w:sz="4" w:themeColor="accent4" w:themeShade="95" w:val="single"/>
      </w:tblBorders>
    </w:tblPr>
  </w:style>
  <w:style w:styleId="Style_50" w:type="table">
    <w:name w:val="Grid Table 3 - Accent 1"/>
    <w:basedOn w:val="Style_3"/>
    <w:pPr>
      <w:spacing w:after="0" w:line="240" w:lineRule="auto"/>
      <w:ind/>
    </w:pPr>
    <w:tblPr>
      <w:tblInd w:type="dxa" w:w="0"/>
      <w:tblBorders>
        <w:bottom w:sz="4" w:themeColor="accent1" w:themeTint="EA" w:val="single"/>
        <w:insideH w:sz="4" w:themeColor="accent1" w:themeTint="EA" w:val="single"/>
        <w:insideV w:sz="4" w:themeColor="accent1" w:themeTint="EA" w:val="single"/>
      </w:tblBorders>
    </w:tblPr>
  </w:style>
  <w:style w:styleId="Style_51" w:type="table">
    <w:name w:val="List Table 1 Light - Accent 1"/>
    <w:basedOn w:val="Style_3"/>
    <w:pPr>
      <w:spacing w:after="0" w:line="240" w:lineRule="auto"/>
      <w:ind/>
    </w:pPr>
    <w:tblPr>
      <w:tblInd w:type="dxa" w:w="0"/>
    </w:tblPr>
  </w:style>
  <w:style w:styleId="Style_52" w:type="table">
    <w:name w:val="Grid Table 7 Colorful - Accent 3"/>
    <w:basedOn w:val="Style_3"/>
    <w:pPr>
      <w:spacing w:after="0" w:line="240" w:lineRule="auto"/>
      <w:ind/>
    </w:pPr>
    <w:tblPr>
      <w:tblInd w:type="dxa" w:w="0"/>
      <w:tblBorders>
        <w:bottom w:sz="4" w:themeColor="accent3" w:themeTint="FE" w:val="single"/>
        <w:right w:sz="4" w:themeColor="accent3" w:themeTint="FE" w:val="single"/>
        <w:insideH w:sz="4" w:themeColor="accent3" w:themeTint="FE" w:val="single"/>
        <w:insideV w:sz="4" w:themeColor="accent3" w:themeTint="FE" w:val="single"/>
      </w:tblBorders>
    </w:tblPr>
  </w:style>
  <w:style w:styleId="Style_53" w:type="table">
    <w:name w:val="List Table 1 Light - Accent 4"/>
    <w:basedOn w:val="Style_3"/>
    <w:pPr>
      <w:spacing w:after="0" w:line="240" w:lineRule="auto"/>
      <w:ind/>
    </w:pPr>
    <w:tblPr>
      <w:tblInd w:type="dxa" w:w="0"/>
    </w:tblPr>
  </w:style>
  <w:style w:styleId="Style_54" w:type="table">
    <w:name w:val="Grid Table 2 - Accent 2"/>
    <w:basedOn w:val="Style_3"/>
    <w:pPr>
      <w:spacing w:after="0" w:line="240" w:lineRule="auto"/>
      <w:ind/>
    </w:pPr>
    <w:tblPr>
      <w:tblInd w:type="dxa" w:w="0"/>
      <w:tblBorders>
        <w:bottom w:sz="4" w:themeColor="accent2" w:themeTint="97" w:val="single"/>
        <w:insideH w:sz="4" w:themeColor="accent2" w:themeTint="97" w:val="single"/>
        <w:insideV w:sz="4" w:themeColor="accent2" w:themeTint="97" w:val="single"/>
      </w:tblBorders>
    </w:tblPr>
  </w:style>
  <w:style w:styleId="Style_55" w:type="table">
    <w:name w:val="Grid Table 4 - Accent 5"/>
    <w:basedOn w:val="Style_3"/>
    <w:pPr>
      <w:spacing w:after="0" w:line="240" w:lineRule="auto"/>
      <w:ind/>
    </w:pPr>
    <w:tblPr>
      <w:tblInd w:type="dxa" w:w="0"/>
      <w:tblBorders>
        <w:top w:sz="4" w:themeColor="accent5" w:themeTint="90" w:val="single"/>
        <w:left w:sz="4" w:themeColor="accent5" w:themeTint="90" w:val="single"/>
        <w:bottom w:sz="4" w:themeColor="accent5" w:themeTint="90" w:val="single"/>
        <w:right w:sz="4" w:themeColor="accent5" w:themeTint="90" w:val="single"/>
        <w:insideH w:sz="4" w:themeColor="accent5" w:themeTint="90" w:val="single"/>
        <w:insideV w:sz="4" w:themeColor="accent5" w:themeTint="90" w:val="single"/>
      </w:tblBorders>
    </w:tblPr>
  </w:style>
  <w:style w:styleId="Style_56" w:type="table">
    <w:name w:val="Grid Table 1 Light"/>
    <w:basedOn w:val="Style_3"/>
    <w:pPr>
      <w:spacing w:after="0" w:line="240" w:lineRule="auto"/>
      <w:ind/>
    </w:pPr>
    <w:tblPr>
      <w:tblInd w:type="dxa" w:w="0"/>
      <w:tblBorders>
        <w:top w:sz="4" w:themeColor="text1" w:themeTint="67" w:val="single"/>
        <w:left w:sz="4" w:themeColor="text1" w:themeTint="67" w:val="single"/>
        <w:bottom w:sz="4" w:themeColor="text1" w:themeTint="67" w:val="single"/>
        <w:right w:sz="4" w:themeColor="text1" w:themeTint="67" w:val="single"/>
        <w:insideH w:sz="4" w:themeColor="text1" w:themeTint="67" w:val="single"/>
        <w:insideV w:sz="4" w:themeColor="text1" w:themeTint="67" w:val="single"/>
      </w:tblBorders>
    </w:tblPr>
  </w:style>
  <w:style w:styleId="Style_57" w:type="table">
    <w:name w:val="List Table 3"/>
    <w:basedOn w:val="Style_3"/>
    <w:pPr>
      <w:spacing w:after="0" w:line="240" w:lineRule="auto"/>
      <w:ind/>
    </w:pPr>
    <w:tblPr>
      <w:tblInd w:type="dxa" w:w="0"/>
      <w:tblBorders>
        <w:top w:sz="4" w:themeColor="text1" w:val="single"/>
        <w:left w:sz="4" w:themeColor="text1" w:val="single"/>
        <w:bottom w:sz="4" w:themeColor="text1" w:val="single"/>
        <w:right w:sz="4" w:themeColor="text1" w:val="single"/>
      </w:tblBorders>
    </w:tblPr>
  </w:style>
  <w:style w:styleId="Style_58" w:type="table">
    <w:name w:val="Grid Table 2 - Accent 5"/>
    <w:basedOn w:val="Style_3"/>
    <w:pPr>
      <w:spacing w:after="0" w:line="240" w:lineRule="auto"/>
      <w:ind/>
    </w:pPr>
    <w:tblPr>
      <w:tblInd w:type="dxa" w:w="0"/>
      <w:tblBorders>
        <w:bottom w:sz="4" w:themeColor="accent5" w:val="single"/>
        <w:insideH w:sz="4" w:themeColor="accent5" w:val="single"/>
        <w:insideV w:sz="4" w:themeColor="accent5" w:val="single"/>
      </w:tblBorders>
    </w:tblPr>
  </w:style>
  <w:style w:styleId="Style_59" w:type="table">
    <w:name w:val="List Table 3 - Accent 2"/>
    <w:basedOn w:val="Style_3"/>
    <w:pPr>
      <w:spacing w:after="0" w:line="240" w:lineRule="auto"/>
      <w:ind/>
    </w:pPr>
    <w:tblPr>
      <w:tblInd w:type="dxa" w:w="0"/>
      <w:tblBorders>
        <w:top w:sz="4" w:themeColor="accent2" w:themeTint="97" w:val="single"/>
        <w:left w:sz="4" w:themeColor="accent2" w:themeTint="97" w:val="single"/>
        <w:bottom w:sz="4" w:themeColor="accent2" w:themeTint="97" w:val="single"/>
        <w:right w:sz="4" w:themeColor="accent2" w:themeTint="97" w:val="single"/>
      </w:tblBorders>
    </w:tblPr>
  </w:style>
  <w:style w:styleId="Style_60" w:type="table">
    <w:name w:val="Lined - Accent 1"/>
    <w:basedOn w:val="Style_3"/>
    <w:pPr>
      <w:spacing w:after="0" w:line="240" w:lineRule="auto"/>
      <w:ind/>
    </w:pPr>
    <w:rPr>
      <w:color w:val="404040"/>
    </w:rPr>
    <w:tblPr>
      <w:tblInd w:type="dxa" w:w="0"/>
    </w:tblPr>
  </w:style>
  <w:style w:styleId="Style_61" w:type="table">
    <w:name w:val="Bordered - Accent 6"/>
    <w:basedOn w:val="Style_3"/>
    <w:pPr>
      <w:spacing w:after="0" w:line="240" w:lineRule="auto"/>
      <w:ind/>
    </w:pPr>
    <w:tblPr>
      <w:tblInd w:type="dxa" w:w="0"/>
      <w:tblBorders>
        <w:top w:sz="4" w:themeColor="accent6" w:themeTint="67" w:val="single"/>
        <w:left w:sz="4" w:themeColor="accent6" w:themeTint="67" w:val="single"/>
        <w:bottom w:sz="4" w:themeColor="accent6" w:themeTint="67" w:val="single"/>
        <w:right w:sz="4" w:themeColor="accent6" w:themeTint="67" w:val="single"/>
        <w:insideH w:sz="4" w:themeColor="accent6" w:themeTint="67" w:val="single"/>
        <w:insideV w:sz="4" w:themeColor="accent6" w:themeTint="67" w:val="single"/>
      </w:tblBorders>
    </w:tblPr>
  </w:style>
  <w:style w:styleId="Style_62" w:type="table">
    <w:name w:val="Grid Table 2 - Accent 1"/>
    <w:basedOn w:val="Style_3"/>
    <w:pPr>
      <w:spacing w:after="0" w:line="240" w:lineRule="auto"/>
      <w:ind/>
    </w:pPr>
    <w:tblPr>
      <w:tblInd w:type="dxa" w:w="0"/>
      <w:tblBorders>
        <w:bottom w:sz="4" w:themeColor="accent1" w:themeTint="EA" w:val="single"/>
        <w:insideH w:sz="4" w:themeColor="accent1" w:themeTint="EA" w:val="single"/>
        <w:insideV w:sz="4" w:themeColor="accent1" w:themeTint="EA" w:val="single"/>
      </w:tblBorders>
    </w:tblPr>
  </w:style>
  <w:style w:styleId="Style_63" w:type="table">
    <w:name w:val="Lined - Accent 3"/>
    <w:basedOn w:val="Style_3"/>
    <w:pPr>
      <w:spacing w:after="0" w:line="240" w:lineRule="auto"/>
      <w:ind/>
    </w:pPr>
    <w:rPr>
      <w:color w:val="404040"/>
    </w:rPr>
    <w:tblPr>
      <w:tblInd w:type="dxa" w:w="0"/>
    </w:tblPr>
  </w:style>
  <w:style w:styleId="Style_64" w:type="table">
    <w:name w:val="Grid Table 6 Colorful - Accent 2"/>
    <w:basedOn w:val="Style_3"/>
    <w:pPr>
      <w:spacing w:after="0" w:line="240" w:lineRule="auto"/>
      <w:ind/>
    </w:pPr>
    <w:tblPr>
      <w:tblInd w:type="dxa" w:w="0"/>
      <w:tblBorders>
        <w:top w:sz="4" w:themeColor="accent2" w:themeTint="97" w:val="single"/>
        <w:left w:sz="4" w:themeColor="accent2" w:themeTint="97" w:val="single"/>
        <w:bottom w:sz="4" w:themeColor="accent2" w:themeTint="97" w:val="single"/>
        <w:right w:sz="4" w:themeColor="accent2" w:themeTint="97" w:val="single"/>
        <w:insideH w:sz="4" w:themeColor="accent2" w:themeTint="97" w:val="single"/>
        <w:insideV w:sz="4" w:themeColor="accent2" w:themeTint="97" w:val="single"/>
      </w:tblBorders>
    </w:tblPr>
  </w:style>
  <w:style w:styleId="Style_65" w:type="table">
    <w:name w:val="List Table 1 Light - Accent 3"/>
    <w:basedOn w:val="Style_3"/>
    <w:pPr>
      <w:spacing w:after="0" w:line="240" w:lineRule="auto"/>
      <w:ind/>
    </w:pPr>
    <w:tblPr>
      <w:tblInd w:type="dxa" w:w="0"/>
    </w:tblPr>
  </w:style>
  <w:style w:styleId="Style_66" w:type="table">
    <w:name w:val="List Table 1 Light - Accent 2"/>
    <w:basedOn w:val="Style_3"/>
    <w:pPr>
      <w:spacing w:after="0" w:line="240" w:lineRule="auto"/>
      <w:ind/>
    </w:pPr>
    <w:tblPr>
      <w:tblInd w:type="dxa" w:w="0"/>
    </w:tblPr>
  </w:style>
  <w:style w:styleId="Style_67" w:type="table">
    <w:name w:val="List Table 4"/>
    <w:basedOn w:val="Style_3"/>
    <w:pPr>
      <w:spacing w:after="0" w:line="240" w:lineRule="auto"/>
      <w:ind/>
    </w:pPr>
    <w:tblPr>
      <w:tblInd w:type="dxa" w:w="0"/>
      <w:tblBorders>
        <w:top w:sz="4" w:themeColor="text1" w:val="single"/>
        <w:left w:sz="4" w:themeColor="text1" w:val="single"/>
        <w:bottom w:sz="4" w:themeColor="text1" w:val="single"/>
        <w:right w:sz="4" w:themeColor="text1" w:val="single"/>
        <w:insideH w:sz="4" w:themeColor="text1" w:val="single"/>
      </w:tblBorders>
    </w:tblPr>
  </w:style>
  <w:style w:styleId="Style_68" w:type="table">
    <w:name w:val="List Table 4 - Accent 5"/>
    <w:basedOn w:val="Style_3"/>
    <w:pPr>
      <w:spacing w:after="0" w:line="240" w:lineRule="auto"/>
      <w:ind/>
    </w:pPr>
    <w:tblPr>
      <w:tblInd w:type="dxa" w:w="0"/>
      <w:tblBorders>
        <w:top w:sz="4" w:themeColor="accent5" w:themeTint="90" w:val="single"/>
        <w:left w:sz="4" w:themeColor="accent5" w:themeTint="90" w:val="single"/>
        <w:bottom w:sz="4" w:themeColor="accent5" w:themeTint="90" w:val="single"/>
        <w:right w:sz="4" w:themeColor="accent5" w:themeTint="90" w:val="single"/>
        <w:insideH w:sz="4" w:themeColor="accent5" w:themeTint="90" w:val="single"/>
      </w:tblBorders>
    </w:tblPr>
  </w:style>
  <w:style w:styleId="Style_69" w:type="table">
    <w:name w:val="Grid Table 7 Colorful - Accent 1"/>
    <w:basedOn w:val="Style_3"/>
    <w:pPr>
      <w:spacing w:after="0" w:line="240" w:lineRule="auto"/>
      <w:ind/>
    </w:pPr>
    <w:tblPr>
      <w:tblInd w:type="dxa" w:w="0"/>
      <w:tblBorders>
        <w:bottom w:sz="4" w:themeColor="accent1" w:themeTint="80" w:val="single"/>
        <w:right w:sz="4" w:themeColor="accent1" w:themeTint="80" w:val="single"/>
        <w:insideH w:sz="4" w:themeColor="accent1" w:themeTint="80" w:val="single"/>
        <w:insideV w:sz="4" w:themeColor="accent1" w:themeTint="80" w:val="single"/>
      </w:tblBorders>
    </w:tblPr>
  </w:style>
  <w:style w:styleId="Style_70" w:type="table">
    <w:name w:val="Grid Table 4 - Accent 2"/>
    <w:basedOn w:val="Style_3"/>
    <w:pPr>
      <w:spacing w:after="0" w:line="240" w:lineRule="auto"/>
      <w:ind/>
    </w:pPr>
    <w:tblPr>
      <w:tblInd w:type="dxa" w:w="0"/>
      <w:tblBorders>
        <w:top w:sz="4" w:themeColor="accent2" w:themeTint="90" w:val="single"/>
        <w:left w:sz="4" w:themeColor="accent2" w:themeTint="90" w:val="single"/>
        <w:bottom w:sz="4" w:themeColor="accent2" w:themeTint="90" w:val="single"/>
        <w:right w:sz="4" w:themeColor="accent2" w:themeTint="90" w:val="single"/>
        <w:insideH w:sz="4" w:themeColor="accent2" w:themeTint="90" w:val="single"/>
        <w:insideV w:sz="4" w:themeColor="accent2" w:themeTint="90" w:val="single"/>
      </w:tblBorders>
    </w:tblPr>
  </w:style>
  <w:style w:styleId="Style_71" w:type="table">
    <w:name w:val="Table Grid"/>
    <w:basedOn w:val="Style_3"/>
    <w:pPr>
      <w:spacing w:after="0" w:line="240" w:lineRule="auto"/>
      <w:ind/>
    </w:pPr>
    <w:tblPr>
      <w:tblInd w:type="dxa" w:w="0"/>
      <w:tblBorders>
        <w:top w:color="000000" w:sz="4" w:val="single"/>
        <w:left w:color="000000" w:sz="4" w:val="single"/>
        <w:bottom w:color="000000" w:sz="4" w:val="single"/>
        <w:right w:color="000000" w:sz="4" w:val="single"/>
        <w:insideH w:color="000000" w:sz="4" w:val="single"/>
        <w:insideV w:color="000000" w:sz="4" w:val="single"/>
      </w:tblBorders>
      <w:tblCellMar>
        <w:top w:type="dxa" w:w="0"/>
        <w:left w:type="dxa" w:w="108"/>
        <w:bottom w:type="dxa" w:w="0"/>
        <w:right w:type="dxa" w:w="108"/>
      </w:tblCellMar>
    </w:tblPr>
  </w:style>
  <w:style w:styleId="Style_72" w:type="table">
    <w:name w:val="List Table 2 - Accent 2"/>
    <w:basedOn w:val="Style_3"/>
    <w:pPr>
      <w:spacing w:after="0" w:line="240" w:lineRule="auto"/>
      <w:ind/>
    </w:pPr>
    <w:tblPr>
      <w:tblInd w:type="dxa" w:w="0"/>
      <w:tblBorders>
        <w:top w:sz="4" w:themeColor="accent2" w:themeTint="90" w:val="single"/>
        <w:bottom w:sz="4" w:themeColor="accent2" w:themeTint="90" w:val="single"/>
        <w:insideH w:sz="4" w:themeColor="accent2" w:themeTint="90" w:val="single"/>
      </w:tblBorders>
    </w:tblPr>
  </w:style>
  <w:style w:styleId="Style_73" w:type="table">
    <w:name w:val="Grid Table 7 Colorful - Accent 6"/>
    <w:basedOn w:val="Style_3"/>
    <w:pPr>
      <w:spacing w:after="0" w:line="240" w:lineRule="auto"/>
      <w:ind/>
    </w:pPr>
    <w:tblPr>
      <w:tblInd w:type="dxa" w:w="0"/>
      <w:tblBorders>
        <w:bottom w:sz="4" w:themeColor="accent6" w:themeTint="90" w:val="single"/>
        <w:right w:sz="4" w:themeColor="accent6" w:themeTint="90" w:val="single"/>
        <w:insideH w:sz="4" w:themeColor="accent6" w:themeTint="90" w:val="single"/>
        <w:insideV w:sz="4" w:themeColor="accent6" w:themeTint="90" w:val="single"/>
      </w:tblBorders>
    </w:tblPr>
  </w:style>
  <w:style w:styleId="Style_74" w:type="table">
    <w:name w:val="List Table 3 - Accent 4"/>
    <w:basedOn w:val="Style_3"/>
    <w:pPr>
      <w:spacing w:after="0" w:line="240" w:lineRule="auto"/>
      <w:ind/>
    </w:pPr>
    <w:tblPr>
      <w:tblInd w:type="dxa" w:w="0"/>
      <w:tblBorders>
        <w:top w:sz="4" w:themeColor="accent4" w:themeTint="9A" w:val="single"/>
        <w:left w:sz="4" w:themeColor="accent4" w:themeTint="9A" w:val="single"/>
        <w:bottom w:sz="4" w:themeColor="accent4" w:themeTint="9A" w:val="single"/>
        <w:right w:sz="4" w:themeColor="accent4" w:themeTint="9A" w:val="single"/>
      </w:tblBorders>
    </w:tblPr>
  </w:style>
  <w:style w:styleId="Style_75" w:type="table">
    <w:name w:val="Table Grid Light"/>
    <w:basedOn w:val="Style_3"/>
    <w:pPr>
      <w:spacing w:after="0" w:line="240" w:lineRule="auto"/>
      <w:ind/>
    </w:pPr>
    <w:tblPr>
      <w:tblInd w:type="dxa" w:w="0"/>
      <w:tblBorders>
        <w:top w:sz="4" w:themeColor="text1" w:themeTint="50" w:val="single"/>
        <w:left w:sz="4" w:themeColor="text1" w:themeTint="50" w:val="single"/>
        <w:bottom w:sz="4" w:themeColor="text1" w:themeTint="50" w:val="single"/>
        <w:right w:sz="4" w:themeColor="text1" w:themeTint="50" w:val="single"/>
        <w:insideH w:sz="4" w:themeColor="text1" w:themeTint="50" w:val="single"/>
        <w:insideV w:sz="4" w:themeColor="text1" w:themeTint="50" w:val="single"/>
      </w:tblBorders>
      <w:tblCellMar>
        <w:top w:type="dxa" w:w="0"/>
        <w:left w:type="dxa" w:w="108"/>
        <w:bottom w:type="dxa" w:w="0"/>
        <w:right w:type="dxa" w:w="108"/>
      </w:tblCellMar>
    </w:tblPr>
  </w:style>
  <w:style w:styleId="Style_76" w:type="table">
    <w:name w:val="List Table 6 Colorful - Accent 4"/>
    <w:basedOn w:val="Style_3"/>
    <w:pPr>
      <w:spacing w:after="0" w:line="240" w:lineRule="auto"/>
      <w:ind/>
    </w:pPr>
    <w:tblPr>
      <w:tblInd w:type="dxa" w:w="0"/>
      <w:tblBorders>
        <w:top w:sz="4" w:themeColor="accent4" w:themeTint="9A" w:val="single"/>
        <w:bottom w:sz="4" w:themeColor="accent4" w:themeTint="9A" w:val="single"/>
      </w:tblBorders>
    </w:tblPr>
  </w:style>
  <w:style w:styleId="Style_77" w:type="table">
    <w:name w:val="Grid Table 4 - Accent 6"/>
    <w:basedOn w:val="Style_3"/>
    <w:pPr>
      <w:spacing w:after="0" w:line="240" w:lineRule="auto"/>
      <w:ind/>
    </w:pPr>
    <w:tblPr>
      <w:tblInd w:type="dxa" w:w="0"/>
      <w:tblBorders>
        <w:top w:sz="4" w:themeColor="accent6" w:themeTint="90" w:val="single"/>
        <w:left w:sz="4" w:themeColor="accent6" w:themeTint="90" w:val="single"/>
        <w:bottom w:sz="4" w:themeColor="accent6" w:themeTint="90" w:val="single"/>
        <w:right w:sz="4" w:themeColor="accent6" w:themeTint="90" w:val="single"/>
        <w:insideH w:sz="4" w:themeColor="accent6" w:themeTint="90" w:val="single"/>
        <w:insideV w:sz="4" w:themeColor="accent6" w:themeTint="90" w:val="single"/>
      </w:tblBorders>
    </w:tblPr>
  </w:style>
  <w:style w:styleId="Style_78" w:type="table">
    <w:name w:val="Plain Table 2"/>
    <w:basedOn w:val="Style_3"/>
    <w:pPr>
      <w:spacing w:after="0" w:line="240" w:lineRule="auto"/>
      <w:ind/>
    </w:pPr>
    <w:tblPr>
      <w:tblInd w:type="dxa" w:w="0"/>
      <w:tblBorders>
        <w:top w:sz="4" w:themeColor="text1" w:val="single"/>
        <w:left w:sz="4" w:themeColor="text1" w:val="nil"/>
        <w:bottom w:sz="4" w:themeColor="text1" w:val="single"/>
        <w:right w:sz="4" w:themeColor="text1" w:val="nil"/>
      </w:tblBorders>
      <w:tblCellMar>
        <w:top w:type="dxa" w:w="0"/>
        <w:left w:type="dxa" w:w="108"/>
        <w:bottom w:type="dxa" w:w="0"/>
        <w:right w:type="dxa" w:w="108"/>
      </w:tblCellMar>
    </w:tblPr>
  </w:style>
  <w:style w:styleId="Style_79" w:type="table">
    <w:name w:val="Grid Table 5 Dark- Accent 4"/>
    <w:basedOn w:val="Style_3"/>
    <w:pPr>
      <w:spacing w:after="0" w:line="240" w:lineRule="auto"/>
      <w:ind/>
    </w:pPr>
    <w:tblPr>
      <w:tblInd w:type="dxa" w:w="0"/>
      <w:tblBorders>
        <w:top w:sz="4" w:themeColor="light1" w:val="single"/>
        <w:left w:sz="4" w:themeColor="light1" w:val="single"/>
        <w:bottom w:sz="4" w:themeColor="light1" w:val="single"/>
        <w:right w:sz="4" w:themeColor="light1" w:val="single"/>
        <w:insideH w:sz="4" w:themeColor="light1" w:val="single"/>
        <w:insideV w:sz="4" w:themeColor="light1" w:val="single"/>
      </w:tblBorders>
    </w:tblPr>
  </w:style>
  <w:style w:styleId="Style_80" w:type="table">
    <w:name w:val="Grid Table 5 Dark - Accent 2"/>
    <w:basedOn w:val="Style_3"/>
    <w:pPr>
      <w:spacing w:after="0" w:line="240" w:lineRule="auto"/>
      <w:ind/>
    </w:pPr>
    <w:tblPr>
      <w:tblInd w:type="dxa" w:w="0"/>
      <w:tblBorders>
        <w:top w:sz="4" w:themeColor="light1" w:val="single"/>
        <w:left w:sz="4" w:themeColor="light1" w:val="single"/>
        <w:bottom w:sz="4" w:themeColor="light1" w:val="single"/>
        <w:right w:sz="4" w:themeColor="light1" w:val="single"/>
        <w:insideH w:sz="4" w:themeColor="light1" w:val="single"/>
        <w:insideV w:sz="4" w:themeColor="light1" w:val="single"/>
      </w:tblBorders>
    </w:tblPr>
  </w:style>
  <w:style w:styleId="Style_81" w:type="table">
    <w:name w:val="Grid Table 1 Light - Accent 1"/>
    <w:basedOn w:val="Style_3"/>
    <w:pPr>
      <w:spacing w:after="0" w:line="240" w:lineRule="auto"/>
      <w:ind/>
    </w:pPr>
    <w:tblPr>
      <w:tblInd w:type="dxa" w:w="0"/>
      <w:tblBorders>
        <w:top w:sz="4" w:themeColor="accent1" w:themeTint="67" w:val="single"/>
        <w:left w:sz="4" w:themeColor="accent1" w:themeTint="67" w:val="single"/>
        <w:bottom w:sz="4" w:themeColor="accent1" w:themeTint="67" w:val="single"/>
        <w:right w:sz="4" w:themeColor="accent1" w:themeTint="67" w:val="single"/>
        <w:insideH w:sz="4" w:themeColor="accent1" w:themeTint="67" w:val="single"/>
        <w:insideV w:sz="4" w:themeColor="accent1" w:themeTint="67" w:val="single"/>
      </w:tblBorders>
    </w:tblPr>
  </w:style>
  <w:style w:styleId="Style_82" w:type="table">
    <w:name w:val="List Table 3 - Accent 1"/>
    <w:basedOn w:val="Style_3"/>
    <w:pPr>
      <w:spacing w:after="0" w:line="240" w:lineRule="auto"/>
      <w:ind/>
    </w:pPr>
    <w:tblPr>
      <w:tblInd w:type="dxa" w:w="0"/>
      <w:tblBorders>
        <w:top w:sz="4" w:themeColor="accent1" w:val="single"/>
        <w:left w:sz="4" w:themeColor="accent1" w:val="single"/>
        <w:bottom w:sz="4" w:themeColor="accent1" w:val="single"/>
        <w:right w:sz="4" w:themeColor="accent1" w:val="single"/>
      </w:tblBorders>
    </w:tblPr>
  </w:style>
  <w:style w:styleId="Style_83" w:type="table">
    <w:name w:val="List Table 7 Colorful - Accent 4"/>
    <w:basedOn w:val="Style_3"/>
    <w:pPr>
      <w:spacing w:after="0" w:line="240" w:lineRule="auto"/>
      <w:ind/>
    </w:pPr>
    <w:tblPr>
      <w:tblInd w:type="dxa" w:w="0"/>
      <w:tblBorders>
        <w:right w:sz="4" w:themeColor="accent4" w:themeTint="9A" w:val="single"/>
      </w:tblBorders>
    </w:tblPr>
  </w:style>
  <w:style w:styleId="Style_84" w:type="table">
    <w:name w:val="List Table 3 - Accent 3"/>
    <w:basedOn w:val="Style_3"/>
    <w:pPr>
      <w:spacing w:after="0" w:line="240" w:lineRule="auto"/>
      <w:ind/>
    </w:pPr>
    <w:tblPr>
      <w:tblInd w:type="dxa" w:w="0"/>
      <w:tblBorders>
        <w:top w:sz="4" w:themeColor="accent3" w:themeTint="98" w:val="single"/>
        <w:left w:sz="4" w:themeColor="accent3" w:themeTint="98" w:val="single"/>
        <w:bottom w:sz="4" w:themeColor="accent3" w:themeTint="98" w:val="single"/>
        <w:right w:sz="4" w:themeColor="accent3" w:themeTint="98" w:val="single"/>
      </w:tblBorders>
    </w:tblPr>
  </w:style>
  <w:style w:styleId="Style_85" w:type="table">
    <w:name w:val="Grid Table 3"/>
    <w:basedOn w:val="Style_3"/>
    <w:pPr>
      <w:spacing w:after="0" w:line="240" w:lineRule="auto"/>
      <w:ind/>
    </w:pPr>
    <w:tblPr>
      <w:tblInd w:type="dxa" w:w="0"/>
      <w:tblBorders>
        <w:bottom w:sz="4" w:themeColor="text1" w:themeTint="95" w:val="single"/>
        <w:insideH w:sz="4" w:themeColor="text1" w:themeTint="95" w:val="single"/>
        <w:insideV w:sz="4" w:themeColor="text1" w:themeTint="95" w:val="single"/>
      </w:tblBorders>
    </w:tblPr>
  </w:style>
  <w:style w:styleId="Style_86" w:type="table">
    <w:name w:val="List Table 6 Colorful - Accent 1"/>
    <w:basedOn w:val="Style_3"/>
    <w:pPr>
      <w:spacing w:after="0" w:line="240" w:lineRule="auto"/>
      <w:ind/>
    </w:pPr>
    <w:tblPr>
      <w:tblInd w:type="dxa" w:w="0"/>
      <w:tblBorders>
        <w:top w:sz="4" w:themeColor="accent1" w:val="single"/>
        <w:bottom w:sz="4" w:themeColor="accent1" w:val="single"/>
      </w:tblBorders>
    </w:tblPr>
  </w:style>
  <w:style w:styleId="Style_87" w:type="table">
    <w:name w:val="List Table 6 Colorful - Accent 5"/>
    <w:basedOn w:val="Style_3"/>
    <w:pPr>
      <w:spacing w:after="0" w:line="240" w:lineRule="auto"/>
      <w:ind/>
    </w:pPr>
    <w:tblPr>
      <w:tblInd w:type="dxa" w:w="0"/>
      <w:tblBorders>
        <w:top w:sz="4" w:themeColor="accent5" w:themeTint="9A" w:val="single"/>
        <w:bottom w:sz="4" w:themeColor="accent5" w:themeTint="9A" w:val="single"/>
      </w:tblBorders>
    </w:tblPr>
  </w:style>
  <w:style w:styleId="Style_88" w:type="table">
    <w:name w:val="List Table 3 - Accent 5"/>
    <w:basedOn w:val="Style_3"/>
    <w:pPr>
      <w:spacing w:after="0" w:line="240" w:lineRule="auto"/>
      <w:ind/>
    </w:pPr>
    <w:tblPr>
      <w:tblInd w:type="dxa" w:w="0"/>
      <w:tblBorders>
        <w:top w:sz="4" w:themeColor="accent5" w:themeTint="9A" w:val="single"/>
        <w:left w:sz="4" w:themeColor="accent5" w:themeTint="9A" w:val="single"/>
        <w:bottom w:sz="4" w:themeColor="accent5" w:themeTint="9A" w:val="single"/>
        <w:right w:sz="4" w:themeColor="accent5" w:themeTint="9A" w:val="single"/>
      </w:tblBorders>
    </w:tblPr>
  </w:style>
  <w:style w:styleId="Style_89" w:type="table">
    <w:name w:val="List Table 5 Dark - Accent 5"/>
    <w:basedOn w:val="Style_3"/>
    <w:pPr>
      <w:spacing w:after="0" w:line="240" w:lineRule="auto"/>
      <w:ind/>
    </w:pPr>
    <w:tblPr>
      <w:tblInd w:type="dxa" w:w="0"/>
      <w:tblBorders>
        <w:top w:sz="32" w:themeColor="accent5" w:themeTint="9A" w:val="single"/>
        <w:left w:sz="32" w:themeColor="accent5" w:themeTint="9A" w:val="single"/>
        <w:bottom w:sz="32" w:themeColor="accent5" w:themeTint="9A" w:val="single"/>
        <w:right w:sz="32" w:themeColor="accent5" w:themeTint="9A" w:val="single"/>
      </w:tblBorders>
    </w:tblPr>
  </w:style>
  <w:style w:styleId="Style_90" w:type="table">
    <w:name w:val="List Table 4 - Accent 1"/>
    <w:basedOn w:val="Style_3"/>
    <w:pPr>
      <w:spacing w:after="0" w:line="240" w:lineRule="auto"/>
      <w:ind/>
    </w:pPr>
    <w:tblPr>
      <w:tblInd w:type="dxa" w:w="0"/>
      <w:tblBorders>
        <w:top w:sz="4" w:themeColor="accent1" w:themeTint="90" w:val="single"/>
        <w:left w:sz="4" w:themeColor="accent1" w:themeTint="90" w:val="single"/>
        <w:bottom w:sz="4" w:themeColor="accent1" w:themeTint="90" w:val="single"/>
        <w:right w:sz="4" w:themeColor="accent1" w:themeTint="90" w:val="single"/>
        <w:insideH w:sz="4" w:themeColor="accent1" w:themeTint="90" w:val="single"/>
      </w:tblBorders>
    </w:tblPr>
  </w:style>
  <w:style w:styleId="Style_91" w:type="table">
    <w:name w:val="Bordered - Accent 2"/>
    <w:basedOn w:val="Style_3"/>
    <w:pPr>
      <w:spacing w:after="0" w:line="240" w:lineRule="auto"/>
      <w:ind/>
    </w:pPr>
    <w:tblPr>
      <w:tblInd w:type="dxa" w:w="0"/>
      <w:tblBorders>
        <w:top w:sz="4" w:themeColor="accent2" w:themeTint="67" w:val="single"/>
        <w:left w:sz="4" w:themeColor="accent2" w:themeTint="67" w:val="single"/>
        <w:bottom w:sz="4" w:themeColor="accent2" w:themeTint="67" w:val="single"/>
        <w:right w:sz="4" w:themeColor="accent2" w:themeTint="67" w:val="single"/>
        <w:insideH w:sz="4" w:themeColor="accent2" w:themeTint="67" w:val="single"/>
        <w:insideV w:sz="4" w:themeColor="accent2" w:themeTint="67" w:val="single"/>
      </w:tblBorders>
    </w:tblPr>
  </w:style>
  <w:style w:styleId="Style_92" w:type="table">
    <w:name w:val="Grid Table 3 - Accent 4"/>
    <w:basedOn w:val="Style_3"/>
    <w:pPr>
      <w:spacing w:after="0" w:line="240" w:lineRule="auto"/>
      <w:ind/>
    </w:pPr>
    <w:tblPr>
      <w:tblInd w:type="dxa" w:w="0"/>
      <w:tblBorders>
        <w:bottom w:sz="4" w:themeColor="accent4" w:themeTint="9A" w:val="single"/>
        <w:insideH w:sz="4" w:themeColor="accent4" w:themeTint="9A" w:val="single"/>
        <w:insideV w:sz="4" w:themeColor="accent4" w:themeTint="9A" w:val="single"/>
      </w:tblBorders>
    </w:tblPr>
  </w:style>
  <w:style w:styleId="Style_93" w:type="table">
    <w:name w:val="Grid Table 6 Colorful - Accent 6"/>
    <w:basedOn w:val="Style_3"/>
    <w:pPr>
      <w:spacing w:after="0" w:line="240" w:lineRule="auto"/>
      <w:ind/>
    </w:pPr>
    <w:tblPr>
      <w:tblInd w:type="dxa" w:w="0"/>
      <w:tblBorders>
        <w:top w:sz="4" w:themeColor="accent6" w:val="single"/>
        <w:left w:sz="4" w:themeColor="accent6" w:val="single"/>
        <w:bottom w:sz="4" w:themeColor="accent6" w:val="single"/>
        <w:right w:sz="4" w:themeColor="accent6" w:val="single"/>
        <w:insideH w:sz="4" w:themeColor="accent6" w:val="single"/>
        <w:insideV w:sz="4" w:themeColor="accent6" w:val="single"/>
      </w:tblBorders>
    </w:tblPr>
  </w:style>
  <w:style w:styleId="Style_94" w:type="table">
    <w:name w:val="List Table 7 Colorful"/>
    <w:basedOn w:val="Style_3"/>
    <w:pPr>
      <w:spacing w:after="0" w:line="240" w:lineRule="auto"/>
      <w:ind/>
    </w:pPr>
    <w:tblPr>
      <w:tblInd w:type="dxa" w:w="0"/>
      <w:tblBorders>
        <w:right w:sz="4" w:themeColor="text1" w:themeTint="80" w:val="single"/>
      </w:tblBorders>
    </w:tblPr>
  </w:style>
  <w:style w:styleId="Style_95" w:type="table">
    <w:name w:val="Grid Table 2 - Accent 3"/>
    <w:basedOn w:val="Style_3"/>
    <w:pPr>
      <w:spacing w:after="0" w:line="240" w:lineRule="auto"/>
      <w:ind/>
    </w:pPr>
    <w:tblPr>
      <w:tblInd w:type="dxa" w:w="0"/>
      <w:tblBorders>
        <w:bottom w:sz="4" w:themeColor="accent3" w:themeTint="FE" w:val="single"/>
        <w:insideH w:sz="4" w:themeColor="accent3" w:themeTint="FE" w:val="single"/>
        <w:insideV w:sz="4" w:themeColor="accent3" w:themeTint="FE" w:val="single"/>
      </w:tblBorders>
    </w:tblPr>
  </w:style>
  <w:style w:styleId="Style_96" w:type="table">
    <w:name w:val="List Table 6 Colorful"/>
    <w:basedOn w:val="Style_3"/>
    <w:pPr>
      <w:spacing w:after="0" w:line="240" w:lineRule="auto"/>
      <w:ind/>
    </w:pPr>
    <w:tblPr>
      <w:tblInd w:type="dxa" w:w="0"/>
      <w:tblBorders>
        <w:top w:sz="4" w:themeColor="text1" w:themeTint="80" w:val="single"/>
        <w:bottom w:sz="4" w:themeColor="text1" w:themeTint="80" w:val="single"/>
      </w:tblBorders>
    </w:tblPr>
  </w:style>
  <w:style w:styleId="Style_97" w:type="table">
    <w:name w:val="Grid Table 2 - Accent 4"/>
    <w:basedOn w:val="Style_3"/>
    <w:pPr>
      <w:spacing w:after="0" w:line="240" w:lineRule="auto"/>
      <w:ind/>
    </w:pPr>
    <w:tblPr>
      <w:tblInd w:type="dxa" w:w="0"/>
      <w:tblBorders>
        <w:bottom w:sz="4" w:themeColor="accent4" w:themeTint="9A" w:val="single"/>
        <w:insideH w:sz="4" w:themeColor="accent4" w:themeTint="9A" w:val="single"/>
        <w:insideV w:sz="4" w:themeColor="accent4" w:themeTint="9A" w:val="single"/>
      </w:tblBorders>
    </w:tblPr>
  </w:style>
  <w:style w:styleId="Style_98" w:type="table">
    <w:name w:val="Bordered &amp; Lined - Accent"/>
    <w:basedOn w:val="Style_3"/>
    <w:pPr>
      <w:spacing w:after="0" w:line="240" w:lineRule="auto"/>
      <w:ind/>
    </w:pPr>
    <w:rPr>
      <w:color w:val="404040"/>
    </w:rPr>
    <w:tblPr>
      <w:tblInd w:type="dxa" w:w="0"/>
      <w:tblBorders>
        <w:top w:sz="4" w:themeColor="text1" w:themeTint="A6" w:val="single"/>
        <w:left w:sz="4" w:themeColor="text1" w:themeTint="A6" w:val="single"/>
        <w:bottom w:sz="4" w:themeColor="text1" w:themeTint="A6" w:val="single"/>
        <w:right w:sz="4" w:themeColor="text1" w:themeTint="A6" w:val="single"/>
        <w:insideH w:sz="4" w:themeColor="text1" w:themeTint="A6" w:val="single"/>
        <w:insideV w:sz="4" w:themeColor="text1" w:themeTint="A6" w:val="single"/>
      </w:tblBorders>
    </w:tblPr>
  </w:style>
  <w:style w:styleId="Style_99" w:type="table">
    <w:name w:val="List Table 4 - Accent 4"/>
    <w:basedOn w:val="Style_3"/>
    <w:pPr>
      <w:spacing w:after="0" w:line="240" w:lineRule="auto"/>
      <w:ind/>
    </w:pPr>
    <w:tblPr>
      <w:tblInd w:type="dxa" w:w="0"/>
      <w:tblBorders>
        <w:top w:sz="4" w:themeColor="accent4" w:themeTint="90" w:val="single"/>
        <w:left w:sz="4" w:themeColor="accent4" w:themeTint="90" w:val="single"/>
        <w:bottom w:sz="4" w:themeColor="accent4" w:themeTint="90" w:val="single"/>
        <w:right w:sz="4" w:themeColor="accent4" w:themeTint="90" w:val="single"/>
        <w:insideH w:sz="4" w:themeColor="accent4" w:themeTint="90" w:val="single"/>
      </w:tblBorders>
    </w:tblPr>
  </w:style>
  <w:style w:default="1" w:styleId="Style_3" w:type="table">
    <w:name w:val="Normal Table"/>
    <w:tblPr>
      <w:tblInd w:type="dxa" w:w="0"/>
      <w:tblCellMar>
        <w:top w:type="dxa" w:w="0"/>
        <w:left w:type="dxa" w:w="108"/>
        <w:bottom w:type="dxa" w:w="0"/>
        <w:right w:type="dxa" w:w="108"/>
      </w:tblCellMar>
    </w:tblPr>
  </w:style>
  <w:style w:styleId="Style_100" w:type="table">
    <w:name w:val="List Table 7 Colorful - Accent 1"/>
    <w:basedOn w:val="Style_3"/>
    <w:pPr>
      <w:spacing w:after="0" w:line="240" w:lineRule="auto"/>
      <w:ind/>
    </w:pPr>
    <w:tblPr>
      <w:tblInd w:type="dxa" w:w="0"/>
      <w:tblBorders>
        <w:right w:sz="4" w:themeColor="accent1" w:val="single"/>
      </w:tblBorders>
    </w:tblPr>
  </w:style>
  <w:style w:styleId="Style_101" w:type="table">
    <w:name w:val="List Table 3 - Accent 6"/>
    <w:basedOn w:val="Style_3"/>
    <w:pPr>
      <w:spacing w:after="0" w:line="240" w:lineRule="auto"/>
      <w:ind/>
    </w:pPr>
    <w:tblPr>
      <w:tblInd w:type="dxa" w:w="0"/>
      <w:tblBorders>
        <w:top w:sz="4" w:themeColor="accent6" w:themeTint="98" w:val="single"/>
        <w:left w:sz="4" w:themeColor="accent6" w:themeTint="98" w:val="single"/>
        <w:bottom w:sz="4" w:themeColor="accent6" w:themeTint="98" w:val="single"/>
        <w:right w:sz="4" w:themeColor="accent6" w:themeTint="98" w:val="single"/>
      </w:tblBorders>
    </w:tblPr>
  </w:style>
  <w:style w:styleId="Style_102" w:type="table">
    <w:name w:val="Grid Table 4"/>
    <w:basedOn w:val="Style_3"/>
    <w:pPr>
      <w:spacing w:after="0" w:line="240" w:lineRule="auto"/>
      <w:ind/>
    </w:pPr>
    <w:tblPr>
      <w:tblInd w:type="dxa" w:w="0"/>
      <w:tblBorders>
        <w:top w:sz="4" w:themeColor="text1" w:themeTint="90" w:val="single"/>
        <w:left w:sz="4" w:themeColor="text1" w:themeTint="90" w:val="single"/>
        <w:bottom w:sz="4" w:themeColor="text1" w:themeTint="90" w:val="single"/>
        <w:right w:sz="4" w:themeColor="text1" w:themeTint="90" w:val="single"/>
        <w:insideH w:sz="4" w:themeColor="text1" w:themeTint="90" w:val="single"/>
        <w:insideV w:sz="4" w:themeColor="text1" w:themeTint="90" w:val="single"/>
      </w:tblBorders>
    </w:tblPr>
  </w:style>
  <w:style w:styleId="Style_103" w:type="table">
    <w:name w:val="Lined - Accent 5"/>
    <w:basedOn w:val="Style_3"/>
    <w:pPr>
      <w:spacing w:after="0" w:line="240" w:lineRule="auto"/>
      <w:ind/>
    </w:pPr>
    <w:rPr>
      <w:color w:val="404040"/>
    </w:rPr>
    <w:tblPr>
      <w:tblInd w:type="dxa" w:w="0"/>
    </w:tblPr>
  </w:style>
  <w:style w:styleId="Style_104" w:type="table">
    <w:name w:val="List Table 4 - Accent 3"/>
    <w:basedOn w:val="Style_3"/>
    <w:pPr>
      <w:spacing w:after="0" w:line="240" w:lineRule="auto"/>
      <w:ind/>
    </w:pPr>
    <w:tblPr>
      <w:tblInd w:type="dxa" w:w="0"/>
      <w:tblBorders>
        <w:top w:sz="4" w:themeColor="accent3" w:themeTint="90" w:val="single"/>
        <w:left w:sz="4" w:themeColor="accent3" w:themeTint="90" w:val="single"/>
        <w:bottom w:sz="4" w:themeColor="accent3" w:themeTint="90" w:val="single"/>
        <w:right w:sz="4" w:themeColor="accent3" w:themeTint="90" w:val="single"/>
        <w:insideH w:sz="4" w:themeColor="accent3" w:themeTint="90" w:val="single"/>
      </w:tblBorders>
    </w:tblPr>
  </w:style>
  <w:style w:styleId="Style_105" w:type="table">
    <w:name w:val="List Table 5 Dark - Accent 4"/>
    <w:basedOn w:val="Style_3"/>
    <w:pPr>
      <w:spacing w:after="0" w:line="240" w:lineRule="auto"/>
      <w:ind/>
    </w:pPr>
    <w:tblPr>
      <w:tblInd w:type="dxa" w:w="0"/>
      <w:tblBorders>
        <w:top w:sz="32" w:themeColor="accent4" w:themeTint="9A" w:val="single"/>
        <w:left w:sz="32" w:themeColor="accent4" w:themeTint="9A" w:val="single"/>
        <w:bottom w:sz="32" w:themeColor="accent4" w:themeTint="9A" w:val="single"/>
        <w:right w:sz="32" w:themeColor="accent4" w:themeTint="9A" w:val="single"/>
      </w:tblBorders>
    </w:tblPr>
  </w:style>
  <w:style w:styleId="Style_106" w:type="table">
    <w:name w:val="Bordered &amp; Lined - Accent 5"/>
    <w:basedOn w:val="Style_3"/>
    <w:pPr>
      <w:spacing w:after="0" w:line="240" w:lineRule="auto"/>
      <w:ind/>
    </w:pPr>
    <w:rPr>
      <w:color w:val="404040"/>
    </w:rPr>
    <w:tblPr>
      <w:tblInd w:type="dxa" w:w="0"/>
      <w:tblBorders>
        <w:top w:sz="4" w:themeColor="accent5" w:themeShade="95" w:val="single"/>
        <w:left w:sz="4" w:themeColor="accent5" w:themeShade="95" w:val="single"/>
        <w:bottom w:sz="4" w:themeColor="accent5" w:themeShade="95" w:val="single"/>
        <w:right w:sz="4" w:themeColor="accent5" w:themeShade="95" w:val="single"/>
        <w:insideH w:sz="4" w:themeColor="accent5" w:themeShade="95" w:val="single"/>
        <w:insideV w:sz="4" w:themeColor="accent5" w:themeShade="95" w:val="single"/>
      </w:tblBorders>
    </w:tblPr>
  </w:style>
  <w:style w:styleId="Style_107" w:type="table">
    <w:name w:val="Grid Table 6 Colorful"/>
    <w:basedOn w:val="Style_3"/>
    <w:pPr>
      <w:spacing w:after="0" w:line="240" w:lineRule="auto"/>
      <w:ind/>
    </w:pPr>
    <w:tblPr>
      <w:tblInd w:type="dxa" w:w="0"/>
      <w:tblBorders>
        <w:top w:sz="4" w:themeColor="text1" w:themeTint="80" w:val="single"/>
        <w:left w:sz="4" w:themeColor="text1" w:themeTint="80" w:val="single"/>
        <w:bottom w:sz="4" w:themeColor="text1" w:themeTint="80" w:val="single"/>
        <w:right w:sz="4" w:themeColor="text1" w:themeTint="80" w:val="single"/>
        <w:insideH w:sz="4" w:themeColor="text1" w:themeTint="80" w:val="single"/>
        <w:insideV w:sz="4" w:themeColor="text1" w:themeTint="80" w:val="single"/>
      </w:tblBorders>
    </w:tblPr>
  </w:style>
  <w:style w:styleId="Style_108" w:type="table">
    <w:name w:val="Grid Table 1 Light - Accent 3"/>
    <w:basedOn w:val="Style_3"/>
    <w:pPr>
      <w:spacing w:after="0" w:line="240" w:lineRule="auto"/>
      <w:ind/>
    </w:pPr>
    <w:tblPr>
      <w:tblInd w:type="dxa" w:w="0"/>
      <w:tblBorders>
        <w:top w:sz="4" w:themeColor="accent3" w:themeTint="67" w:val="single"/>
        <w:left w:sz="4" w:themeColor="accent3" w:themeTint="67" w:val="single"/>
        <w:bottom w:sz="4" w:themeColor="accent3" w:themeTint="67" w:val="single"/>
        <w:right w:sz="4" w:themeColor="accent3" w:themeTint="67" w:val="single"/>
        <w:insideH w:sz="4" w:themeColor="accent3" w:themeTint="67" w:val="single"/>
        <w:insideV w:sz="4" w:themeColor="accent3" w:themeTint="67" w:val="single"/>
      </w:tblBorders>
    </w:tblPr>
  </w:style>
  <w:style w:styleId="Style_109" w:type="table">
    <w:name w:val="Grid Table 1 Light - Accent 4"/>
    <w:basedOn w:val="Style_3"/>
    <w:pPr>
      <w:spacing w:after="0" w:line="240" w:lineRule="auto"/>
      <w:ind/>
    </w:pPr>
    <w:tblPr>
      <w:tblInd w:type="dxa" w:w="0"/>
      <w:tblBorders>
        <w:top w:sz="4" w:themeColor="accent4" w:themeTint="67" w:val="single"/>
        <w:left w:sz="4" w:themeColor="accent4" w:themeTint="67" w:val="single"/>
        <w:bottom w:sz="4" w:themeColor="accent4" w:themeTint="67" w:val="single"/>
        <w:right w:sz="4" w:themeColor="accent4" w:themeTint="67" w:val="single"/>
        <w:insideH w:sz="4" w:themeColor="accent4" w:themeTint="67" w:val="single"/>
        <w:insideV w:sz="4" w:themeColor="accent4" w:themeTint="67" w:val="single"/>
      </w:tblBorders>
    </w:tblPr>
  </w:style>
  <w:style w:styleId="Style_110" w:type="table">
    <w:name w:val="Bordered - Accent 3"/>
    <w:basedOn w:val="Style_3"/>
    <w:pPr>
      <w:spacing w:after="0" w:line="240" w:lineRule="auto"/>
      <w:ind/>
    </w:pPr>
    <w:tblPr>
      <w:tblInd w:type="dxa" w:w="0"/>
      <w:tblBorders>
        <w:top w:sz="4" w:themeColor="accent3" w:themeTint="67" w:val="single"/>
        <w:left w:sz="4" w:themeColor="accent3" w:themeTint="67" w:val="single"/>
        <w:bottom w:sz="4" w:themeColor="accent3" w:themeTint="67" w:val="single"/>
        <w:right w:sz="4" w:themeColor="accent3" w:themeTint="67" w:val="single"/>
        <w:insideH w:sz="4" w:themeColor="accent3" w:themeTint="67" w:val="single"/>
        <w:insideV w:sz="4" w:themeColor="accent3" w:themeTint="67" w:val="single"/>
      </w:tblBorders>
    </w:tblPr>
  </w:style>
  <w:style w:styleId="Style_111" w:type="table">
    <w:name w:val="List Table 2"/>
    <w:basedOn w:val="Style_3"/>
    <w:pPr>
      <w:spacing w:after="0" w:line="240" w:lineRule="auto"/>
      <w:ind/>
    </w:pPr>
    <w:tblPr>
      <w:tblInd w:type="dxa" w:w="0"/>
      <w:tblBorders>
        <w:top w:sz="4" w:themeColor="text1" w:themeTint="90" w:val="single"/>
        <w:bottom w:sz="4" w:themeColor="text1" w:themeTint="90" w:val="single"/>
        <w:insideH w:sz="4" w:themeColor="text1" w:themeTint="90" w:val="single"/>
      </w:tblBorders>
    </w:tblPr>
  </w:style>
  <w:style w:styleId="Style_112" w:type="table">
    <w:name w:val="Grid Table 3 - Accent 6"/>
    <w:basedOn w:val="Style_3"/>
    <w:pPr>
      <w:spacing w:after="0" w:line="240" w:lineRule="auto"/>
      <w:ind/>
    </w:pPr>
    <w:tblPr>
      <w:tblInd w:type="dxa" w:w="0"/>
      <w:tblBorders>
        <w:bottom w:sz="4" w:themeColor="accent6" w:val="single"/>
        <w:insideH w:sz="4" w:themeColor="accent6" w:val="single"/>
        <w:insideV w:sz="4" w:themeColor="accent6" w:val="single"/>
      </w:tblBorders>
    </w:tblPr>
  </w:style>
  <w:style w:styleId="Style_113" w:type="table">
    <w:name w:val="List Table 4 - Accent 2"/>
    <w:basedOn w:val="Style_3"/>
    <w:pPr>
      <w:spacing w:after="0" w:line="240" w:lineRule="auto"/>
      <w:ind/>
    </w:pPr>
    <w:tblPr>
      <w:tblInd w:type="dxa" w:w="0"/>
      <w:tblBorders>
        <w:top w:sz="4" w:themeColor="accent2" w:themeTint="90" w:val="single"/>
        <w:left w:sz="4" w:themeColor="accent2" w:themeTint="90" w:val="single"/>
        <w:bottom w:sz="4" w:themeColor="accent2" w:themeTint="90" w:val="single"/>
        <w:right w:sz="4" w:themeColor="accent2" w:themeTint="90" w:val="single"/>
        <w:insideH w:sz="4" w:themeColor="accent2" w:themeTint="90" w:val="single"/>
      </w:tblBorders>
    </w:tblPr>
  </w:style>
  <w:style w:styleId="Style_114" w:type="table">
    <w:name w:val="List Table 5 Dark - Accent 6"/>
    <w:basedOn w:val="Style_3"/>
    <w:pPr>
      <w:spacing w:after="0" w:line="240" w:lineRule="auto"/>
      <w:ind/>
    </w:pPr>
    <w:tblPr>
      <w:tblInd w:type="dxa" w:w="0"/>
      <w:tblBorders>
        <w:top w:sz="32" w:themeColor="accent6" w:themeTint="98" w:val="single"/>
        <w:left w:sz="32" w:themeColor="accent6" w:themeTint="98" w:val="single"/>
        <w:bottom w:sz="32" w:themeColor="accent6" w:themeTint="98" w:val="single"/>
        <w:right w:sz="32" w:themeColor="accent6" w:themeTint="98" w:val="single"/>
      </w:tblBorders>
    </w:tblPr>
  </w:style>
  <w:style w:styleId="Style_115" w:type="table">
    <w:name w:val="Lined - Accent 2"/>
    <w:basedOn w:val="Style_3"/>
    <w:pPr>
      <w:spacing w:after="0" w:line="240" w:lineRule="auto"/>
      <w:ind/>
    </w:pPr>
    <w:rPr>
      <w:color w:val="404040"/>
    </w:rPr>
    <w:tblPr>
      <w:tblInd w:type="dxa" w:w="0"/>
    </w:tblPr>
  </w:style>
  <w:style w:styleId="Style_116" w:type="table">
    <w:name w:val="Grid Table 2"/>
    <w:basedOn w:val="Style_3"/>
    <w:pPr>
      <w:spacing w:after="0" w:line="240" w:lineRule="auto"/>
      <w:ind/>
    </w:pPr>
    <w:tblPr>
      <w:tblInd w:type="dxa" w:w="0"/>
      <w:tblBorders>
        <w:bottom w:sz="4" w:themeColor="text1" w:themeTint="95" w:val="single"/>
        <w:insideH w:sz="4" w:themeColor="text1" w:themeTint="95" w:val="single"/>
        <w:insideV w:sz="4" w:themeColor="text1" w:themeTint="95" w:val="single"/>
      </w:tblBorders>
    </w:tblPr>
  </w:style>
  <w:style w:styleId="Style_117" w:type="table">
    <w:name w:val="Grid Table 5 Dark - Accent 5"/>
    <w:basedOn w:val="Style_3"/>
    <w:pPr>
      <w:spacing w:after="0" w:line="240" w:lineRule="auto"/>
      <w:ind/>
    </w:pPr>
    <w:tblPr>
      <w:tblInd w:type="dxa" w:w="0"/>
      <w:tblBorders>
        <w:top w:sz="4" w:themeColor="light1" w:val="single"/>
        <w:left w:sz="4" w:themeColor="light1" w:val="single"/>
        <w:bottom w:sz="4" w:themeColor="light1" w:val="single"/>
        <w:right w:sz="4" w:themeColor="light1" w:val="single"/>
        <w:insideH w:sz="4" w:themeColor="light1" w:val="single"/>
        <w:insideV w:sz="4" w:themeColor="light1" w:val="single"/>
      </w:tblBorders>
    </w:tblPr>
  </w:style>
  <w:style w:styleId="Style_118" w:type="table">
    <w:name w:val="Grid Table 3 - Accent 3"/>
    <w:basedOn w:val="Style_3"/>
    <w:pPr>
      <w:spacing w:after="0" w:line="240" w:lineRule="auto"/>
      <w:ind/>
    </w:pPr>
    <w:tblPr>
      <w:tblInd w:type="dxa" w:w="0"/>
      <w:tblBorders>
        <w:bottom w:sz="4" w:themeColor="accent3" w:themeTint="FE" w:val="single"/>
        <w:insideH w:sz="4" w:themeColor="accent3" w:themeTint="FE" w:val="single"/>
        <w:insideV w:sz="4" w:themeColor="accent3" w:themeTint="FE" w:val="single"/>
      </w:tblBorders>
    </w:tblPr>
  </w:style>
  <w:style w:styleId="Style_119" w:type="table">
    <w:name w:val="List Table 6 Colorful - Accent 6"/>
    <w:basedOn w:val="Style_3"/>
    <w:pPr>
      <w:spacing w:after="0" w:line="240" w:lineRule="auto"/>
      <w:ind/>
    </w:pPr>
    <w:tblPr>
      <w:tblInd w:type="dxa" w:w="0"/>
      <w:tblBorders>
        <w:top w:sz="4" w:themeColor="accent6" w:themeTint="98" w:val="single"/>
        <w:bottom w:sz="4" w:themeColor="accent6" w:themeTint="98" w:val="single"/>
      </w:tblBorders>
    </w:tblPr>
  </w:style>
  <w:style w:styleId="Style_120" w:type="table">
    <w:name w:val="Grid Table 3 - Accent 5"/>
    <w:basedOn w:val="Style_3"/>
    <w:pPr>
      <w:spacing w:after="0" w:line="240" w:lineRule="auto"/>
      <w:ind/>
    </w:pPr>
    <w:tblPr>
      <w:tblInd w:type="dxa" w:w="0"/>
      <w:tblBorders>
        <w:bottom w:sz="4" w:themeColor="accent5" w:val="single"/>
        <w:insideH w:sz="4" w:themeColor="accent5" w:val="single"/>
        <w:insideV w:sz="4" w:themeColor="accent5" w:val="single"/>
      </w:tblBorders>
    </w:tblPr>
  </w:style>
  <w:style w:styleId="Style_121" w:type="table">
    <w:name w:val="Grid Table 7 Colorful"/>
    <w:basedOn w:val="Style_3"/>
    <w:pPr>
      <w:spacing w:after="0" w:line="240" w:lineRule="auto"/>
      <w:ind/>
    </w:pPr>
    <w:tblPr>
      <w:tblInd w:type="dxa" w:w="0"/>
      <w:tblBorders>
        <w:bottom w:sz="4" w:themeColor="text1" w:themeTint="80" w:val="single"/>
        <w:right w:sz="4" w:themeColor="text1" w:themeTint="80" w:val="single"/>
        <w:insideH w:sz="4" w:themeColor="text1" w:themeTint="80" w:val="single"/>
        <w:insideV w:sz="4" w:themeColor="text1" w:themeTint="80" w:val="single"/>
      </w:tblBorders>
    </w:tblPr>
  </w:style>
  <w:style w:styleId="Style_122" w:type="table">
    <w:name w:val="Bordered - Accent 4"/>
    <w:basedOn w:val="Style_3"/>
    <w:pPr>
      <w:spacing w:after="0" w:line="240" w:lineRule="auto"/>
      <w:ind/>
    </w:pPr>
    <w:tblPr>
      <w:tblInd w:type="dxa" w:w="0"/>
      <w:tblBorders>
        <w:top w:sz="4" w:themeColor="accent4" w:themeTint="67" w:val="single"/>
        <w:left w:sz="4" w:themeColor="accent4" w:themeTint="67" w:val="single"/>
        <w:bottom w:sz="4" w:themeColor="accent4" w:themeTint="67" w:val="single"/>
        <w:right w:sz="4" w:themeColor="accent4" w:themeTint="67" w:val="single"/>
        <w:insideH w:sz="4" w:themeColor="accent4" w:themeTint="67" w:val="single"/>
        <w:insideV w:sz="4" w:themeColor="accent4" w:themeTint="67" w:val="single"/>
      </w:tblBorders>
    </w:tblPr>
  </w:style>
  <w:style w:styleId="Style_123" w:type="table">
    <w:name w:val="List Table 5 Dark - Accent 2"/>
    <w:basedOn w:val="Style_3"/>
    <w:pPr>
      <w:spacing w:after="0" w:line="240" w:lineRule="auto"/>
      <w:ind/>
    </w:pPr>
    <w:tblPr>
      <w:tblInd w:type="dxa" w:w="0"/>
      <w:tblBorders>
        <w:top w:sz="32" w:themeColor="accent2" w:themeTint="97" w:val="single"/>
        <w:left w:sz="32" w:themeColor="accent2" w:themeTint="97" w:val="single"/>
        <w:bottom w:sz="32" w:themeColor="accent2" w:themeTint="97" w:val="single"/>
        <w:right w:sz="32" w:themeColor="accent2" w:themeTint="97" w:val="single"/>
      </w:tblBorders>
    </w:tblPr>
  </w:style>
  <w:style w:styleId="Style_124" w:type="table">
    <w:name w:val="List Table 6 Colorful - Accent 2"/>
    <w:basedOn w:val="Style_3"/>
    <w:pPr>
      <w:spacing w:after="0" w:line="240" w:lineRule="auto"/>
      <w:ind/>
    </w:pPr>
    <w:tblPr>
      <w:tblInd w:type="dxa" w:w="0"/>
      <w:tblBorders>
        <w:top w:sz="4" w:themeColor="accent2" w:themeTint="97" w:val="single"/>
        <w:bottom w:sz="4" w:themeColor="accent2" w:themeTint="97" w:val="single"/>
      </w:tblBorders>
    </w:tblPr>
  </w:style>
  <w:style w:styleId="Style_125" w:type="table">
    <w:name w:val="List Table 2 - Accent 3"/>
    <w:basedOn w:val="Style_3"/>
    <w:pPr>
      <w:spacing w:after="0" w:line="240" w:lineRule="auto"/>
      <w:ind/>
    </w:pPr>
    <w:tblPr>
      <w:tblInd w:type="dxa" w:w="0"/>
      <w:tblBorders>
        <w:top w:sz="4" w:themeColor="accent3" w:themeTint="90" w:val="single"/>
        <w:bottom w:sz="4" w:themeColor="accent3" w:themeTint="90" w:val="single"/>
        <w:insideH w:sz="4" w:themeColor="accent3" w:themeTint="90" w:val="single"/>
      </w:tblBorders>
    </w:tblPr>
  </w:style>
  <w:style w:styleId="Style_126" w:type="table">
    <w:name w:val="Bordered - Accent 5"/>
    <w:basedOn w:val="Style_3"/>
    <w:pPr>
      <w:spacing w:after="0" w:line="240" w:lineRule="auto"/>
      <w:ind/>
    </w:pPr>
    <w:tblPr>
      <w:tblInd w:type="dxa" w:w="0"/>
      <w:tblBorders>
        <w:top w:sz="4" w:themeColor="accent5" w:themeTint="67" w:val="single"/>
        <w:left w:sz="4" w:themeColor="accent5" w:themeTint="67" w:val="single"/>
        <w:bottom w:sz="4" w:themeColor="accent5" w:themeTint="67" w:val="single"/>
        <w:right w:sz="4" w:themeColor="accent5" w:themeTint="67" w:val="single"/>
        <w:insideH w:sz="4" w:themeColor="accent5" w:themeTint="67" w:val="single"/>
        <w:insideV w:sz="4" w:themeColor="accent5" w:themeTint="67" w:val="single"/>
      </w:tblBorders>
    </w:tblPr>
  </w:style>
  <w:style w:styleId="Style_127" w:type="table">
    <w:name w:val="Grid Table 4 - Accent 1"/>
    <w:basedOn w:val="Style_3"/>
    <w:pPr>
      <w:spacing w:after="0" w:line="240" w:lineRule="auto"/>
      <w:ind/>
    </w:pPr>
    <w:tblPr>
      <w:tblInd w:type="dxa" w:w="0"/>
      <w:tblBorders>
        <w:top w:sz="4" w:themeColor="accent1" w:themeTint="90" w:val="single"/>
        <w:left w:sz="4" w:themeColor="accent1" w:themeTint="90" w:val="single"/>
        <w:bottom w:sz="4" w:themeColor="accent1" w:themeTint="90" w:val="single"/>
        <w:right w:sz="4" w:themeColor="accent1" w:themeTint="90" w:val="single"/>
        <w:insideH w:sz="4" w:themeColor="accent1" w:themeTint="90" w:val="single"/>
        <w:insideV w:sz="4" w:themeColor="accent1" w:themeTint="90" w:val="single"/>
      </w:tblBorders>
    </w:tblPr>
  </w:style>
  <w:style w:styleId="Style_128" w:type="table">
    <w:name w:val="Lined - Accent 6"/>
    <w:basedOn w:val="Style_3"/>
    <w:pPr>
      <w:spacing w:after="0" w:line="240" w:lineRule="auto"/>
      <w:ind/>
    </w:pPr>
    <w:rPr>
      <w:color w:val="404040"/>
    </w:rPr>
    <w:tblPr>
      <w:tblInd w:type="dxa" w:w="0"/>
    </w:tblPr>
  </w:style>
  <w:style w:styleId="Style_129" w:type="table">
    <w:name w:val="Lined - Accent 4"/>
    <w:basedOn w:val="Style_3"/>
    <w:pPr>
      <w:spacing w:after="0" w:line="240" w:lineRule="auto"/>
      <w:ind/>
    </w:pPr>
    <w:rPr>
      <w:color w:val="404040"/>
    </w:rPr>
    <w:tblPr>
      <w:tblInd w:type="dxa" w:w="0"/>
    </w:tblPr>
  </w:style>
  <w:style w:styleId="Style_130" w:type="table">
    <w:name w:val="Grid Table 3 - Accent 2"/>
    <w:basedOn w:val="Style_3"/>
    <w:pPr>
      <w:spacing w:after="0" w:line="240" w:lineRule="auto"/>
      <w:ind/>
    </w:pPr>
    <w:tblPr>
      <w:tblInd w:type="dxa" w:w="0"/>
      <w:tblBorders>
        <w:bottom w:sz="4" w:themeColor="accent2" w:themeTint="97" w:val="single"/>
        <w:insideH w:sz="4" w:themeColor="accent2" w:themeTint="97" w:val="single"/>
        <w:insideV w:sz="4" w:themeColor="accent2" w:themeTint="97" w:val="single"/>
      </w:tblBorders>
    </w:tblPr>
  </w:style>
  <w:style w:styleId="Style_131" w:type="table">
    <w:name w:val="Grid Table 7 Colorful - Accent 4"/>
    <w:basedOn w:val="Style_3"/>
    <w:pPr>
      <w:spacing w:after="0" w:line="240" w:lineRule="auto"/>
      <w:ind/>
    </w:pPr>
    <w:tblPr>
      <w:tblInd w:type="dxa" w:w="0"/>
      <w:tblBorders>
        <w:bottom w:sz="4" w:themeColor="accent4" w:themeTint="9A" w:val="single"/>
        <w:right w:sz="4" w:themeColor="accent4" w:themeTint="9A" w:val="single"/>
        <w:insideH w:sz="4" w:themeColor="accent4" w:themeTint="9A" w:val="single"/>
        <w:insideV w:sz="4" w:themeColor="accent4" w:themeTint="9A" w:val="single"/>
      </w:tblBorders>
    </w:tblPr>
  </w:style>
  <w:style w:styleId="Style_132" w:type="table">
    <w:name w:val="Grid Table 1 Light - Accent 6"/>
    <w:basedOn w:val="Style_3"/>
    <w:pPr>
      <w:spacing w:after="0" w:line="240" w:lineRule="auto"/>
      <w:ind/>
    </w:pPr>
    <w:tblPr>
      <w:tblInd w:type="dxa" w:w="0"/>
      <w:tblBorders>
        <w:top w:sz="4" w:themeColor="accent6" w:themeTint="67" w:val="single"/>
        <w:left w:sz="4" w:themeColor="accent6" w:themeTint="67" w:val="single"/>
        <w:bottom w:sz="4" w:themeColor="accent6" w:themeTint="67" w:val="single"/>
        <w:right w:sz="4" w:themeColor="accent6" w:themeTint="67" w:val="single"/>
        <w:insideH w:sz="4" w:themeColor="accent6" w:themeTint="67" w:val="single"/>
        <w:insideV w:sz="4" w:themeColor="accent6" w:themeTint="67" w:val="single"/>
      </w:tblBorders>
    </w:tblPr>
  </w:style>
  <w:style w:styleId="Style_133" w:type="table">
    <w:name w:val="List Table 7 Colorful - Accent 6"/>
    <w:basedOn w:val="Style_3"/>
    <w:pPr>
      <w:spacing w:after="0" w:line="240" w:lineRule="auto"/>
      <w:ind/>
    </w:pPr>
    <w:tblPr>
      <w:tblInd w:type="dxa" w:w="0"/>
      <w:tblBorders>
        <w:right w:sz="4" w:themeColor="accent6" w:themeTint="98" w:val="single"/>
      </w:tblBorders>
    </w:tblPr>
  </w:style>
  <w:style w:styleId="Style_134" w:type="table">
    <w:name w:val="Plain Table 3"/>
    <w:basedOn w:val="Style_3"/>
    <w:pPr>
      <w:spacing w:after="0" w:line="240" w:lineRule="auto"/>
      <w:ind/>
    </w:pPr>
    <w:tblPr>
      <w:tblInd w:type="dxa" w:w="0"/>
    </w:tblPr>
  </w:style>
  <w:style w:styleId="Style_135" w:type="table">
    <w:name w:val="List Table 6 Colorful - Accent 3"/>
    <w:basedOn w:val="Style_3"/>
    <w:pPr>
      <w:spacing w:after="0" w:line="240" w:lineRule="auto"/>
      <w:ind/>
    </w:pPr>
    <w:tblPr>
      <w:tblInd w:type="dxa" w:w="0"/>
      <w:tblBorders>
        <w:top w:sz="4" w:themeColor="accent3" w:themeTint="98" w:val="single"/>
        <w:bottom w:sz="4" w:themeColor="accent3" w:themeTint="98" w:val="single"/>
      </w:tblBorders>
    </w:tblPr>
  </w:style>
  <w:style w:styleId="Style_136" w:type="table">
    <w:name w:val="Grid Table 7 Colorful - Accent 5"/>
    <w:basedOn w:val="Style_3"/>
    <w:pPr>
      <w:spacing w:after="0" w:line="240" w:lineRule="auto"/>
      <w:ind/>
    </w:pPr>
    <w:tblPr>
      <w:tblInd w:type="dxa" w:w="0"/>
      <w:tblBorders>
        <w:bottom w:sz="4" w:themeColor="accent5" w:themeTint="90" w:val="single"/>
        <w:right w:sz="4" w:themeColor="accent5" w:themeTint="90" w:val="single"/>
        <w:insideH w:sz="4" w:themeColor="accent5" w:themeTint="90" w:val="single"/>
        <w:insideV w:sz="4" w:themeColor="accent5" w:themeTint="90" w:val="single"/>
      </w:tblBorders>
    </w:tblPr>
  </w:style>
  <w:style w:styleId="Style_137" w:type="table">
    <w:name w:val="Grid Table 4 - Accent 4"/>
    <w:basedOn w:val="Style_3"/>
    <w:pPr>
      <w:spacing w:after="0" w:line="240" w:lineRule="auto"/>
      <w:ind/>
    </w:pPr>
    <w:tblPr>
      <w:tblInd w:type="dxa" w:w="0"/>
      <w:tblBorders>
        <w:top w:sz="4" w:themeColor="accent4" w:themeTint="90" w:val="single"/>
        <w:left w:sz="4" w:themeColor="accent4" w:themeTint="90" w:val="single"/>
        <w:bottom w:sz="4" w:themeColor="accent4" w:themeTint="90" w:val="single"/>
        <w:right w:sz="4" w:themeColor="accent4" w:themeTint="90" w:val="single"/>
        <w:insideH w:sz="4" w:themeColor="accent4" w:themeTint="90" w:val="single"/>
        <w:insideV w:sz="4" w:themeColor="accent4" w:themeTint="90" w:val="single"/>
      </w:tblBorders>
    </w:tblPr>
  </w:style>
  <w:style w:styleId="Style_138" w:type="table">
    <w:name w:val="Grid Table 6 Colorful - Accent 5"/>
    <w:basedOn w:val="Style_3"/>
    <w:pPr>
      <w:spacing w:after="0" w:line="240" w:lineRule="auto"/>
      <w:ind/>
    </w:pPr>
    <w:tblPr>
      <w:tblInd w:type="dxa" w:w="0"/>
      <w:tblBorders>
        <w:top w:sz="4" w:themeColor="accent5" w:val="single"/>
        <w:left w:sz="4" w:themeColor="accent5" w:val="single"/>
        <w:bottom w:sz="4" w:themeColor="accent5" w:val="single"/>
        <w:right w:sz="4" w:themeColor="accent5" w:val="single"/>
        <w:insideH w:sz="4" w:themeColor="accent5" w:val="single"/>
        <w:insideV w:sz="4" w:themeColor="accent5" w:val="single"/>
      </w:tblBorders>
    </w:tblPr>
  </w:style>
  <w:style w:styleId="Style_139" w:type="table">
    <w:name w:val="List Table 2 - Accent 4"/>
    <w:basedOn w:val="Style_3"/>
    <w:pPr>
      <w:spacing w:after="0" w:line="240" w:lineRule="auto"/>
      <w:ind/>
    </w:pPr>
    <w:tblPr>
      <w:tblInd w:type="dxa" w:w="0"/>
      <w:tblBorders>
        <w:top w:sz="4" w:themeColor="accent4" w:themeTint="90" w:val="single"/>
        <w:bottom w:sz="4" w:themeColor="accent4" w:themeTint="90" w:val="single"/>
        <w:insideH w:sz="4" w:themeColor="accent4" w:themeTint="90" w:val="single"/>
      </w:tblBorders>
    </w:tblPr>
  </w:style>
  <w:style w:styleId="Style_140" w:type="table">
    <w:name w:val="Plain Table 4"/>
    <w:basedOn w:val="Style_3"/>
    <w:pPr>
      <w:spacing w:after="0" w:line="240" w:lineRule="auto"/>
      <w:ind/>
    </w:pPr>
    <w:tblPr>
      <w:tblInd w:type="dxa" w:w="0"/>
    </w:tblPr>
  </w:style>
  <w:style w:styleId="Style_141" w:type="table">
    <w:name w:val="List Table 1 Light"/>
    <w:basedOn w:val="Style_3"/>
    <w:pPr>
      <w:spacing w:after="0" w:line="240" w:lineRule="auto"/>
      <w:ind/>
    </w:pPr>
    <w:tblPr>
      <w:tblInd w:type="dxa" w:w="0"/>
    </w:tblPr>
  </w:style>
  <w:style w:styleId="Style_142" w:type="table">
    <w:name w:val="Grid Table 6 Colorful - Accent 1"/>
    <w:basedOn w:val="Style_3"/>
    <w:pPr>
      <w:spacing w:after="0" w:line="240" w:lineRule="auto"/>
      <w:ind/>
    </w:pPr>
    <w:tblPr>
      <w:tblInd w:type="dxa" w:w="0"/>
      <w:tblBorders>
        <w:top w:sz="4" w:themeColor="accent1" w:themeTint="80" w:val="single"/>
        <w:left w:sz="4" w:themeColor="accent1" w:themeTint="80" w:val="single"/>
        <w:bottom w:sz="4" w:themeColor="accent1" w:themeTint="80" w:val="single"/>
        <w:right w:sz="4" w:themeColor="accent1" w:themeTint="80" w:val="single"/>
        <w:insideH w:sz="4" w:themeColor="accent1" w:themeTint="80" w:val="single"/>
        <w:insideV w:sz="4" w:themeColor="accent1" w:themeTint="80" w:val="single"/>
      </w:tblBorders>
    </w:tblPr>
  </w:style>
  <w:style w:styleId="Style_143" w:type="table">
    <w:name w:val="Bordered &amp; Lined - Accent 6"/>
    <w:basedOn w:val="Style_3"/>
    <w:pPr>
      <w:spacing w:after="0" w:line="240" w:lineRule="auto"/>
      <w:ind/>
    </w:pPr>
    <w:rPr>
      <w:color w:val="404040"/>
    </w:rPr>
    <w:tblPr>
      <w:tblInd w:type="dxa" w:w="0"/>
      <w:tblBorders>
        <w:top w:sz="4" w:themeColor="accent6" w:themeShade="95" w:val="single"/>
        <w:left w:sz="4" w:themeColor="accent6" w:themeShade="95" w:val="single"/>
        <w:bottom w:sz="4" w:themeColor="accent6" w:themeShade="95" w:val="single"/>
        <w:right w:sz="4" w:themeColor="accent6" w:themeShade="95" w:val="single"/>
        <w:insideH w:sz="4" w:themeColor="accent6" w:themeShade="95" w:val="single"/>
        <w:insideV w:sz="4" w:themeColor="accent6" w:themeShade="95" w:val="single"/>
      </w:tblBorders>
    </w:tblPr>
  </w:style>
  <w:style w:styleId="Style_144" w:type="table">
    <w:name w:val="Grid Table 7 Colorful - Accent 2"/>
    <w:basedOn w:val="Style_3"/>
    <w:pPr>
      <w:spacing w:after="0" w:line="240" w:lineRule="auto"/>
      <w:ind/>
    </w:pPr>
    <w:tblPr>
      <w:tblInd w:type="dxa" w:w="0"/>
      <w:tblBorders>
        <w:bottom w:sz="4" w:themeColor="accent2" w:themeTint="97" w:val="single"/>
        <w:right w:sz="4" w:themeColor="accent2" w:themeTint="97" w:val="single"/>
        <w:insideH w:sz="4" w:themeColor="accent2" w:themeTint="97" w:val="single"/>
        <w:insideV w:sz="4" w:themeColor="accent2" w:themeTint="97" w:val="single"/>
      </w:tblBorders>
    </w:tblPr>
  </w:style>
  <w:style w:styleId="Style_145" w:type="table">
    <w:name w:val="Grid Table 1 Light - Accent 2"/>
    <w:basedOn w:val="Style_3"/>
    <w:pPr>
      <w:spacing w:after="0" w:line="240" w:lineRule="auto"/>
      <w:ind/>
    </w:pPr>
    <w:tblPr>
      <w:tblInd w:type="dxa" w:w="0"/>
      <w:tblBorders>
        <w:top w:sz="4" w:themeColor="accent2" w:themeTint="67" w:val="single"/>
        <w:left w:sz="4" w:themeColor="accent2" w:themeTint="67" w:val="single"/>
        <w:bottom w:sz="4" w:themeColor="accent2" w:themeTint="67" w:val="single"/>
        <w:right w:sz="4" w:themeColor="accent2" w:themeTint="67" w:val="single"/>
        <w:insideH w:sz="4" w:themeColor="accent2" w:themeTint="67" w:val="single"/>
        <w:insideV w:sz="4" w:themeColor="accent2" w:themeTint="67" w:val="single"/>
      </w:tblBorders>
    </w:tblPr>
  </w:style>
  <w:style w:styleId="Style_146" w:type="table">
    <w:name w:val="Bordered - Accent 1"/>
    <w:basedOn w:val="Style_3"/>
    <w:pPr>
      <w:spacing w:after="0" w:line="240" w:lineRule="auto"/>
      <w:ind/>
    </w:pPr>
    <w:tblPr>
      <w:tblInd w:type="dxa" w:w="0"/>
      <w:tblBorders>
        <w:top w:sz="4" w:themeColor="accent1" w:themeTint="67" w:val="single"/>
        <w:left w:sz="4" w:themeColor="accent1" w:themeTint="67" w:val="single"/>
        <w:bottom w:sz="4" w:themeColor="accent1" w:themeTint="67" w:val="single"/>
        <w:right w:sz="4" w:themeColor="accent1" w:themeTint="67" w:val="single"/>
        <w:insideH w:sz="4" w:themeColor="accent1" w:themeTint="67" w:val="single"/>
        <w:insideV w:sz="4" w:themeColor="accent1" w:themeTint="67" w:val="single"/>
      </w:tblBorders>
    </w:tblPr>
  </w:style>
  <w:style w:styleId="Style_147" w:type="table">
    <w:name w:val="List Table 5 Dark - Accent 3"/>
    <w:basedOn w:val="Style_3"/>
    <w:pPr>
      <w:spacing w:after="0" w:line="240" w:lineRule="auto"/>
      <w:ind/>
    </w:pPr>
    <w:tblPr>
      <w:tblInd w:type="dxa" w:w="0"/>
      <w:tblBorders>
        <w:top w:sz="32" w:themeColor="accent3" w:themeTint="98" w:val="single"/>
        <w:left w:sz="32" w:themeColor="accent3" w:themeTint="98" w:val="single"/>
        <w:bottom w:sz="32" w:themeColor="accent3" w:themeTint="98" w:val="single"/>
        <w:right w:sz="32" w:themeColor="accent3" w:themeTint="98" w:val="single"/>
      </w:tblBorders>
    </w:tblPr>
  </w:style>
  <w:style w:styleId="Style_148" w:type="table">
    <w:name w:val="Grid Table 5 Dark - Accent 3"/>
    <w:basedOn w:val="Style_3"/>
    <w:pPr>
      <w:spacing w:after="0" w:line="240" w:lineRule="auto"/>
      <w:ind/>
    </w:pPr>
    <w:tblPr>
      <w:tblInd w:type="dxa" w:w="0"/>
      <w:tblBorders>
        <w:top w:sz="4" w:themeColor="light1" w:val="single"/>
        <w:left w:sz="4" w:themeColor="light1" w:val="single"/>
        <w:bottom w:sz="4" w:themeColor="light1" w:val="single"/>
        <w:right w:sz="4" w:themeColor="light1" w:val="single"/>
        <w:insideH w:sz="4" w:themeColor="light1" w:val="single"/>
        <w:insideV w:sz="4" w:themeColor="light1" w:val="single"/>
      </w:tblBorders>
    </w:tblPr>
  </w:style>
  <w:style w:styleId="Style_149" w:type="table">
    <w:name w:val="List Table 7 Colorful - Accent 3"/>
    <w:basedOn w:val="Style_3"/>
    <w:pPr>
      <w:spacing w:after="0" w:line="240" w:lineRule="auto"/>
      <w:ind/>
    </w:pPr>
    <w:tblPr>
      <w:tblInd w:type="dxa" w:w="0"/>
      <w:tblBorders>
        <w:right w:sz="4" w:themeColor="accent3" w:themeTint="98" w:val="single"/>
      </w:tblBorders>
    </w:tblPr>
  </w:style>
  <w:style w:styleId="Style_150" w:type="table">
    <w:name w:val="Grid Table 1 Light - Accent 5"/>
    <w:basedOn w:val="Style_3"/>
    <w:pPr>
      <w:spacing w:after="0" w:line="240" w:lineRule="auto"/>
      <w:ind/>
    </w:pPr>
    <w:tblPr>
      <w:tblInd w:type="dxa" w:w="0"/>
      <w:tblBorders>
        <w:top w:sz="4" w:themeColor="accent5" w:themeTint="67" w:val="single"/>
        <w:left w:sz="4" w:themeColor="accent5" w:themeTint="67" w:val="single"/>
        <w:bottom w:sz="4" w:themeColor="accent5" w:themeTint="67" w:val="single"/>
        <w:right w:sz="4" w:themeColor="accent5" w:themeTint="67" w:val="single"/>
        <w:insideH w:sz="4" w:themeColor="accent5" w:themeTint="67" w:val="single"/>
        <w:insideV w:sz="4" w:themeColor="accent5" w:themeTint="67" w:val="single"/>
      </w:tblBorders>
    </w:tblPr>
  </w:style>
  <w:style w:styleId="Style_151" w:type="table">
    <w:name w:val="List Table 7 Colorful - Accent 5"/>
    <w:basedOn w:val="Style_3"/>
    <w:pPr>
      <w:spacing w:after="0" w:line="240" w:lineRule="auto"/>
      <w:ind/>
    </w:pPr>
    <w:tblPr>
      <w:tblInd w:type="dxa" w:w="0"/>
      <w:tblBorders>
        <w:right w:sz="4" w:themeColor="accent5" w:themeTint="9A" w:val="single"/>
      </w:tblBorders>
    </w:tblPr>
  </w:style>
  <w:style w:styleId="Style_152" w:type="table">
    <w:name w:val="Bordered &amp; Lined - Accent 3"/>
    <w:basedOn w:val="Style_3"/>
    <w:pPr>
      <w:spacing w:after="0" w:line="240" w:lineRule="auto"/>
      <w:ind/>
    </w:pPr>
    <w:rPr>
      <w:color w:val="404040"/>
    </w:rPr>
    <w:tblPr>
      <w:tblInd w:type="dxa" w:w="0"/>
      <w:tblBorders>
        <w:top w:sz="4" w:themeColor="accent3" w:themeShade="95" w:val="single"/>
        <w:left w:sz="4" w:themeColor="accent3" w:themeShade="95" w:val="single"/>
        <w:bottom w:sz="4" w:themeColor="accent3" w:themeShade="95" w:val="single"/>
        <w:right w:sz="4" w:themeColor="accent3" w:themeShade="95" w:val="single"/>
        <w:insideH w:sz="4" w:themeColor="accent3" w:themeShade="95" w:val="single"/>
        <w:insideV w:sz="4" w:themeColor="accent3" w:themeShade="95" w:val="single"/>
      </w:tblBorders>
    </w:tblPr>
  </w:style>
  <w:style w:styleId="Style_153" w:type="table">
    <w:name w:val="List Table 2 - Accent 6"/>
    <w:basedOn w:val="Style_3"/>
    <w:pPr>
      <w:spacing w:after="0" w:line="240" w:lineRule="auto"/>
      <w:ind/>
    </w:pPr>
    <w:tblPr>
      <w:tblInd w:type="dxa" w:w="0"/>
      <w:tblBorders>
        <w:top w:sz="4" w:themeColor="accent6" w:themeTint="90" w:val="single"/>
        <w:bottom w:sz="4" w:themeColor="accent6" w:themeTint="90" w:val="single"/>
        <w:insideH w:sz="4" w:themeColor="accent6" w:themeTint="90" w:val="single"/>
      </w:tblBorders>
    </w:tblPr>
  </w:style>
  <w:style w:styleId="Style_154" w:type="table">
    <w:name w:val="List Table 4 - Accent 6"/>
    <w:basedOn w:val="Style_3"/>
    <w:pPr>
      <w:spacing w:after="0" w:line="240" w:lineRule="auto"/>
      <w:ind/>
    </w:pPr>
    <w:tblPr>
      <w:tblInd w:type="dxa" w:w="0"/>
      <w:tblBorders>
        <w:top w:sz="4" w:themeColor="accent6" w:themeTint="90" w:val="single"/>
        <w:left w:sz="4" w:themeColor="accent6" w:themeTint="90" w:val="single"/>
        <w:bottom w:sz="4" w:themeColor="accent6" w:themeTint="90" w:val="single"/>
        <w:right w:sz="4" w:themeColor="accent6" w:themeTint="90" w:val="single"/>
        <w:insideH w:sz="4" w:themeColor="accent6" w:themeTint="90" w:val="single"/>
      </w:tblBorders>
    </w:tblPr>
  </w:style>
  <w:style w:styleId="Style_155" w:type="table">
    <w:name w:val="List Table 7 Colorful - Accent 2"/>
    <w:basedOn w:val="Style_3"/>
    <w:pPr>
      <w:spacing w:after="0" w:line="240" w:lineRule="auto"/>
      <w:ind/>
    </w:pPr>
    <w:tblPr>
      <w:tblInd w:type="dxa" w:w="0"/>
      <w:tblBorders>
        <w:right w:sz="4" w:themeColor="accent2" w:themeTint="97" w:val="single"/>
      </w:tblBorders>
    </w:tblPr>
  </w:style>
  <w:style w:styleId="Style_156" w:type="table">
    <w:name w:val="List Table 1 Light - Accent 5"/>
    <w:basedOn w:val="Style_3"/>
    <w:pPr>
      <w:spacing w:after="0" w:line="240" w:lineRule="auto"/>
      <w:ind/>
    </w:pPr>
    <w:tblPr>
      <w:tblInd w:type="dxa" w:w="0"/>
    </w:tblPr>
  </w:style>
  <w:style w:styleId="Style_157" w:type="table">
    <w:name w:val="Plain Table 5"/>
    <w:basedOn w:val="Style_3"/>
    <w:pPr>
      <w:spacing w:after="0" w:line="240" w:lineRule="auto"/>
      <w:ind/>
    </w:pPr>
    <w:tblPr>
      <w:tblInd w:type="dxa" w:w="0"/>
    </w:tblPr>
  </w:style>
  <w:style w:styleId="Style_158" w:type="table">
    <w:name w:val="Bordered &amp; Lined - Accent 2"/>
    <w:basedOn w:val="Style_3"/>
    <w:pPr>
      <w:spacing w:after="0" w:line="240" w:lineRule="auto"/>
      <w:ind/>
    </w:pPr>
    <w:rPr>
      <w:color w:val="404040"/>
    </w:rPr>
    <w:tblPr>
      <w:tblInd w:type="dxa" w:w="0"/>
      <w:tblBorders>
        <w:top w:sz="4" w:themeColor="accent2" w:themeShade="95" w:val="single"/>
        <w:left w:sz="4" w:themeColor="accent2" w:themeShade="95" w:val="single"/>
        <w:bottom w:sz="4" w:themeColor="accent2" w:themeShade="95" w:val="single"/>
        <w:right w:sz="4" w:themeColor="accent2" w:themeShade="95" w:val="single"/>
        <w:insideH w:sz="4" w:themeColor="accent2" w:themeShade="95" w:val="single"/>
        <w:insideV w:sz="4" w:themeColor="accent2" w:themeShade="95" w:val="single"/>
      </w:tblBorders>
    </w:tblPr>
  </w:style>
  <w:style w:styleId="Style_159" w:type="table">
    <w:name w:val="List Table 1 Light - Accent 6"/>
    <w:basedOn w:val="Style_3"/>
    <w:pPr>
      <w:spacing w:after="0" w:line="240" w:lineRule="auto"/>
      <w:ind/>
    </w:pPr>
    <w:tblPr>
      <w:tblInd w:type="dxa" w:w="0"/>
    </w:tblPr>
  </w:style>
  <w:style w:styleId="Style_160" w:type="table">
    <w:name w:val="Grid Table 5 Dark - Accent 6"/>
    <w:basedOn w:val="Style_3"/>
    <w:pPr>
      <w:spacing w:after="0" w:line="240" w:lineRule="auto"/>
      <w:ind/>
    </w:pPr>
    <w:tblPr>
      <w:tblInd w:type="dxa" w:w="0"/>
      <w:tblBorders>
        <w:top w:sz="4" w:themeColor="light1" w:val="single"/>
        <w:left w:sz="4" w:themeColor="light1" w:val="single"/>
        <w:bottom w:sz="4" w:themeColor="light1" w:val="single"/>
        <w:right w:sz="4" w:themeColor="light1" w:val="single"/>
        <w:insideH w:sz="4" w:themeColor="light1" w:val="single"/>
        <w:insideV w:sz="4" w:themeColor="light1" w:val="single"/>
      </w:tblBorders>
    </w:tblPr>
  </w:style>
  <w:style w:styleId="Style_161" w:type="table">
    <w:name w:val="Grid Table 6 Colorful - Accent 3"/>
    <w:basedOn w:val="Style_3"/>
    <w:pPr>
      <w:spacing w:after="0" w:line="240" w:lineRule="auto"/>
      <w:ind/>
    </w:pPr>
    <w:tblPr>
      <w:tblInd w:type="dxa" w:w="0"/>
      <w:tblBorders>
        <w:top w:sz="4" w:themeColor="accent3" w:themeTint="FE" w:val="single"/>
        <w:left w:sz="4" w:themeColor="accent3" w:themeTint="FE" w:val="single"/>
        <w:bottom w:sz="4" w:themeColor="accent3" w:themeTint="FE" w:val="single"/>
        <w:right w:sz="4" w:themeColor="accent3" w:themeTint="FE" w:val="single"/>
        <w:insideH w:sz="4" w:themeColor="accent3" w:themeTint="FE" w:val="single"/>
        <w:insideV w:sz="4" w:themeColor="accent3" w:themeTint="FE" w:val="single"/>
      </w:tblBorders>
    </w:tblPr>
  </w:style>
  <w:style w:styleId="Style_162" w:type="table">
    <w:name w:val="Lined - Accent"/>
    <w:basedOn w:val="Style_3"/>
    <w:pPr>
      <w:spacing w:after="0" w:line="240" w:lineRule="auto"/>
      <w:ind/>
    </w:pPr>
    <w:rPr>
      <w:color w:val="404040"/>
    </w:rPr>
    <w:tblPr>
      <w:tblInd w:type="dxa" w:w="0"/>
    </w:tblPr>
  </w:style>
  <w:style w:styleId="Style_163" w:type="table">
    <w:name w:val="List Table 2 - Accent 5"/>
    <w:basedOn w:val="Style_3"/>
    <w:pPr>
      <w:spacing w:after="0" w:line="240" w:lineRule="auto"/>
      <w:ind/>
    </w:pPr>
    <w:tblPr>
      <w:tblInd w:type="dxa" w:w="0"/>
      <w:tblBorders>
        <w:top w:sz="4" w:themeColor="accent5" w:themeTint="90" w:val="single"/>
        <w:bottom w:sz="4" w:themeColor="accent5" w:themeTint="90" w:val="single"/>
        <w:insideH w:sz="4" w:themeColor="accent5" w:themeTint="90" w:val="single"/>
      </w:tblBorders>
    </w:tblPr>
  </w:style>
  <w:style w:styleId="Style_164" w:type="table">
    <w:name w:val="List Table 5 Dark"/>
    <w:basedOn w:val="Style_3"/>
    <w:pPr>
      <w:spacing w:after="0" w:line="240" w:lineRule="auto"/>
      <w:ind/>
    </w:pPr>
    <w:tblPr>
      <w:tblInd w:type="dxa" w:w="0"/>
      <w:tblBorders>
        <w:top w:sz="32" w:themeColor="text1" w:themeTint="80" w:val="single"/>
        <w:left w:sz="32" w:themeColor="text1" w:themeTint="80" w:val="single"/>
        <w:bottom w:sz="32" w:themeColor="text1" w:themeTint="80" w:val="single"/>
        <w:right w:sz="32" w:themeColor="text1" w:themeTint="80" w:val="single"/>
      </w:tblBorders>
    </w:tblPr>
  </w:style>
  <w:style w:styleId="Style_165" w:type="table">
    <w:name w:val="Bordered &amp; Lined - Accent 1"/>
    <w:basedOn w:val="Style_3"/>
    <w:pPr>
      <w:spacing w:after="0" w:line="240" w:lineRule="auto"/>
      <w:ind/>
    </w:pPr>
    <w:rPr>
      <w:color w:val="404040"/>
    </w:rPr>
    <w:tblPr>
      <w:tblInd w:type="dxa" w:w="0"/>
      <w:tblBorders>
        <w:top w:sz="4" w:themeColor="accent1" w:themeShade="95" w:val="single"/>
        <w:left w:sz="4" w:themeColor="accent1" w:themeShade="95" w:val="single"/>
        <w:bottom w:sz="4" w:themeColor="accent1" w:themeShade="95" w:val="single"/>
        <w:right w:sz="4" w:themeColor="accent1" w:themeShade="95" w:val="single"/>
        <w:insideH w:sz="4" w:themeColor="accent1" w:themeShade="95" w:val="single"/>
        <w:insideV w:sz="4" w:themeColor="accent1" w:themeShade="95" w:val="single"/>
      </w:tblBorders>
    </w:tblPr>
  </w:style>
  <w:style w:styleId="Style_166" w:type="table">
    <w:name w:val="Grid Table 5 Dark"/>
    <w:basedOn w:val="Style_3"/>
    <w:pPr>
      <w:spacing w:after="0" w:line="240" w:lineRule="auto"/>
      <w:ind/>
    </w:pPr>
    <w:tblPr>
      <w:tblInd w:type="dxa" w:w="0"/>
      <w:tblBorders>
        <w:top w:sz="4" w:themeColor="light1" w:val="single"/>
        <w:left w:sz="4" w:themeColor="light1" w:val="single"/>
        <w:bottom w:sz="4" w:themeColor="light1" w:val="single"/>
        <w:right w:sz="4" w:themeColor="light1" w:val="single"/>
        <w:insideH w:sz="4" w:themeColor="light1" w:val="single"/>
        <w:insideV w:sz="4" w:themeColor="light1" w:val="single"/>
      </w:tblBorders>
    </w:tblPr>
  </w:style>
  <w:style w:styleId="Style_167" w:type="table">
    <w:name w:val="Grid Table 6 Colorful - Accent 4"/>
    <w:basedOn w:val="Style_3"/>
    <w:pPr>
      <w:spacing w:after="0" w:line="240" w:lineRule="auto"/>
      <w:ind/>
    </w:pPr>
    <w:tblPr>
      <w:tblInd w:type="dxa" w:w="0"/>
      <w:tblBorders>
        <w:top w:sz="4" w:themeColor="accent4" w:themeTint="9A" w:val="single"/>
        <w:left w:sz="4" w:themeColor="accent4" w:themeTint="9A" w:val="single"/>
        <w:bottom w:sz="4" w:themeColor="accent4" w:themeTint="9A" w:val="single"/>
        <w:right w:sz="4" w:themeColor="accent4" w:themeTint="9A" w:val="single"/>
        <w:insideH w:sz="4" w:themeColor="accent4" w:themeTint="9A" w:val="single"/>
        <w:insideV w:sz="4" w:themeColor="accent4" w:themeTint="9A" w:val="single"/>
      </w:tblBorders>
    </w:tblPr>
  </w:style>
  <w:style w:styleId="Style_168" w:type="table">
    <w:name w:val="Grid Table 5 Dark- Accent 1"/>
    <w:basedOn w:val="Style_3"/>
    <w:pPr>
      <w:spacing w:after="0" w:line="240" w:lineRule="auto"/>
      <w:ind/>
    </w:pPr>
    <w:tblPr>
      <w:tblInd w:type="dxa" w:w="0"/>
      <w:tblBorders>
        <w:top w:sz="4" w:themeColor="light1" w:val="single"/>
        <w:left w:sz="4" w:themeColor="light1" w:val="single"/>
        <w:bottom w:sz="4" w:themeColor="light1" w:val="single"/>
        <w:right w:sz="4" w:themeColor="light1" w:val="single"/>
        <w:insideH w:sz="4" w:themeColor="light1" w:val="single"/>
        <w:insideV w:sz="4" w:themeColor="light1" w:val="single"/>
      </w:tblBorders>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7" Target="theme/theme1.xml" Type="http://schemas.openxmlformats.org/officeDocument/2006/relationships/theme"/>
  <Relationship Id="rId6" Target="webSettings.xml" Type="http://schemas.openxmlformats.org/officeDocument/2006/relationships/webSettings"/>
  <Relationship Id="rId5" Target="stylesWithEffects.xml" Type="http://schemas.microsoft.com/office/2007/relationships/stylesWithEffects"/>
  <Relationship Id="rId8" Target="numbering.xml" Type="http://schemas.openxmlformats.org/officeDocument/2006/relationships/numbering"/>
  <Relationship Id="rId4" Target="styles.xml" Type="http://schemas.openxmlformats.org/officeDocument/2006/relationships/styles"/>
  <Relationship Id="rId3" Target="settings.xml" Type="http://schemas.openxmlformats.org/officeDocument/2006/relationships/settings"/>
  <Relationship Id="rId2" Target="fontTable.xml" Type="http://schemas.openxmlformats.org/officeDocument/2006/relationships/fontTable"/>
  <Relationship Id="rId1" Target="footer1.xml" Type="http://schemas.openxmlformats.org/officeDocument/2006/relationships/footer"/>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2022-06-28T13:11:28Z</dcterms:modified>
</cp:coreProperties>
</file>