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2"/>
        <w:ind w:left="3960" w:hanging="0"/>
        <w:jc w:val="right"/>
        <w:rPr>
          <w:sz w:val="28"/>
          <w:szCs w:val="28"/>
        </w:rPr>
      </w:pPr>
      <w:r>
        <w:rPr>
          <w:sz w:val="28"/>
          <w:szCs w:val="28"/>
        </w:rPr>
        <w:t>Проректор  ННГУ им.Н.И.Лобачевского</w:t>
      </w:r>
    </w:p>
    <w:p>
      <w:pPr>
        <w:pStyle w:val="Style12"/>
        <w:ind w:left="3960" w:hanging="0"/>
        <w:jc w:val="right"/>
        <w:rPr>
          <w:sz w:val="28"/>
          <w:szCs w:val="28"/>
        </w:rPr>
      </w:pPr>
      <w:r>
        <w:rPr>
          <w:sz w:val="28"/>
          <w:szCs w:val="28"/>
        </w:rPr>
        <w:t>по  научной  работе</w:t>
      </w:r>
    </w:p>
    <w:p>
      <w:pPr>
        <w:pStyle w:val="Style12"/>
        <w:ind w:left="3960" w:hanging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 М.В. Иванченко</w:t>
      </w:r>
    </w:p>
    <w:p>
      <w:pPr>
        <w:pStyle w:val="Style12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«___»  _________ 2022 г.</w:t>
      </w:r>
    </w:p>
    <w:p>
      <w:pPr>
        <w:pStyle w:val="Style12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М.П.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ЗАКЛЮЧЕНИЕ</w:t>
      </w:r>
    </w:p>
    <w:p>
      <w:pPr>
        <w:pStyle w:val="ConsPlusNonformat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(Регистрационный номер_______________ от ____________2022)</w:t>
      </w:r>
    </w:p>
    <w:p>
      <w:pPr>
        <w:pStyle w:val="ConsPlusNonformat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 диссертацию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Морозова Никиты Сергеевича «Цифровая коррекция фазовых и дисперсионных искажений в каналах связи»</w:t>
      </w:r>
      <w:r>
        <w:rPr>
          <w:rFonts w:cs="Times New Roman" w:ascii="Times New Roman" w:hAnsi="Times New Roman"/>
          <w:sz w:val="24"/>
          <w:szCs w:val="24"/>
        </w:rPr>
        <w:t xml:space="preserve"> на соискание ученой степени кандидата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технических</w:t>
      </w:r>
      <w:r>
        <w:rPr>
          <w:rFonts w:cs="Times New Roman" w:ascii="Times New Roman" w:hAnsi="Times New Roman"/>
          <w:sz w:val="24"/>
          <w:szCs w:val="24"/>
        </w:rPr>
        <w:t xml:space="preserve"> наук по научной специальности «2.2.13 — Радиотехника, в том числе системы и устройства телевидения».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Настоящее заключение выдано на основании личного заявления соискателя ученой степени от 04.03.2022г.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sz w:val="24"/>
          <w:szCs w:val="24"/>
        </w:rPr>
        <w:t>Диссертация выполнена на кафедре радиотехники радиофизического факультета ННГУ им. Н.И. Лобачевского (РФФ ННГУ).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2009 г. соискатель ученой степени окончил специалитет ННГУ им. Н.И. Лобачевского по специальности 090106 «Информационная безопасность телекоммуникационных систем». В период с 2016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2020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гг.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обучался в аспирантуре по направлению 03.06.01 «Физика и астрономия»</w:t>
      </w:r>
      <w:r>
        <w:rPr>
          <w:rFonts w:cs="Times New Roman" w:ascii="Times New Roman" w:hAnsi="Times New Roman"/>
          <w:i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Диплом об окончании аспирантуры от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 w:bidi="ar-SA"/>
        </w:rPr>
        <w:t>08</w:t>
      </w:r>
      <w:r>
        <w:rPr>
          <w:rFonts w:cs="Times New Roman" w:ascii="Times New Roman" w:hAnsi="Times New Roman"/>
          <w:sz w:val="24"/>
          <w:szCs w:val="24"/>
        </w:rPr>
        <w:t xml:space="preserve">.10.2020 № 105204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 w:bidi="ar-SA"/>
        </w:rPr>
        <w:t>0038464</w:t>
      </w:r>
      <w:r>
        <w:rPr>
          <w:rFonts w:cs="Times New Roman" w:ascii="Times New Roman" w:hAnsi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 </w:t>
        <w:br/>
        <w:t xml:space="preserve">Справка №15.1-15-602 от 02.02.2022г. о сдаче кандидатского экзамена по специальности «2.2.13 – Радиотехника, в том числе системы и устройства телевидения» выдана ФГБОУ ВО </w:t>
      </w:r>
      <w:r>
        <w:rPr>
          <w:rFonts w:cs="Times New Roman" w:ascii="Times New Roman" w:hAnsi="Times New Roman"/>
          <w:sz w:val="24"/>
        </w:rPr>
        <w:t>«Нижегородский государственный технический университет им. Р.Е. Алексеева».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период подготовки диссертации Морозов Н.С. работал в ННГУ им.Н.И.Лобачевского в должности преподавателя.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Научный руководитель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Бугров</w:t>
      </w:r>
      <w:r>
        <w:rPr>
          <w:rFonts w:cs="Times New Roman" w:ascii="Times New Roman" w:hAnsi="Times New Roman"/>
          <w:sz w:val="24"/>
          <w:szCs w:val="24"/>
        </w:rPr>
        <w:t xml:space="preserve"> Владимир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Николаевич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кандитат технических</w:t>
      </w:r>
      <w:r>
        <w:rPr>
          <w:rFonts w:cs="Times New Roman" w:ascii="Times New Roman" w:hAnsi="Times New Roman"/>
          <w:sz w:val="24"/>
          <w:szCs w:val="24"/>
        </w:rPr>
        <w:t xml:space="preserve"> наук, доцент кафедры радиотехники РФФ ННГУ.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Диссертация обсуждалась на заседании кафедры радиотехники радиофизического факультета ННГУ и представлена на рассмотрение диссертационному совету</w:t>
      </w:r>
      <w:r>
        <w:rPr>
          <w:rFonts w:ascii="Times New Roman" w:hAnsi="Times New Roman"/>
          <w:sz w:val="24"/>
        </w:rPr>
        <w:t> 24.2.345.01 при</w:t>
      </w:r>
      <w:r>
        <w:rPr>
          <w:rFonts w:cs="Times New Roman" w:ascii="Times New Roman" w:hAnsi="Times New Roman"/>
          <w:sz w:val="24"/>
        </w:rPr>
        <w:t xml:space="preserve"> Нижегородском государственном техническом университете им. Р. Е. Алексеева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итогам обсуждения принято следующее заключение:</w:t>
      </w:r>
    </w:p>
    <w:p>
      <w:pPr>
        <w:pStyle w:val="ConsPlusNonformat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Целью работы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является синтез корректоров и компенсаторов частотной дисперсии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ru-RU" w:eastAsia="ru-RU" w:bidi="ar-SA"/>
        </w:rPr>
        <w:t>широкополосных и узкополосных каналов связи на основе цифровых фазовых фильтров с учётом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возможности их реализации на целочисленных цифровых платформах.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cs="Times New Roman" w:ascii="Times New Roman" w:hAnsi="Times New Roman"/>
          <w:b/>
          <w:bCs/>
          <w:sz w:val="24"/>
          <w:szCs w:val="24"/>
        </w:rPr>
        <w:t>задачи:</w:t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ru-RU" w:eastAsia="ru-RU" w:bidi="ar-SA"/>
        </w:rPr>
        <w:t>требований к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частотной дисперсии сигнала;</w:t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ru-RU" w:eastAsia="ru-RU" w:bidi="ar-SA"/>
        </w:rPr>
        <w:t>сигнальных видео- и радиотрактов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высокоскоростн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ых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лини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ях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передачи;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синтезированных квантованных корректоров фазовых искажений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ru-RU" w:eastAsia="ru-RU" w:bidi="ar-SA"/>
        </w:rPr>
        <w:t>широкополосных видео- и узкополосных радиотрактов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8"/>
        </w:rPr>
        <w:t>В ходе выполнения научно-исследовательских работ на кафедре радиотехники радиофизического факультета ННГУ им.Н.И.Лобачевского автором самостоятельно проведено моделирование сигнальных трактов, оценка уровня фазовых искажений и постановка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результатов проводились совместно с Бугровым В.Н. Опубликовано 2 статьи без соавторов, в том числе 2 из перечня ВАК.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Достоверность</w:t>
      </w:r>
      <w:r>
        <w:rPr>
          <w:rFonts w:cs="Times New Roman" w:ascii="Times New Roman" w:hAnsi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Научная новизна </w:t>
      </w:r>
      <w:r>
        <w:rPr>
          <w:rFonts w:cs="Times New Roman" w:ascii="Times New Roman" w:hAnsi="Times New Roman"/>
          <w:sz w:val="24"/>
          <w:szCs w:val="24"/>
        </w:rPr>
        <w:t>диссертации заключается в следующем: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3) Получены целочисленные решения как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z w:val="24"/>
          <w:szCs w:val="24"/>
        </w:rPr>
        <w:t xml:space="preserve"> цифровых корректоров фазовых искажений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 w:eastAsia="ru-RU" w:bidi="ar-SA"/>
        </w:rPr>
        <w:t>широкополосных (</w:t>
      </w:r>
      <w:r>
        <w:rPr>
          <w:rFonts w:cs="Times New Roman" w:ascii="Times New Roman" w:hAnsi="Times New Roman"/>
          <w:sz w:val="24"/>
          <w:szCs w:val="24"/>
        </w:rPr>
        <w:t>видео</w:t>
      </w:r>
      <w:r>
        <w:rPr>
          <w:rFonts w:cs="Times New Roman" w:ascii="Times New Roman" w:hAnsi="Times New Roman"/>
          <w:sz w:val="24"/>
          <w:szCs w:val="24"/>
        </w:rPr>
        <w:t>трактов)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</w:rPr>
        <w:t>узкополосных (</w:t>
      </w:r>
      <w:r>
        <w:rPr>
          <w:rFonts w:cs="Times New Roman" w:ascii="Times New Roman" w:hAnsi="Times New Roman"/>
          <w:sz w:val="24"/>
          <w:szCs w:val="24"/>
        </w:rPr>
        <w:t>радиотрактов</w:t>
      </w:r>
      <w:r>
        <w:rPr>
          <w:rFonts w:cs="Times New Roman" w:ascii="Times New Roman" w:hAnsi="Times New Roman"/>
          <w:sz w:val="24"/>
          <w:szCs w:val="24"/>
        </w:rPr>
        <w:t>) каналов связи</w:t>
      </w:r>
      <w:r>
        <w:rPr>
          <w:rFonts w:cs="Times New Roman" w:ascii="Times New Roman" w:hAnsi="Times New Roman"/>
          <w:sz w:val="24"/>
          <w:szCs w:val="24"/>
        </w:rPr>
        <w:t xml:space="preserve">, так и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z w:val="24"/>
          <w:szCs w:val="24"/>
        </w:rPr>
        <w:t xml:space="preserve"> компенсаторов линейно возрастающей и линейно падающей частотной дисперсии в линии связи. </w:t>
      </w:r>
      <w:r>
        <w:rPr>
          <w:rFonts w:cs="Times New Roman" w:ascii="Times New Roman" w:hAnsi="Times New Roman"/>
          <w:sz w:val="24"/>
          <w:szCs w:val="24"/>
        </w:rPr>
        <w:t>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В отличие от решений, полученных другими методами, они обладают высоким быстродействием и малой вносимой в сигнал задержкой.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Теоретическая и практическая значимость</w:t>
      </w:r>
      <w:r>
        <w:rPr>
          <w:rFonts w:cs="Times New Roman" w:ascii="Times New Roman" w:hAnsi="Times New Roman"/>
          <w:sz w:val="24"/>
          <w:szCs w:val="24"/>
        </w:rPr>
        <w:t xml:space="preserve"> работы заключается в следующем: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1)</w:t>
        <w:tab/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rFonts w:cs="Times New Roman" w:ascii="Times New Roman" w:hAnsi="Times New Roman"/>
          <w:sz w:val="24"/>
          <w:szCs w:val="24"/>
        </w:rPr>
        <w:t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rFonts w:cs="Times New Roman" w:ascii="Times New Roman" w:hAnsi="Times New Roman"/>
          <w:sz w:val="24"/>
          <w:szCs w:val="24"/>
        </w:rPr>
        <w:t xml:space="preserve"> приводит к нулевой ошибке квантования при реализации;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</w:t>
        <w:tab/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rFonts w:cs="Times New Roman" w:ascii="Times New Roman" w:hAnsi="Times New Roman"/>
          <w:sz w:val="24"/>
          <w:szCs w:val="24"/>
        </w:rPr>
        <w:t xml:space="preserve">широкополосного </w:t>
      </w:r>
      <w:r>
        <w:rPr>
          <w:rFonts w:cs="Times New Roman" w:ascii="Times New Roman" w:hAnsi="Times New Roman"/>
          <w:sz w:val="24"/>
          <w:szCs w:val="24"/>
        </w:rPr>
        <w:t xml:space="preserve">видеотракта, так и </w:t>
      </w:r>
      <w:r>
        <w:rPr>
          <w:rFonts w:cs="Times New Roman" w:ascii="Times New Roman" w:hAnsi="Times New Roman"/>
          <w:sz w:val="24"/>
          <w:szCs w:val="24"/>
        </w:rPr>
        <w:t xml:space="preserve">узкополосного </w:t>
      </w:r>
      <w:r>
        <w:rPr>
          <w:rFonts w:cs="Times New Roman" w:ascii="Times New Roman" w:hAnsi="Times New Roman"/>
          <w:sz w:val="24"/>
          <w:szCs w:val="24"/>
        </w:rPr>
        <w:t>радиоканала.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3)</w:t>
        <w:tab/>
        <w:t>Разработанные алгоритмы требуют для их практической реализации  небольших вычислительных ресурсов, что позволяет использовать их в системах реального времени.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4)</w:t>
        <w:tab/>
        <w:t>Разработанные универсальная методика и программа расчета отклика рекурсивного фильтра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Соответствие научной специальности.</w:t>
      </w:r>
      <w:r>
        <w:rPr>
          <w:rFonts w:cs="Times New Roman" w:ascii="Times New Roman" w:hAnsi="Times New Roman"/>
          <w:sz w:val="24"/>
          <w:szCs w:val="24"/>
        </w:rPr>
        <w:t xml:space="preserve"> Диссертация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Морозова Н.С.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«Цифровая коррекция фазовых и дисперсионных искажений сигнальных и измерительных трактов»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технических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cs="Times New Roman" w:ascii="Times New Roman" w:hAnsi="Times New Roman"/>
          <w:sz w:val="24"/>
          <w:szCs w:val="24"/>
        </w:rPr>
        <w:t>, а именно следующим пунктам раздела «области исследований» паспорта специальности: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 п. 3 в части создания методик их расчета и основ проектирования.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 п. 8 в части создания теории синтеза и анализа, а также методов моделирования радиоэлектронных устройств.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Основные публикации по теме работы.</w:t>
      </w:r>
      <w:r>
        <w:rPr>
          <w:rFonts w:cs="Times New Roman" w:ascii="Times New Roman" w:hAnsi="Times New Roman"/>
          <w:sz w:val="24"/>
          <w:szCs w:val="24"/>
        </w:rPr>
        <w:t xml:space="preserve"> По теме диссертации соискателем в соавторстве опубликовано 1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работ, в том числе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статьи в журналах, рекомендуемых ВАК для опубликования результатов диссертационных работ, и получен один патент </w:t>
      </w:r>
      <w:r>
        <w:rPr>
          <w:rFonts w:cs="Times New Roman" w:ascii="Times New Roman" w:hAnsi="Times New Roman"/>
          <w:sz w:val="24"/>
        </w:rPr>
        <w:t>(RU2691528C1)</w:t>
      </w:r>
      <w:r>
        <w:rPr>
          <w:rFonts w:cs="Times New Roman" w:ascii="Times New Roman" w:hAnsi="Times New Roman"/>
          <w:sz w:val="24"/>
          <w:szCs w:val="24"/>
        </w:rPr>
        <w:t>.</w:t>
        <w:br/>
      </w:r>
      <w:r>
        <w:rPr>
          <w:rFonts w:cs="Times New Roman" w:ascii="Times New Roman" w:hAnsi="Times New Roman"/>
          <w:b/>
          <w:sz w:val="24"/>
          <w:szCs w:val="24"/>
        </w:rPr>
        <w:t>Материалы диссертации достаточно полно изложены в следующих работах: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Статьи в журналах из перечня ВАК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1. Бугров, В.Н. Синтез целочисленных цифровых КИХ-фильтров с линейной фазой / В.Н.Бугров Н.С.Морозов. — Текст: непосредственный // Цифровая обработка сигналов. —  2016. — №1. — С.14-19.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2. Морозов, Н.С. Синтез фазовых корректоров на основе цифровых фазовых цепей / Н.С.Морозов, В.Н. Бугров. — Текст: непосредственный // Проектирование и технология электронных средств. — 2020. — №4. —  С.15-22.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3. Фитасов, Е.С. Система синхронизации и локального позиционирования на базе беспроводных сетей / Е.С.Фитасов, Д.Н.Ивлев, Н.С.Морозов, Д.В.Савельев. — Текст: непосредственный // Датчики и системы. — 2017. — № 8-9. — С.20-26.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4. Морозов, Н.С. Моделирование частотной дисперсии цифровых фильтров / Н.С.Морозов. — Текст: непосредственный // Радиолокация. Результаты теоретических и экспериментальных исследований. — 2019. — Т.2. — С.122-132.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5. Бугров, В.Н. Коррекция фазовых искажений в сигнальном тракте гидроакустического датчика / В.Н.Бугров, Е.С.Фитасов, Н.С.Морозов, В.В.Сатаев. — Текст: непосредственный // Радиотехнические и телекоммуникационные системы. — 2021. — С.57-66.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Статьи в журналах, входящих в РИНЦ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6. Бугров, В.Н. Проектирование цифровых фильтров малой разрядности с целочисленными коэффициентами / В.Н.Бугров, Н.С.Морозов. — Текст: непосредственный // Современная электроника. — 2018. — №3. — С.56-63 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7. Бугров, В.Н. Поисковые технологии проектирования целочисленных цифровых фильтров / В.Н.Бугров, Н.С.Морозов. — Текст: непосредственный // Компоненты и технологии. —  2015. — №1. — С.122-128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8. Бугров, В.Н. Фазовая линейность целочисленных КИХ-фильтров / В.Н.Бугров, Н.С.Морозов. — Текст: непосредственный // Компоненты и технологии. — 2020. — №10. — С.113-120.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Материалы всероссийских и международных конференций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9.  Бугров, В.Н. Частотная дисперсия сигнала в рекурсивных цифровых фильтрах / В.Н.Бугров, В.И.Пройдаков, Н.С.Морозов. — Текст: непосредственный // 18-я международная конференция «Цифровая обработка сигналов и её применение». — 2016. — Т.1. — С.198-202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10.  Морозов, Н.С. Частотная дисперсии сигнала в целочисленных БИХ-фильтрах / Н.С.Морозов, В.Н. Бугров. — Текст: непосредственный  // Тезисы доклада на XХI международной научно-технической конференции «Информационные системы и технологии ИСТ-2017». — 2017. — С.33-34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11.  Морозов, Н.С. Фазовые искажения широкополосных сигналов в БИХ-фильтрах / Н.С.Морозов, И.А.Сорокин. — Текст: непосредственный // 12 международная конференция «Перспективные технологии в средствах передачи информации (ПТСПИ-2017)». — 2017. — Т.2. — С.132-134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Патент</w:t>
      </w:r>
    </w:p>
    <w:p>
      <w:pPr>
        <w:pStyle w:val="ConsPlusNonformat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>12.  Пат. RU2691528C1, Российская Федерация, МПК B60L1/00 H02J50/12  Система бесконтактной передачи электроэнергии для дверей транспортного средства / А.И.Крохин, С.Б.Крохин, Н.С.Морозов ; заявитель и патентообладатель А.И.Крохин. — №2018114978 ; заявл. 23.04.2018 ; опубл. 14.06.2019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ConsPlusNonformat"/>
        <w:ind w:left="0" w:right="0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Результаты диссертационного исследования использовались при оптимизации алгоритма для обработки сигналов с фазовой манипуляцией в рамках составной части опытно-конструкторской работы «ЦОС-ННГУ», о чём есть соответствующий акт о внедрении.</w:t>
      </w:r>
    </w:p>
    <w:p>
      <w:pPr>
        <w:pStyle w:val="ConsPlusNonformat"/>
        <w:ind w:firstLine="708"/>
        <w:jc w:val="both"/>
        <w:rPr/>
      </w:pPr>
      <w:r>
        <w:rPr/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тексте диссертации даны ссылки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на научные работы, выполненные соискателем в соавторстве, а также на цитируемые литературные источники (</w:t>
      </w:r>
      <w:r>
        <w:rPr>
          <w:rFonts w:cs="Times New Roman" w:ascii="Times New Roman" w:hAnsi="Times New Roman"/>
          <w:sz w:val="24"/>
          <w:szCs w:val="24"/>
          <w:lang w:val="en-US"/>
        </w:rPr>
        <w:t>106</w:t>
      </w:r>
      <w:r>
        <w:rPr>
          <w:rFonts w:cs="Times New Roman" w:ascii="Times New Roman" w:hAnsi="Times New Roman"/>
          <w:sz w:val="24"/>
          <w:szCs w:val="24"/>
        </w:rPr>
        <w:t xml:space="preserve"> наименований).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Неправомерные заимствования в тексте диссертации отсутствуют.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Диссертация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Морозова Никиты Сергеевича «Цифровая коррекция фазовых и дисперсионных искажений в каналах связи»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технических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Присутствовало на заседании каф.радиотехники радиофизического факультета ННГУ: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Всего:</w:t>
      </w:r>
      <w:r>
        <w:rPr>
          <w:rFonts w:cs="Times New Roman" w:ascii="Times New Roman" w:hAnsi="Times New Roman"/>
          <w:sz w:val="24"/>
          <w:szCs w:val="24"/>
        </w:rPr>
        <w:t xml:space="preserve"> 14 чел.,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из них 2 доктора наук, 8 кандидатов наук.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Результаты голосования: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«за» - 14 чел.,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«против» - нет,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«воздержалось» - нет.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Протокол № 8 от 28.02.2022.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left="0" w:right="0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</w:t>
        <w:tab/>
        <w:tab/>
        <w:tab/>
        <w:tab/>
        <w:tab/>
        <w:tab/>
        <w:tab/>
        <w:t>председатель заседания</w:t>
      </w:r>
    </w:p>
    <w:p>
      <w:pPr>
        <w:pStyle w:val="ConsPlusNonformat"/>
        <w:ind w:left="708" w:right="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16"/>
          <w:szCs w:val="16"/>
        </w:rPr>
        <w:t xml:space="preserve">подпись                   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>д.т.н., заведующий кафедрой радиотехники</w:t>
      </w:r>
    </w:p>
    <w:p>
      <w:pPr>
        <w:pStyle w:val="ConsPlusNonformat"/>
        <w:ind w:left="0" w:right="0"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ННГУ им.Н.И.Лобачевского</w:t>
      </w:r>
    </w:p>
    <w:p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Евгений Сергеевич Фитасов</w:t>
      </w:r>
    </w:p>
    <w:p>
      <w:pPr>
        <w:pStyle w:val="ConsPlusNonformat"/>
        <w:ind w:firstLine="708"/>
        <w:rPr>
          <w:rFonts w:ascii="Times New Roman" w:hAnsi="Times New Roman" w:cs="Times New Roman"/>
          <w:i/>
          <w:i/>
          <w:sz w:val="16"/>
          <w:szCs w:val="16"/>
        </w:rPr>
      </w:pPr>
      <w:r>
        <w:rPr>
          <w:rFonts w:cs="Times New Roman" w:ascii="Times New Roman" w:hAnsi="Times New Roman"/>
          <w:i/>
          <w:sz w:val="16"/>
          <w:szCs w:val="16"/>
        </w:rPr>
        <w:tab/>
      </w:r>
    </w:p>
    <w:p>
      <w:pPr>
        <w:pStyle w:val="ConsPlusNonformat"/>
        <w:ind w:firstLine="708"/>
        <w:rPr>
          <w:rFonts w:ascii="Times New Roman" w:hAnsi="Times New Roman" w:cs="Times New Roman"/>
          <w:i/>
          <w:i/>
          <w:sz w:val="16"/>
          <w:szCs w:val="16"/>
        </w:rPr>
      </w:pPr>
      <w:r>
        <w:rPr>
          <w:rFonts w:cs="Times New Roman" w:ascii="Times New Roman" w:hAnsi="Times New Roman"/>
          <w:i/>
          <w:sz w:val="16"/>
          <w:szCs w:val="16"/>
        </w:rPr>
      </w:r>
    </w:p>
    <w:p>
      <w:pPr>
        <w:pStyle w:val="ConsPlusNonformat"/>
        <w:ind w:left="708" w:right="0" w:firstLine="284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__________</w:t>
        <w:tab/>
        <w:tab/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ab/>
        <w:tab/>
        <w:tab/>
        <w:t>секретарь заседания</w:t>
      </w:r>
    </w:p>
    <w:p>
      <w:pPr>
        <w:pStyle w:val="ConsPlusNonformat"/>
        <w:ind w:left="708" w:right="0"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16"/>
          <w:szCs w:val="16"/>
        </w:rPr>
        <w:t xml:space="preserve">подпись                  </w:t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преподаватель кафедры радиотехники</w:t>
      </w:r>
    </w:p>
    <w:p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ННГУ им.Н.И.Лобачевского</w:t>
      </w:r>
    </w:p>
    <w:p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Елена Витальевна Леговцова</w:t>
      </w:r>
    </w:p>
    <w:p>
      <w:pPr>
        <w:pStyle w:val="ConsPlusNonformat"/>
        <w:ind w:firstLine="708"/>
        <w:rPr/>
      </w:pPr>
      <w:r>
        <w:rPr>
          <w:rFonts w:cs="Times New Roman" w:ascii="Times New Roman" w:hAnsi="Times New Roman"/>
          <w:i/>
          <w:sz w:val="16"/>
          <w:szCs w:val="16"/>
        </w:rPr>
        <w:tab/>
      </w:r>
    </w:p>
    <w:p>
      <w:pPr>
        <w:pStyle w:val="ConsPlusNonformat"/>
        <w:ind w:hanging="0"/>
        <w:rPr/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66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7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7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7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77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7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8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8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8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6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7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7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7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7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8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8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8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88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90"/>
    <w:uiPriority w:val="11"/>
    <w:qFormat/>
    <w:rPr>
      <w:sz w:val="24"/>
      <w:szCs w:val="24"/>
    </w:rPr>
  </w:style>
  <w:style w:type="character" w:styleId="QuoteChar">
    <w:name w:val="Quote Char"/>
    <w:link w:val="692"/>
    <w:uiPriority w:val="29"/>
    <w:qFormat/>
    <w:rPr>
      <w:i/>
    </w:rPr>
  </w:style>
  <w:style w:type="character" w:styleId="IntenseQuoteChar">
    <w:name w:val="Intense Quote Char"/>
    <w:link w:val="694"/>
    <w:uiPriority w:val="30"/>
    <w:qFormat/>
    <w:rPr>
      <w:i/>
    </w:rPr>
  </w:style>
  <w:style w:type="character" w:styleId="HeaderChar">
    <w:name w:val="Header Char"/>
    <w:basedOn w:val="DefaultParagraphFont"/>
    <w:link w:val="696"/>
    <w:uiPriority w:val="99"/>
    <w:qFormat/>
    <w:rPr/>
  </w:style>
  <w:style w:type="character" w:styleId="FooterChar">
    <w:name w:val="Footer Char"/>
    <w:basedOn w:val="DefaultParagraphFont"/>
    <w:link w:val="698"/>
    <w:uiPriority w:val="99"/>
    <w:qFormat/>
    <w:rPr/>
  </w:style>
  <w:style w:type="character" w:styleId="CaptionChar">
    <w:name w:val="Caption Char"/>
    <w:link w:val="698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28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831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Title"/>
    <w:basedOn w:val="Normal"/>
    <w:link w:val="68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link w:val="691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93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9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69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700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note Text"/>
    <w:basedOn w:val="Normal"/>
    <w:link w:val="82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2">
    <w:name w:val="Endnote Text"/>
    <w:basedOn w:val="Normal"/>
    <w:link w:val="83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ConsPlusNormal" w:customStyle="1">
    <w:name w:val="ConsPlusNormal"/>
    <w:qFormat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qFormat/>
    <w:pPr>
      <w:ind w:firstLine="708"/>
      <w:jc w:val="both"/>
    </w:pPr>
    <w:rPr>
      <w:sz w:val="24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24">
    <w:name w:val="Обычный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LibreOffice/7.0.0.3$Windows_x86 LibreOffice_project/8061b3e9204bef6b321a21033174034a5e2ea88e</Application>
  <Pages>4</Pages>
  <Words>1297</Words>
  <Characters>9929</Characters>
  <CharactersWithSpaces>11299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2020-10-13T12:55:00Z</dcterms:created>
  <dc:creator>Admin</dc:creator>
  <dc:description/>
  <dc:language>ru-RU</dc:language>
  <cp:lastModifiedBy/>
  <dcterms:modified xsi:type="dcterms:W3CDTF">2022-03-09T11:39:02Z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