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</w:rPr>
        <w:t xml:space="preserve">Ректору ННГУ им.Н.И.Лобачевского</w:t>
      </w:r>
      <w:r>
        <w:rPr>
          <w:rFonts w:ascii="Arial" w:hAnsi="Arial" w:cs="Arial" w:eastAsia="Arial"/>
        </w:rPr>
      </w:r>
    </w:p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от соискателя ученой степени кандидата технических наук</w:t>
      </w:r>
      <w:r>
        <w:rPr>
          <w:rFonts w:ascii="Arial" w:hAnsi="Arial" w:cs="Arial" w:eastAsia="Arial"/>
          <w:highlight w:val="none"/>
        </w:rPr>
      </w:r>
    </w:p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Морозова Никиты Сергеевича</w:t>
      </w:r>
      <w:r>
        <w:rPr>
          <w:rFonts w:ascii="Arial" w:hAnsi="Arial" w:cs="Arial" w:eastAsia="Arial"/>
          <w:highlight w:val="none"/>
        </w:rPr>
      </w:r>
    </w:p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тел. +7 904 392 0251</w:t>
      </w:r>
      <w:r>
        <w:rPr>
          <w:rFonts w:ascii="Arial" w:hAnsi="Arial" w:cs="Arial" w:eastAsia="Arial"/>
          <w:highlight w:val="none"/>
        </w:rPr>
      </w:r>
    </w:p>
    <w:p>
      <w:pPr>
        <w:jc w:val="right"/>
        <w:spacing w:lineRule="auto" w:line="360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center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ЗАЯВЛЕНИЕ</w:t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Прошу выдать заключение по подготовленной диссертации</w:t>
      </w:r>
      <w:r>
        <w:rPr>
          <w:rFonts w:ascii="Arial" w:hAnsi="Arial" w:cs="Arial" w:eastAsia="Arial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Ф.И.О.</w:t>
            </w:r>
            <w:r>
              <w:rPr>
                <w:rFonts w:ascii="Arial" w:hAnsi="Arial" w:cs="Arial" w:eastAsia="Arial"/>
                <w:b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 w:val="false"/>
                <w:highlight w:val="none"/>
              </w:rPr>
            </w:pPr>
            <w:r>
              <w:rPr>
                <w:rFonts w:ascii="Arial" w:hAnsi="Arial" w:cs="Arial" w:eastAsia="Arial"/>
                <w:b w:val="false"/>
                <w:highlight w:val="none"/>
              </w:rPr>
              <w:t xml:space="preserve">Морозов Никита Сергеевич</w:t>
            </w:r>
            <w:r>
              <w:rPr>
                <w:rFonts w:ascii="Arial" w:hAnsi="Arial" w:cs="Arial" w:eastAsia="Arial"/>
                <w:b w:val="false"/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 w:val="false"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Название диссертации</w:t>
            </w:r>
            <w:r>
              <w:rPr>
                <w:rFonts w:ascii="Arial" w:hAnsi="Arial" w:cs="Arial" w:eastAsia="Arial"/>
                <w:b w:val="false"/>
                <w:highlight w:val="none"/>
              </w:rPr>
            </w:r>
            <w:r>
              <w:rPr>
                <w:rFonts w:ascii="Arial" w:hAnsi="Arial" w:cs="Arial" w:eastAsia="Arial"/>
                <w:b w:val="false"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</w:r>
            <w:r>
              <w:rPr>
                <w:rFonts w:ascii="Arial" w:hAnsi="Arial" w:cs="Arial" w:eastAsia="Arial"/>
                <w:sz w:val="24"/>
                <w:szCs w:val="24"/>
                <w:lang w:eastAsia="ru-RU"/>
              </w:rPr>
              <w:t xml:space="preserve">Цифровая коррекция фазовых и дисперсионных искажений в каналах связи</w:t>
            </w: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  <w:highlight w:val="none"/>
              </w:rPr>
            </w:r>
            <w:r>
              <w:rPr>
                <w:rFonts w:ascii="Arial" w:hAnsi="Arial" w:cs="Arial" w:eastAsia="Arial"/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Статус соискателя ученой степени</w:t>
            </w:r>
            <w:r>
              <w:rPr>
                <w:rFonts w:ascii="Arial" w:hAnsi="Arial" w:cs="Arial" w:eastAsia="Arial"/>
                <w:b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педагогический работник, основным местом работы которого является ННГУ им.Н.И.Лобачевского</w:t>
            </w:r>
            <w:r>
              <w:rPr>
                <w:rFonts w:ascii="Arial" w:hAnsi="Arial" w:cs="Arial" w:eastAsia="Arial"/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Тип диссертации</w:t>
            </w:r>
            <w:r>
              <w:rPr>
                <w:rFonts w:ascii="Arial" w:hAnsi="Arial" w:cs="Arial" w:eastAsia="Arial"/>
                <w:b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кандидатская</w:t>
            </w:r>
            <w:r>
              <w:rPr>
                <w:rFonts w:ascii="Arial" w:hAnsi="Arial" w:cs="Arial" w:eastAsia="Arial"/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Научная специальность диссертации</w:t>
            </w:r>
            <w:r>
              <w:rPr>
                <w:rFonts w:ascii="Arial" w:hAnsi="Arial" w:cs="Arial" w:eastAsia="Arial"/>
                <w:b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2.2.13 — Радиотехника, в том числе системы и устройства телевидения</w:t>
            </w:r>
            <w:r>
              <w:rPr>
                <w:rFonts w:ascii="Arial" w:hAnsi="Arial" w:cs="Arial" w:eastAsia="Arial"/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Научный руководитель</w:t>
            </w:r>
            <w:r>
              <w:rPr>
                <w:rFonts w:ascii="Arial" w:hAnsi="Arial" w:cs="Arial" w:eastAsia="Arial"/>
                <w:b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Владимир Николаевич Бугров, к.т.н., доцент каф.радиотехники РФФ ННГУ</w:t>
            </w:r>
            <w:r>
              <w:rPr>
                <w:rFonts w:ascii="Arial" w:hAnsi="Arial" w:cs="Arial" w:eastAsia="Arial"/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Структурное подразделение, в котором выполнена диссертация</w:t>
            </w:r>
            <w:r>
              <w:rPr>
                <w:rFonts w:ascii="Arial" w:hAnsi="Arial" w:cs="Arial" w:eastAsia="Arial"/>
                <w:b/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кафедра радиотехники радиофизического факультета</w:t>
            </w:r>
            <w:r>
              <w:rPr>
                <w:rFonts w:ascii="Arial" w:hAnsi="Arial" w:cs="Arial" w:eastAsia="Arial"/>
                <w:highlight w:val="none"/>
              </w:rPr>
            </w:r>
          </w:p>
        </w:tc>
      </w:tr>
    </w:tbl>
    <w:p>
      <w:pPr>
        <w:jc w:val="both"/>
        <w:spacing w:lineRule="auto" w:line="360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___________________</w:t>
        <w:tab/>
        <w:tab/>
        <w:tab/>
        <w:tab/>
        <w:tab/>
        <w:tab/>
        <w:tab/>
        <w:t xml:space="preserve">__________________</w:t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ab/>
        <w:t xml:space="preserve">дата</w:t>
        <w:tab/>
        <w:tab/>
        <w:tab/>
        <w:tab/>
        <w:tab/>
        <w:tab/>
        <w:tab/>
        <w:tab/>
        <w:tab/>
        <w:tab/>
        <w:t xml:space="preserve">подпись</w:t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СОГЛАСОВАНО:</w:t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_____________________________________</w:t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зав.каф. радиотехники</w:t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д.т.н. Е.С.Фитасов</w:t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Приложение: текст диссертации на 91 листе на электронном носителе</w:t>
      </w:r>
      <w:r>
        <w:rPr>
          <w:rFonts w:ascii="Arial" w:hAnsi="Arial" w:cs="Arial" w:eastAsia="Arial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  <w:style w:type="paragraph" w:styleId="1_91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2021-11-11T10:31:04Z</dcterms:modified>
</cp:coreProperties>
</file>