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jc w:val="center"/>
      </w:pPr>
      <w:r>
        <w:t xml:space="preserve">Протокол № 7</w:t>
      </w:r>
      <w:r/>
    </w:p>
    <w:p>
      <w:pPr>
        <w:pStyle w:val="604"/>
        <w:jc w:val="center"/>
      </w:pPr>
      <w:r>
        <w:t xml:space="preserve">заседания кафедры радиотехники</w:t>
      </w:r>
      <w:r/>
    </w:p>
    <w:p>
      <w:pPr>
        <w:pStyle w:val="604"/>
        <w:jc w:val="center"/>
      </w:pPr>
      <w:r>
        <w:t xml:space="preserve">от 09 февраля 2022 г.</w:t>
      </w:r>
      <w:r/>
    </w:p>
    <w:p>
      <w:pPr>
        <w:pStyle w:val="604"/>
        <w:jc w:val="center"/>
      </w:pPr>
      <w:r/>
      <w:r/>
    </w:p>
    <w:p>
      <w:pPr>
        <w:pStyle w:val="604"/>
        <w:jc w:val="center"/>
      </w:pPr>
      <w:r/>
      <w:r/>
    </w:p>
    <w:p>
      <w:pPr>
        <w:pStyle w:val="604"/>
        <w:jc w:val="both"/>
      </w:pPr>
      <w:r>
        <w:rPr>
          <w:b/>
        </w:rPr>
        <w:t xml:space="preserve">Присутствуют</w:t>
      </w:r>
      <w:r>
        <w:t xml:space="preserve">: зав. кафедрой, доцент д.т.н. Фитасов Е.С., профессор д.т.н. Орлов И.Я., доцент к.т.н. Бугров В.Н., доцент к.т.н. Клюев В.Ф., доцент к.т.н. Пальгуев Д.А., доцент к.ф.-м.н. Ивлев Д.Н., доцент к.ф.-м.н. Муякшин С.И. (</w:t>
      </w:r>
      <w:r>
        <w:rPr>
          <w:lang w:val="en-US"/>
        </w:rPr>
        <w:t xml:space="preserve">Zoom</w:t>
      </w:r>
      <w:r>
        <w:t xml:space="preserve">), к.ф.-м.н. Ястребов И.П., ст. преподаватель к.ф.-м.н. Савельев Д.В., преподаватель Морозов Н.С., зав. л</w:t>
      </w:r>
      <w:r>
        <w:t xml:space="preserve">аб., преподаватель Леговцова Е.В., преподаватель Адеркина А.А., вед. инженер Семерикова М.А., к.т.н. Артемьев В.В. (нач. группы ФГУП РФЯЦ – ВНИИЭФ «НИИИС им. Ю.Е. Седакова»), Сатаев В.В. (Генеральный директор Филиала АО «Корпорация «Комета» - «КБ «Квазар»)</w:t>
      </w:r>
      <w:r/>
    </w:p>
    <w:p>
      <w:pPr>
        <w:pStyle w:val="604"/>
        <w:jc w:val="both"/>
      </w:pPr>
      <w:r/>
      <w:r/>
    </w:p>
    <w:p>
      <w:pPr>
        <w:pStyle w:val="604"/>
        <w:ind w:firstLine="567"/>
        <w:jc w:val="both"/>
        <w:spacing w:after="240"/>
      </w:pPr>
      <w:r>
        <w:rPr>
          <w:b/>
        </w:rPr>
        <w:t xml:space="preserve">Повестка дня:</w:t>
      </w:r>
      <w:r/>
    </w:p>
    <w:p>
      <w:pPr>
        <w:pStyle w:val="604"/>
        <w:ind w:firstLine="567"/>
        <w:jc w:val="both"/>
        <w:shd w:val="clear" w:color="auto" w:fill="ffffff"/>
      </w:pPr>
      <w:r>
        <w:rPr>
          <w:bCs/>
        </w:rPr>
        <w:t xml:space="preserve">Семинар кафедры радиотехники по диссертационной работе </w:t>
      </w:r>
      <w:r>
        <w:rPr>
          <w:b/>
          <w:bCs/>
        </w:rPr>
        <w:t xml:space="preserve">Морозова Никиты Сергеевича</w:t>
      </w:r>
      <w:r>
        <w:t xml:space="preserve"> </w:t>
      </w:r>
      <w:r>
        <w:rPr>
          <w:bCs/>
        </w:rPr>
        <w:t xml:space="preserve">«Цифровая коррекция фазовых и дисперсионных искажений сигнальных и измерительных трактов», представляемой на соискание ученой степени кандидата технических наук по специальности 05.12.04 «Радиотехника, в том числе системы и устройства телевидения». </w:t>
      </w:r>
      <w:r>
        <w:t xml:space="preserve">Научный руководитель: доцент, к.т.н. Бугров В.Н.</w:t>
      </w:r>
      <w:r/>
    </w:p>
    <w:p>
      <w:pPr>
        <w:pStyle w:val="604"/>
        <w:shd w:val="clear" w:color="auto" w:fill="ffffff"/>
        <w:rPr>
          <w:bCs/>
        </w:rPr>
      </w:pPr>
      <w:r>
        <w:rPr>
          <w:bCs/>
        </w:rPr>
      </w:r>
      <w:r/>
    </w:p>
    <w:p>
      <w:pPr>
        <w:pStyle w:val="604"/>
        <w:ind w:firstLine="567"/>
        <w:jc w:val="both"/>
        <w:shd w:val="clear" w:color="auto" w:fill="ffffff"/>
      </w:pPr>
      <w:r>
        <w:rPr>
          <w:b/>
        </w:rPr>
        <w:t xml:space="preserve">Слушали:</w:t>
      </w:r>
      <w:r>
        <w:rPr>
          <w:sz w:val="28"/>
          <w:szCs w:val="28"/>
        </w:rPr>
        <w:t xml:space="preserve"> </w:t>
      </w:r>
      <w:r>
        <w:rPr>
          <w:bCs/>
        </w:rPr>
        <w:t xml:space="preserve">Доклад </w:t>
      </w:r>
      <w:r>
        <w:rPr>
          <w:b/>
          <w:bCs/>
        </w:rPr>
        <w:t xml:space="preserve">Морозова Никиты Сергеевича</w:t>
      </w:r>
      <w:r>
        <w:t xml:space="preserve"> </w:t>
      </w:r>
      <w:r>
        <w:rPr>
          <w:bCs/>
        </w:rPr>
        <w:t xml:space="preserve">«Цифровая коррекция фазовых и дисперсионных искажений сигнальных и измерительных трактов», представляемой на соискание ученой степени кандидата технических наук по специальности 05.12.04 «Радиотехника, в том числе системы и устройства телевидения»</w:t>
      </w:r>
      <w:r/>
    </w:p>
    <w:p>
      <w:pPr>
        <w:pStyle w:val="604"/>
        <w:ind w:firstLine="567"/>
        <w:jc w:val="both"/>
        <w:shd w:val="clear" w:color="auto" w:fill="ffffff"/>
        <w:rPr>
          <w:b/>
          <w:bCs/>
        </w:rPr>
      </w:pPr>
      <w:r>
        <w:rPr>
          <w:b/>
          <w:bCs/>
        </w:rPr>
      </w:r>
      <w:r/>
    </w:p>
    <w:p>
      <w:pPr>
        <w:pStyle w:val="604"/>
        <w:ind w:firstLine="567"/>
        <w:jc w:val="both"/>
        <w:shd w:val="clear" w:color="auto" w:fill="ffffff"/>
      </w:pPr>
      <w:r>
        <w:rPr>
          <w:b/>
        </w:rPr>
        <w:t xml:space="preserve">Выступали:</w:t>
      </w:r>
      <w:r/>
    </w:p>
    <w:p>
      <w:pPr>
        <w:pStyle w:val="604"/>
        <w:numPr>
          <w:ilvl w:val="0"/>
          <w:numId w:val="2"/>
        </w:numPr>
        <w:jc w:val="both"/>
        <w:shd w:val="clear" w:color="auto" w:fill="ffffff"/>
      </w:pPr>
      <w:r>
        <w:t xml:space="preserve">Эксперты по диссертационной работе: профессор д.т.н. Орлов И.Я., доцент к.ф.-м.н. Муякшин С.И.</w:t>
      </w:r>
      <w:r/>
    </w:p>
    <w:p>
      <w:pPr>
        <w:pStyle w:val="707"/>
        <w:numPr>
          <w:ilvl w:val="0"/>
          <w:numId w:val="2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Научный руководитель Владимир Николаевич Бугров кандидат технических наук, доцент.</w:t>
      </w:r>
      <w:r/>
    </w:p>
    <w:p>
      <w:pPr>
        <w:pStyle w:val="707"/>
        <w:numPr>
          <w:ilvl w:val="0"/>
          <w:numId w:val="2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Преподаватели кафедры.</w:t>
      </w:r>
      <w:r/>
    </w:p>
    <w:p>
      <w:pPr>
        <w:pStyle w:val="707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04"/>
        <w:ind w:firstLine="567"/>
        <w:jc w:val="both"/>
        <w:tabs>
          <w:tab w:val="left" w:pos="426" w:leader="none"/>
        </w:tabs>
      </w:pPr>
      <w:r>
        <w:rPr>
          <w:b/>
        </w:rPr>
        <w:t xml:space="preserve">В выступлениях были сделаны следующие замечания:</w:t>
      </w:r>
      <w:r/>
    </w:p>
    <w:p>
      <w:pPr>
        <w:pStyle w:val="604"/>
        <w:numPr>
          <w:ilvl w:val="0"/>
          <w:numId w:val="1"/>
        </w:numPr>
      </w:pPr>
      <w:r>
        <w:t xml:space="preserve">Работа </w:t>
      </w:r>
      <w:r>
        <w:rPr>
          <w:color w:val="000000"/>
        </w:rPr>
        <w:t xml:space="preserve">показывает</w:t>
      </w:r>
      <w:r>
        <w:t xml:space="preserve"> хорошую степень проработанности проблемы компенсации фазовых искажений в сигнальных трактах, результаты актуальны, обладают новизной и несомненно могут найти практическое применение. (Орлов И.Я.)</w:t>
      </w:r>
      <w:r/>
    </w:p>
    <w:p>
      <w:pPr>
        <w:pStyle w:val="604"/>
        <w:numPr>
          <w:ilvl w:val="0"/>
          <w:numId w:val="1"/>
        </w:numPr>
      </w:pPr>
      <w:r>
        <w:rPr>
          <w:color w:val="000000"/>
        </w:rPr>
        <w:t xml:space="preserve">Пояснить графики с экспериментально полученными результатами, так как они недостаточно явно демонстрируют полученные в результате компенсации преимущества.</w:t>
      </w:r>
      <w:r>
        <w:t xml:space="preserve"> (Орлов И.Я.)</w:t>
      </w:r>
      <w:r/>
    </w:p>
    <w:p>
      <w:pPr>
        <w:pStyle w:val="604"/>
        <w:numPr>
          <w:ilvl w:val="0"/>
          <w:numId w:val="1"/>
        </w:numPr>
      </w:pPr>
      <w:r>
        <w:rPr>
          <w:color w:val="000000"/>
        </w:rPr>
        <w:t xml:space="preserve">В явном виде отобразить в диссертации личный вклад соискателя и выделить именно авторскую часть. На данный момент она теряется среди обзора уже существующих методик и подходов.</w:t>
      </w:r>
      <w:r>
        <w:t xml:space="preserve"> (</w:t>
      </w:r>
      <w:r>
        <w:rPr>
          <w:color w:val="000000"/>
        </w:rPr>
        <w:t xml:space="preserve">Муякшин</w:t>
      </w:r>
      <w:r>
        <w:t xml:space="preserve"> С.И.)</w:t>
      </w:r>
      <w:r/>
    </w:p>
    <w:p>
      <w:pPr>
        <w:pStyle w:val="604"/>
        <w:numPr>
          <w:ilvl w:val="0"/>
          <w:numId w:val="1"/>
        </w:numPr>
      </w:pPr>
      <w:r>
        <w:t xml:space="preserve">Пояснить утверждение про </w:t>
      </w:r>
      <w:r>
        <w:rPr>
          <w:color w:val="000000"/>
        </w:rPr>
        <w:t xml:space="preserve">практическое внедрение результатов работы соискателя, показанные в диссертации.</w:t>
      </w:r>
      <w:r>
        <w:t xml:space="preserve"> (</w:t>
      </w:r>
      <w:r>
        <w:rPr>
          <w:color w:val="000000"/>
        </w:rPr>
        <w:t xml:space="preserve">Сатаев</w:t>
      </w:r>
      <w:r>
        <w:t xml:space="preserve"> В.В.)</w:t>
      </w:r>
      <w:r/>
    </w:p>
    <w:p>
      <w:pPr>
        <w:pStyle w:val="604"/>
        <w:numPr>
          <w:ilvl w:val="0"/>
          <w:numId w:val="1"/>
        </w:numPr>
      </w:pPr>
      <w:r>
        <w:t xml:space="preserve">Пояснить </w:t>
      </w:r>
      <w:r>
        <w:rPr>
          <w:color w:val="000000"/>
        </w:rPr>
        <w:t xml:space="preserve">каким образом можно на этапе проектирования оценить требуемые для реализации компенсатора вычислительные ресурсы, которые определяются порядком фильтра и разрядностью представления данных.</w:t>
      </w:r>
      <w:r>
        <w:t xml:space="preserve"> (</w:t>
      </w:r>
      <w:r>
        <w:rPr>
          <w:color w:val="000000"/>
        </w:rPr>
        <w:t xml:space="preserve">Пальгуев</w:t>
      </w:r>
      <w:r>
        <w:t xml:space="preserve"> Д.А.)</w:t>
      </w:r>
      <w:r/>
    </w:p>
    <w:p>
      <w:pPr>
        <w:pStyle w:val="604"/>
        <w:numPr>
          <w:ilvl w:val="0"/>
          <w:numId w:val="1"/>
        </w:numPr>
      </w:pPr>
      <w:r>
        <w:t xml:space="preserve">Отобразить не только качественное, но и количественное отличие в решениях задачи компенсации фазовых искажений, полученными различными методиками, а не только нелинейным математическим программированием. (Клюев В.Ф.)</w:t>
      </w:r>
      <w:r/>
    </w:p>
    <w:p>
      <w:pPr>
        <w:pStyle w:val="604"/>
        <w:ind w:left="720"/>
        <w:jc w:val="both"/>
        <w:rPr>
          <w:b/>
          <w:highlight w:val="yellow"/>
        </w:rPr>
      </w:pPr>
      <w:r>
        <w:rPr>
          <w:b/>
          <w:highlight w:val="yellow"/>
        </w:rPr>
      </w:r>
      <w:r/>
    </w:p>
    <w:p>
      <w:pPr>
        <w:pStyle w:val="604"/>
        <w:ind w:firstLine="567"/>
        <w:jc w:val="both"/>
      </w:pPr>
      <w:r>
        <w:t xml:space="preserve">Слушали ответы Н.С. Морозова на замечания.</w:t>
      </w:r>
      <w:r/>
    </w:p>
    <w:p>
      <w:pPr>
        <w:pStyle w:val="604"/>
        <w:ind w:left="720"/>
        <w:jc w:val="both"/>
        <w:rPr>
          <w:b/>
        </w:rPr>
      </w:pPr>
      <w:r>
        <w:rPr>
          <w:b/>
        </w:rPr>
      </w:r>
      <w:r/>
    </w:p>
    <w:p>
      <w:pPr>
        <w:pStyle w:val="707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Вопрос о рекомендации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к защите на соискание ученой степени кандидата технических наук по специальности 05.12.04 «Радиотехника, в том числе системы и устройства телевидения» диссертационной работы </w:t>
      </w:r>
      <w:r>
        <w:rPr>
          <w:rFonts w:ascii="Times New Roman" w:hAnsi="Times New Roman"/>
          <w:b/>
          <w:sz w:val="24"/>
          <w:szCs w:val="24"/>
        </w:rPr>
        <w:t xml:space="preserve">Морозова Никиты Сергеевича</w:t>
      </w:r>
      <w:r>
        <w:rPr>
          <w:rFonts w:ascii="Times New Roman" w:hAnsi="Times New Roman"/>
          <w:sz w:val="24"/>
          <w:szCs w:val="24"/>
        </w:rPr>
        <w:t xml:space="preserve"> «Цифровая коррекция фазовых и дисперсионных искажений сигнальных и измерительных трактов» вынесен на голосование.</w:t>
      </w:r>
      <w:r/>
    </w:p>
    <w:p>
      <w:pPr>
        <w:pStyle w:val="604"/>
        <w:jc w:val="both"/>
        <w:rPr>
          <w:b/>
        </w:rPr>
      </w:pPr>
      <w:r>
        <w:rPr>
          <w:b/>
        </w:rPr>
      </w:r>
      <w:r/>
    </w:p>
    <w:p>
      <w:pPr>
        <w:pStyle w:val="604"/>
        <w:jc w:val="both"/>
      </w:pPr>
      <w:r>
        <w:rPr>
          <w:b/>
        </w:rPr>
        <w:t xml:space="preserve">Результаты открытого голосования:</w:t>
      </w:r>
      <w:r/>
    </w:p>
    <w:p>
      <w:pPr>
        <w:pStyle w:val="604"/>
        <w:jc w:val="both"/>
      </w:pPr>
      <w:r>
        <w:t xml:space="preserve">Участвовало в голосовании – 14 человек.</w:t>
      </w:r>
      <w:r/>
    </w:p>
    <w:p>
      <w:pPr>
        <w:pStyle w:val="604"/>
        <w:jc w:val="both"/>
        <w:tabs>
          <w:tab w:val="left" w:pos="426" w:leader="none"/>
        </w:tabs>
      </w:pPr>
      <w:r>
        <w:t xml:space="preserve">«</w:t>
      </w:r>
      <w:r>
        <w:rPr>
          <w:b/>
        </w:rPr>
        <w:t xml:space="preserve">за</w:t>
      </w:r>
      <w:r>
        <w:t xml:space="preserve">» -14, «</w:t>
      </w:r>
      <w:r>
        <w:rPr>
          <w:b/>
        </w:rPr>
        <w:t xml:space="preserve">проти</w:t>
      </w:r>
      <w:r>
        <w:t xml:space="preserve">в» -0, «</w:t>
      </w:r>
      <w:r>
        <w:rPr>
          <w:b/>
        </w:rPr>
        <w:t xml:space="preserve">воздержалось</w:t>
      </w:r>
      <w:r>
        <w:t xml:space="preserve">» - 0.</w:t>
      </w:r>
      <w:r/>
    </w:p>
    <w:p>
      <w:pPr>
        <w:pStyle w:val="604"/>
        <w:jc w:val="both"/>
        <w:rPr>
          <w:caps/>
        </w:rPr>
      </w:pPr>
      <w:r>
        <w:rPr>
          <w:caps/>
        </w:rPr>
      </w:r>
      <w:r/>
    </w:p>
    <w:p>
      <w:pPr>
        <w:pStyle w:val="604"/>
        <w:jc w:val="both"/>
        <w:rPr>
          <w:caps/>
        </w:rPr>
      </w:pPr>
      <w:r>
        <w:rPr>
          <w:caps/>
        </w:rPr>
      </w:r>
      <w:r/>
    </w:p>
    <w:p>
      <w:pPr>
        <w:pStyle w:val="604"/>
        <w:ind w:firstLine="567"/>
        <w:jc w:val="both"/>
        <w:tabs>
          <w:tab w:val="left" w:pos="426" w:leader="none"/>
        </w:tabs>
      </w:pPr>
      <w:r>
        <w:rPr>
          <w:b/>
          <w:caps/>
        </w:rPr>
        <w:t xml:space="preserve">Постановили:</w:t>
      </w:r>
      <w:r/>
    </w:p>
    <w:p>
      <w:pPr>
        <w:pStyle w:val="707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Диссертация </w:t>
      </w:r>
      <w:r>
        <w:rPr>
          <w:rFonts w:ascii="Times New Roman" w:hAnsi="Times New Roman"/>
          <w:b/>
          <w:sz w:val="24"/>
          <w:szCs w:val="24"/>
        </w:rPr>
        <w:t xml:space="preserve">Морозова Никиты Сергеевича</w:t>
      </w:r>
      <w:r>
        <w:rPr>
          <w:rFonts w:ascii="Times New Roman" w:hAnsi="Times New Roman"/>
          <w:sz w:val="24"/>
          <w:szCs w:val="24"/>
        </w:rPr>
        <w:t xml:space="preserve"> «Цифровая коррекция фазовых и дисперсионных искажений сигнальных и измерительных трактов» рекомендуется к защите на соискание ученой степени кандидата технических наук по специальности 05.12.04 «Радиотехника, в том числе системы и устройства телевидения».</w:t>
      </w:r>
      <w:r/>
    </w:p>
    <w:p>
      <w:pPr>
        <w:pStyle w:val="604"/>
        <w:jc w:val="both"/>
        <w:rPr>
          <w:i/>
        </w:rPr>
      </w:pPr>
      <w:r>
        <w:rPr>
          <w:i/>
        </w:rPr>
      </w:r>
      <w:r/>
    </w:p>
    <w:p>
      <w:pPr>
        <w:pStyle w:val="604"/>
        <w:jc w:val="both"/>
      </w:pPr>
      <w:r/>
      <w:r/>
    </w:p>
    <w:p>
      <w:pPr>
        <w:pStyle w:val="604"/>
        <w:jc w:val="both"/>
      </w:pPr>
      <w:r/>
      <w:r/>
    </w:p>
    <w:p>
      <w:pPr>
        <w:pStyle w:val="604"/>
        <w:jc w:val="both"/>
      </w:pPr>
      <w:r/>
      <w:r/>
    </w:p>
    <w:p>
      <w:pPr>
        <w:pStyle w:val="604"/>
        <w:jc w:val="both"/>
      </w:pPr>
      <w:r/>
      <w:r/>
    </w:p>
    <w:p>
      <w:pPr>
        <w:pStyle w:val="604"/>
        <w:ind w:left="708"/>
      </w:pPr>
      <w:r/>
      <w:r/>
    </w:p>
    <w:p>
      <w:pPr>
        <w:pStyle w:val="604"/>
        <w:ind w:left="708"/>
      </w:pPr>
      <w:r>
        <w:t xml:space="preserve">Зав. кафедрой радиотехники</w:t>
        <w:tab/>
        <w:tab/>
        <w:tab/>
        <w:tab/>
        <w:t xml:space="preserve">Е.С. Фитасов</w:t>
      </w:r>
      <w:r/>
    </w:p>
    <w:p>
      <w:pPr>
        <w:pStyle w:val="604"/>
        <w:ind w:left="708"/>
      </w:pPr>
      <w:r/>
      <w:r/>
    </w:p>
    <w:p>
      <w:pPr>
        <w:pStyle w:val="604"/>
        <w:ind w:left="708"/>
      </w:pPr>
      <w:r>
        <w:t xml:space="preserve">Секретарь кафедры</w:t>
        <w:tab/>
        <w:tab/>
        <w:tab/>
        <w:tab/>
        <w:tab/>
        <w:tab/>
        <w:t xml:space="preserve">Е.В. Леговцова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4"/>
        <w:ind w:left="720" w:hanging="360"/>
        <w:tabs>
          <w:tab w:val="num" w:pos="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04"/>
        <w:ind w:left="927" w:hanging="360"/>
        <w:tabs>
          <w:tab w:val="num" w:pos="0" w:leader="none"/>
        </w:tabs>
      </w:pPr>
      <w:rPr>
        <w:rFonts w:ascii="Times New Roman" w:hAnsi="Times New Roman"/>
        <w:b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nothing"/>
      <w:lvlText w:val=""/>
      <w:lvlJc w:val="left"/>
      <w:pPr>
        <w:pStyle w:val="604"/>
        <w:ind w:left="0" w:firstLine="0"/>
        <w:tabs>
          <w:tab w:val="num" w:pos="0" w:leader="none"/>
        </w:tabs>
      </w:pPr>
    </w:lvl>
    <w:lvl w:ilvl="1">
      <w:start w:val="1"/>
      <w:numFmt w:val="decimal"/>
      <w:isLgl w:val="false"/>
      <w:suff w:val="nothing"/>
      <w:lvlText w:val=""/>
      <w:lvlJc w:val="left"/>
      <w:pPr>
        <w:pStyle w:val="604"/>
        <w:ind w:left="0" w:firstLine="0"/>
        <w:tabs>
          <w:tab w:val="num" w:pos="0" w:leader="none"/>
        </w:tabs>
      </w:pPr>
    </w:lvl>
    <w:lvl w:ilvl="2">
      <w:start w:val="1"/>
      <w:numFmt w:val="decimal"/>
      <w:isLgl w:val="false"/>
      <w:suff w:val="nothing"/>
      <w:lvlText w:val=""/>
      <w:lvlJc w:val="left"/>
      <w:pPr>
        <w:pStyle w:val="604"/>
        <w:ind w:left="0" w:firstLine="0"/>
        <w:tabs>
          <w:tab w:val="num" w:pos="0" w:leader="none"/>
        </w:tabs>
      </w:pPr>
    </w:lvl>
    <w:lvl w:ilvl="3">
      <w:start w:val="1"/>
      <w:numFmt w:val="decimal"/>
      <w:isLgl w:val="false"/>
      <w:suff w:val="nothing"/>
      <w:lvlText w:val=""/>
      <w:lvlJc w:val="left"/>
      <w:pPr>
        <w:pStyle w:val="604"/>
        <w:ind w:left="0" w:firstLine="0"/>
        <w:tabs>
          <w:tab w:val="num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pStyle w:val="604"/>
        <w:ind w:left="0" w:firstLine="0"/>
        <w:tabs>
          <w:tab w:val="num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pStyle w:val="604"/>
        <w:ind w:left="0" w:firstLine="0"/>
        <w:tabs>
          <w:tab w:val="num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pStyle w:val="604"/>
        <w:ind w:left="0" w:firstLine="0"/>
        <w:tabs>
          <w:tab w:val="num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pStyle w:val="604"/>
        <w:ind w:left="0" w:firstLine="0"/>
        <w:tabs>
          <w:tab w:val="num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pStyle w:val="604"/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4"/>
    <w:next w:val="60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table" w:styleId="60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04" w:default="1">
    <w:name w:val="Normal"/>
    <w:next w:val="604"/>
    <w:pPr>
      <w:widowControl/>
    </w:pPr>
    <w:rPr>
      <w:rFonts w:ascii="Times New Roman" w:hAnsi="Times New Roman" w:eastAsia="Times New Roman"/>
      <w:color w:val="auto"/>
      <w:sz w:val="24"/>
      <w:szCs w:val="24"/>
      <w:lang w:val="ru-RU" w:bidi="ar-SA" w:eastAsia="zh-CN"/>
    </w:rPr>
  </w:style>
  <w:style w:type="character" w:styleId="606">
    <w:name w:val="WW8Num1z0"/>
    <w:next w:val="606"/>
  </w:style>
  <w:style w:type="character" w:styleId="607">
    <w:name w:val="WW8Num1z1"/>
    <w:next w:val="607"/>
  </w:style>
  <w:style w:type="character" w:styleId="608">
    <w:name w:val="WW8Num1z2"/>
    <w:next w:val="608"/>
  </w:style>
  <w:style w:type="character" w:styleId="609">
    <w:name w:val="WW8Num1z3"/>
    <w:next w:val="609"/>
  </w:style>
  <w:style w:type="character" w:styleId="610">
    <w:name w:val="WW8Num1z4"/>
    <w:next w:val="610"/>
  </w:style>
  <w:style w:type="character" w:styleId="611">
    <w:name w:val="WW8Num1z5"/>
    <w:next w:val="611"/>
  </w:style>
  <w:style w:type="character" w:styleId="612">
    <w:name w:val="WW8Num1z6"/>
    <w:next w:val="612"/>
    <w:link w:val="604"/>
  </w:style>
  <w:style w:type="character" w:styleId="613">
    <w:name w:val="WW8Num1z7"/>
    <w:next w:val="613"/>
  </w:style>
  <w:style w:type="character" w:styleId="614">
    <w:name w:val="WW8Num1z8"/>
    <w:next w:val="614"/>
  </w:style>
  <w:style w:type="character" w:styleId="615">
    <w:name w:val="WW8Num2z0"/>
    <w:next w:val="615"/>
  </w:style>
  <w:style w:type="character" w:styleId="616">
    <w:name w:val="WW8Num2z1"/>
    <w:next w:val="616"/>
  </w:style>
  <w:style w:type="character" w:styleId="617">
    <w:name w:val="WW8Num2z2"/>
    <w:next w:val="617"/>
  </w:style>
  <w:style w:type="character" w:styleId="618">
    <w:name w:val="WW8Num2z3"/>
    <w:next w:val="618"/>
    <w:link w:val="655"/>
  </w:style>
  <w:style w:type="character" w:styleId="619">
    <w:name w:val="WW8Num2z4"/>
    <w:next w:val="619"/>
  </w:style>
  <w:style w:type="character" w:styleId="620">
    <w:name w:val="WW8Num2z5"/>
    <w:next w:val="620"/>
    <w:link w:val="604"/>
  </w:style>
  <w:style w:type="character" w:styleId="621">
    <w:name w:val="WW8Num2z6"/>
    <w:next w:val="621"/>
    <w:link w:val="604"/>
  </w:style>
  <w:style w:type="character" w:styleId="622">
    <w:name w:val="WW8Num2z7"/>
    <w:next w:val="622"/>
    <w:link w:val="604"/>
  </w:style>
  <w:style w:type="character" w:styleId="623">
    <w:name w:val="WW8Num2z8"/>
    <w:next w:val="623"/>
  </w:style>
  <w:style w:type="character" w:styleId="624">
    <w:name w:val="WW8Num3z0"/>
    <w:next w:val="624"/>
  </w:style>
  <w:style w:type="character" w:styleId="625">
    <w:name w:val="WW8Num3z1"/>
    <w:next w:val="625"/>
  </w:style>
  <w:style w:type="character" w:styleId="626">
    <w:name w:val="WW8Num3z2"/>
    <w:next w:val="626"/>
    <w:link w:val="604"/>
  </w:style>
  <w:style w:type="character" w:styleId="627">
    <w:name w:val="WW8Num3z3"/>
    <w:next w:val="627"/>
    <w:link w:val="604"/>
  </w:style>
  <w:style w:type="character" w:styleId="628">
    <w:name w:val="WW8Num3z4"/>
    <w:next w:val="628"/>
    <w:link w:val="604"/>
  </w:style>
  <w:style w:type="character" w:styleId="629">
    <w:name w:val="WW8Num3z5"/>
    <w:next w:val="629"/>
    <w:link w:val="604"/>
  </w:style>
  <w:style w:type="character" w:styleId="630">
    <w:name w:val="WW8Num3z6"/>
    <w:next w:val="630"/>
    <w:link w:val="604"/>
  </w:style>
  <w:style w:type="character" w:styleId="631">
    <w:name w:val="WW8Num3z7"/>
    <w:next w:val="631"/>
    <w:link w:val="604"/>
  </w:style>
  <w:style w:type="character" w:styleId="632">
    <w:name w:val="WW8Num3z8"/>
    <w:next w:val="632"/>
    <w:link w:val="604"/>
  </w:style>
  <w:style w:type="character" w:styleId="633">
    <w:name w:val="WW8Num4z0"/>
    <w:next w:val="633"/>
    <w:link w:val="604"/>
  </w:style>
  <w:style w:type="character" w:styleId="634">
    <w:name w:val="WW8Num4z1"/>
    <w:next w:val="634"/>
    <w:link w:val="604"/>
  </w:style>
  <w:style w:type="character" w:styleId="635">
    <w:name w:val="WW8Num4z2"/>
    <w:next w:val="635"/>
    <w:link w:val="604"/>
  </w:style>
  <w:style w:type="character" w:styleId="636">
    <w:name w:val="WW8Num4z3"/>
    <w:next w:val="636"/>
    <w:link w:val="604"/>
  </w:style>
  <w:style w:type="character" w:styleId="637">
    <w:name w:val="WW8Num4z4"/>
    <w:next w:val="637"/>
    <w:link w:val="604"/>
  </w:style>
  <w:style w:type="character" w:styleId="638">
    <w:name w:val="WW8Num4z5"/>
    <w:next w:val="638"/>
    <w:link w:val="604"/>
  </w:style>
  <w:style w:type="character" w:styleId="639">
    <w:name w:val="WW8Num4z6"/>
    <w:next w:val="639"/>
    <w:link w:val="604"/>
  </w:style>
  <w:style w:type="character" w:styleId="640">
    <w:name w:val="WW8Num4z7"/>
    <w:next w:val="640"/>
    <w:link w:val="604"/>
  </w:style>
  <w:style w:type="character" w:styleId="641">
    <w:name w:val="WW8Num4z8"/>
    <w:next w:val="641"/>
    <w:link w:val="604"/>
  </w:style>
  <w:style w:type="character" w:styleId="642">
    <w:name w:val="WW8Num5z0"/>
    <w:next w:val="642"/>
    <w:link w:val="604"/>
    <w:rPr>
      <w:rFonts w:ascii="Symbol" w:hAnsi="Symbol"/>
      <w:highlight w:val="yellow"/>
    </w:rPr>
  </w:style>
  <w:style w:type="character" w:styleId="643">
    <w:name w:val="WW8Num5z1"/>
    <w:next w:val="643"/>
    <w:link w:val="604"/>
    <w:rPr>
      <w:rFonts w:ascii="Courier New" w:hAnsi="Courier New"/>
    </w:rPr>
  </w:style>
  <w:style w:type="character" w:styleId="644">
    <w:name w:val="WW8Num5z2"/>
    <w:next w:val="644"/>
    <w:link w:val="604"/>
    <w:rPr>
      <w:rFonts w:ascii="Wingdings" w:hAnsi="Wingdings"/>
    </w:rPr>
  </w:style>
  <w:style w:type="character" w:styleId="645">
    <w:name w:val="WW8Num6z0"/>
    <w:next w:val="645"/>
    <w:link w:val="604"/>
  </w:style>
  <w:style w:type="character" w:styleId="646">
    <w:name w:val="WW8Num6z1"/>
    <w:next w:val="646"/>
    <w:link w:val="604"/>
  </w:style>
  <w:style w:type="character" w:styleId="647">
    <w:name w:val="WW8Num6z2"/>
    <w:next w:val="647"/>
    <w:link w:val="604"/>
  </w:style>
  <w:style w:type="character" w:styleId="648">
    <w:name w:val="WW8Num6z3"/>
    <w:next w:val="648"/>
    <w:link w:val="604"/>
  </w:style>
  <w:style w:type="character" w:styleId="649">
    <w:name w:val="WW8Num6z4"/>
    <w:next w:val="649"/>
    <w:link w:val="604"/>
  </w:style>
  <w:style w:type="character" w:styleId="650">
    <w:name w:val="WW8Num6z5"/>
    <w:next w:val="650"/>
    <w:link w:val="604"/>
  </w:style>
  <w:style w:type="character" w:styleId="651">
    <w:name w:val="WW8Num6z6"/>
    <w:next w:val="651"/>
    <w:link w:val="604"/>
  </w:style>
  <w:style w:type="character" w:styleId="652">
    <w:name w:val="WW8Num6z7"/>
    <w:next w:val="652"/>
    <w:link w:val="604"/>
  </w:style>
  <w:style w:type="character" w:styleId="653">
    <w:name w:val="WW8Num6z8"/>
    <w:next w:val="653"/>
    <w:link w:val="604"/>
  </w:style>
  <w:style w:type="character" w:styleId="654">
    <w:name w:val="WW8Num7z0"/>
    <w:next w:val="654"/>
    <w:link w:val="604"/>
  </w:style>
  <w:style w:type="character" w:styleId="655">
    <w:name w:val="WW8Num7z1"/>
    <w:next w:val="655"/>
    <w:link w:val="604"/>
  </w:style>
  <w:style w:type="character" w:styleId="656">
    <w:name w:val="WW8Num7z2"/>
    <w:next w:val="656"/>
    <w:link w:val="604"/>
  </w:style>
  <w:style w:type="character" w:styleId="657">
    <w:name w:val="WW8Num7z3"/>
    <w:next w:val="657"/>
    <w:link w:val="604"/>
  </w:style>
  <w:style w:type="character" w:styleId="658">
    <w:name w:val="WW8Num7z4"/>
    <w:next w:val="658"/>
    <w:link w:val="604"/>
  </w:style>
  <w:style w:type="character" w:styleId="659">
    <w:name w:val="WW8Num7z5"/>
    <w:next w:val="659"/>
    <w:link w:val="604"/>
  </w:style>
  <w:style w:type="character" w:styleId="660">
    <w:name w:val="WW8Num7z6"/>
    <w:next w:val="660"/>
    <w:link w:val="604"/>
  </w:style>
  <w:style w:type="character" w:styleId="661">
    <w:name w:val="WW8Num7z7"/>
    <w:next w:val="661"/>
    <w:link w:val="604"/>
  </w:style>
  <w:style w:type="character" w:styleId="662">
    <w:name w:val="WW8Num7z8"/>
    <w:next w:val="662"/>
    <w:link w:val="604"/>
  </w:style>
  <w:style w:type="character" w:styleId="663">
    <w:name w:val="WW8Num8z0"/>
    <w:next w:val="663"/>
    <w:link w:val="604"/>
  </w:style>
  <w:style w:type="character" w:styleId="664">
    <w:name w:val="WW8Num8z1"/>
    <w:next w:val="664"/>
    <w:link w:val="604"/>
  </w:style>
  <w:style w:type="character" w:styleId="665">
    <w:name w:val="WW8Num8z2"/>
    <w:next w:val="665"/>
    <w:link w:val="604"/>
  </w:style>
  <w:style w:type="character" w:styleId="666">
    <w:name w:val="WW8Num8z3"/>
    <w:next w:val="666"/>
    <w:link w:val="604"/>
  </w:style>
  <w:style w:type="character" w:styleId="667">
    <w:name w:val="WW8Num8z4"/>
    <w:next w:val="667"/>
    <w:link w:val="604"/>
  </w:style>
  <w:style w:type="character" w:styleId="668">
    <w:name w:val="WW8Num8z5"/>
    <w:next w:val="668"/>
    <w:link w:val="604"/>
  </w:style>
  <w:style w:type="character" w:styleId="669">
    <w:name w:val="WW8Num8z6"/>
    <w:next w:val="669"/>
    <w:link w:val="604"/>
  </w:style>
  <w:style w:type="character" w:styleId="670">
    <w:name w:val="WW8Num8z7"/>
    <w:next w:val="670"/>
    <w:link w:val="604"/>
  </w:style>
  <w:style w:type="character" w:styleId="671">
    <w:name w:val="WW8Num8z8"/>
    <w:next w:val="671"/>
    <w:link w:val="604"/>
  </w:style>
  <w:style w:type="character" w:styleId="672">
    <w:name w:val="WW8Num9z0"/>
    <w:next w:val="672"/>
    <w:link w:val="604"/>
    <w:rPr>
      <w:b/>
      <w:color w:val="000000"/>
    </w:rPr>
  </w:style>
  <w:style w:type="character" w:styleId="673">
    <w:name w:val="WW8Num9z1"/>
    <w:next w:val="673"/>
    <w:link w:val="604"/>
  </w:style>
  <w:style w:type="character" w:styleId="674">
    <w:name w:val="WW8Num9z2"/>
    <w:next w:val="674"/>
    <w:link w:val="604"/>
  </w:style>
  <w:style w:type="character" w:styleId="675">
    <w:name w:val="WW8Num9z3"/>
    <w:next w:val="675"/>
    <w:link w:val="604"/>
  </w:style>
  <w:style w:type="character" w:styleId="676">
    <w:name w:val="WW8Num9z4"/>
    <w:next w:val="676"/>
    <w:link w:val="604"/>
  </w:style>
  <w:style w:type="character" w:styleId="677">
    <w:name w:val="WW8Num9z5"/>
    <w:next w:val="677"/>
    <w:link w:val="604"/>
  </w:style>
  <w:style w:type="character" w:styleId="678">
    <w:name w:val="WW8Num9z6"/>
    <w:next w:val="678"/>
    <w:link w:val="604"/>
  </w:style>
  <w:style w:type="character" w:styleId="679">
    <w:name w:val="WW8Num9z7"/>
    <w:next w:val="679"/>
    <w:link w:val="604"/>
  </w:style>
  <w:style w:type="character" w:styleId="680">
    <w:name w:val="WW8Num9z8"/>
    <w:next w:val="680"/>
    <w:link w:val="604"/>
  </w:style>
  <w:style w:type="character" w:styleId="681">
    <w:name w:val="WW8Num10z0"/>
    <w:next w:val="681"/>
    <w:link w:val="604"/>
    <w:rPr>
      <w:rFonts w:ascii="Times New Roman" w:hAnsi="Times New Roman"/>
      <w:b/>
      <w:sz w:val="24"/>
      <w:szCs w:val="24"/>
    </w:rPr>
  </w:style>
  <w:style w:type="character" w:styleId="682">
    <w:name w:val="WW8Num10z1"/>
    <w:next w:val="682"/>
    <w:link w:val="604"/>
  </w:style>
  <w:style w:type="character" w:styleId="683">
    <w:name w:val="WW8Num10z2"/>
    <w:next w:val="683"/>
    <w:link w:val="604"/>
  </w:style>
  <w:style w:type="character" w:styleId="684">
    <w:name w:val="WW8Num10z3"/>
    <w:next w:val="684"/>
    <w:link w:val="604"/>
  </w:style>
  <w:style w:type="character" w:styleId="685">
    <w:name w:val="WW8Num10z4"/>
    <w:next w:val="685"/>
    <w:link w:val="604"/>
  </w:style>
  <w:style w:type="character" w:styleId="686">
    <w:name w:val="WW8Num10z5"/>
    <w:next w:val="686"/>
    <w:link w:val="604"/>
  </w:style>
  <w:style w:type="character" w:styleId="687">
    <w:name w:val="WW8Num10z6"/>
    <w:next w:val="687"/>
    <w:link w:val="604"/>
  </w:style>
  <w:style w:type="character" w:styleId="688">
    <w:name w:val="WW8Num10z7"/>
    <w:next w:val="688"/>
    <w:link w:val="604"/>
  </w:style>
  <w:style w:type="character" w:styleId="689">
    <w:name w:val="WW8Num10z8"/>
    <w:next w:val="689"/>
    <w:link w:val="604"/>
  </w:style>
  <w:style w:type="character" w:styleId="690">
    <w:name w:val="WW8Num11z0"/>
    <w:next w:val="690"/>
    <w:link w:val="604"/>
  </w:style>
  <w:style w:type="character" w:styleId="691">
    <w:name w:val="WW8Num11z1"/>
    <w:next w:val="691"/>
    <w:link w:val="604"/>
  </w:style>
  <w:style w:type="character" w:styleId="692">
    <w:name w:val="WW8Num11z2"/>
    <w:next w:val="692"/>
    <w:link w:val="604"/>
  </w:style>
  <w:style w:type="character" w:styleId="693">
    <w:name w:val="WW8Num11z3"/>
    <w:next w:val="693"/>
    <w:link w:val="604"/>
  </w:style>
  <w:style w:type="character" w:styleId="694">
    <w:name w:val="WW8Num11z4"/>
    <w:next w:val="694"/>
    <w:link w:val="604"/>
  </w:style>
  <w:style w:type="character" w:styleId="695">
    <w:name w:val="WW8Num11z5"/>
    <w:next w:val="695"/>
    <w:link w:val="604"/>
  </w:style>
  <w:style w:type="character" w:styleId="696">
    <w:name w:val="WW8Num11z6"/>
    <w:next w:val="696"/>
    <w:link w:val="604"/>
  </w:style>
  <w:style w:type="character" w:styleId="697">
    <w:name w:val="WW8Num11z7"/>
    <w:next w:val="697"/>
    <w:link w:val="604"/>
  </w:style>
  <w:style w:type="character" w:styleId="698">
    <w:name w:val="WW8Num11z8"/>
    <w:next w:val="698"/>
    <w:link w:val="604"/>
  </w:style>
  <w:style w:type="character" w:styleId="699">
    <w:name w:val="Основной шрифт абзаца"/>
    <w:next w:val="699"/>
    <w:link w:val="604"/>
  </w:style>
  <w:style w:type="character" w:styleId="700">
    <w:name w:val="Строгий"/>
    <w:next w:val="700"/>
    <w:link w:val="604"/>
    <w:rPr>
      <w:b/>
      <w:bCs/>
    </w:rPr>
  </w:style>
  <w:style w:type="character" w:styleId="701">
    <w:name w:val="Маркеры"/>
    <w:next w:val="701"/>
    <w:link w:val="604"/>
    <w:rPr>
      <w:rFonts w:ascii="OpenSymbol" w:hAnsi="OpenSymbol" w:eastAsia="OpenSymbol"/>
    </w:rPr>
  </w:style>
  <w:style w:type="paragraph" w:styleId="702">
    <w:name w:val="Заголовок"/>
    <w:basedOn w:val="604"/>
    <w:next w:val="703"/>
    <w:link w:val="604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703">
    <w:name w:val="Основной текст"/>
    <w:basedOn w:val="604"/>
    <w:next w:val="703"/>
    <w:link w:val="604"/>
    <w:pPr>
      <w:spacing w:before="0" w:after="140" w:line="276" w:lineRule="auto"/>
    </w:pPr>
  </w:style>
  <w:style w:type="paragraph" w:styleId="704">
    <w:name w:val="Список"/>
    <w:basedOn w:val="703"/>
    <w:next w:val="704"/>
    <w:link w:val="604"/>
  </w:style>
  <w:style w:type="paragraph" w:styleId="705">
    <w:name w:val="Название объекта"/>
    <w:basedOn w:val="604"/>
    <w:next w:val="705"/>
    <w:link w:val="604"/>
    <w:pPr>
      <w:spacing w:before="120" w:after="120"/>
      <w:suppressLineNumbers/>
    </w:pPr>
    <w:rPr>
      <w:i/>
      <w:iCs/>
      <w:sz w:val="24"/>
      <w:szCs w:val="24"/>
    </w:rPr>
  </w:style>
  <w:style w:type="paragraph" w:styleId="706">
    <w:name w:val="Указатель"/>
    <w:basedOn w:val="604"/>
    <w:next w:val="706"/>
    <w:link w:val="604"/>
    <w:pPr>
      <w:suppressLineNumbers/>
    </w:pPr>
  </w:style>
  <w:style w:type="paragraph" w:styleId="707">
    <w:name w:val="ConsPlusNonformat"/>
    <w:next w:val="707"/>
    <w:link w:val="604"/>
    <w:pPr>
      <w:widowControl w:val="off"/>
    </w:pPr>
    <w:rPr>
      <w:rFonts w:ascii="Courier New" w:hAnsi="Courier New" w:eastAsia="Times New Roman"/>
      <w:color w:val="auto"/>
      <w:sz w:val="20"/>
      <w:szCs w:val="20"/>
      <w:lang w:val="ru-RU" w:bidi="ar-SA" w:eastAsia="zh-CN"/>
    </w:rPr>
  </w:style>
  <w:style w:type="character" w:styleId="926" w:default="1">
    <w:name w:val="Default Paragraph Font"/>
    <w:uiPriority w:val="1"/>
    <w:semiHidden/>
    <w:unhideWhenUsed/>
  </w:style>
  <w:style w:type="numbering" w:styleId="92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2022-06-09T07:08:16Z</dcterms:modified>
</cp:coreProperties>
</file>