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8"/>
        <w:ind w:left="3261" w:firstLine="708"/>
        <w:jc w:val="right"/>
        <w:spacing w:after="0"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</w:t>
      </w:r>
      <w:r>
        <w:rPr>
          <w:rFonts w:ascii="Times New Roman" w:hAnsi="Times New Roman"/>
          <w:b/>
          <w:sz w:val="28"/>
          <w:szCs w:val="20"/>
          <w:lang w:eastAsia="ru-RU"/>
        </w:rPr>
        <w:t xml:space="preserve">УТВЕРЖДАЮ</w:t>
      </w:r>
      <w:r>
        <w:rPr>
          <w:rFonts w:ascii="Times New Roman" w:hAnsi="Times New Roman"/>
          <w:i/>
          <w:sz w:val="28"/>
          <w:szCs w:val="28"/>
        </w:rPr>
        <w:t xml:space="preserve">»</w:t>
      </w:r>
      <w:r>
        <w:rPr>
          <w:rFonts w:ascii="Times New Roman" w:hAnsi="Times New Roman"/>
          <w:i/>
          <w:sz w:val="28"/>
          <w:szCs w:val="28"/>
        </w:rPr>
      </w:r>
      <w:r/>
    </w:p>
    <w:p>
      <w:pPr>
        <w:pStyle w:val="868"/>
        <w:jc w:val="right"/>
        <w:spacing w:after="0" w:line="240" w:lineRule="auto"/>
        <w:widowControl w:val="off"/>
        <w:rPr>
          <w:rFonts w:ascii="Times New Roman" w:hAnsi="Times New Roman"/>
          <w:bCs/>
          <w:color w:val="222222"/>
          <w:sz w:val="28"/>
        </w:rPr>
      </w:pPr>
      <w:r>
        <w:rPr>
          <w:rFonts w:ascii="Times New Roman" w:hAnsi="Times New Roman"/>
          <w:bCs/>
          <w:color w:val="222222"/>
          <w:sz w:val="28"/>
        </w:rPr>
        <w:tab/>
        <w:tab/>
        <w:t xml:space="preserve">Директор филиала РФЯЦ-ВНИИЭФ</w:t>
      </w:r>
      <w:r>
        <w:rPr>
          <w:rFonts w:ascii="Times New Roman" w:hAnsi="Times New Roman"/>
          <w:bCs/>
          <w:color w:val="222222"/>
          <w:sz w:val="28"/>
        </w:rPr>
      </w:r>
      <w:r/>
    </w:p>
    <w:p>
      <w:pPr>
        <w:pStyle w:val="868"/>
        <w:jc w:val="right"/>
        <w:spacing w:after="0" w:line="240" w:lineRule="auto"/>
        <w:widowControl w:val="off"/>
        <w:rPr>
          <w:rFonts w:ascii="Times New Roman" w:hAnsi="Times New Roman"/>
          <w:bCs/>
          <w:color w:val="222222"/>
          <w:sz w:val="28"/>
        </w:rPr>
      </w:pPr>
      <w:r>
        <w:rPr>
          <w:rFonts w:ascii="Times New Roman" w:hAnsi="Times New Roman"/>
          <w:bCs/>
          <w:color w:val="222222"/>
          <w:sz w:val="28"/>
        </w:rPr>
        <w:t xml:space="preserve">«НИИИС им. Ю.Е.Седакова», </w:t>
      </w:r>
      <w:r>
        <w:rPr>
          <w:rFonts w:ascii="Times New Roman" w:hAnsi="Times New Roman"/>
          <w:bCs/>
          <w:color w:val="222222"/>
          <w:sz w:val="28"/>
        </w:rPr>
        <w:t xml:space="preserve">д.т.н. </w:t>
      </w:r>
      <w:r>
        <w:rPr>
          <w:rFonts w:ascii="Times New Roman" w:hAnsi="Times New Roman"/>
          <w:bCs/>
          <w:color w:val="222222"/>
          <w:sz w:val="28"/>
        </w:rPr>
      </w:r>
      <w:r/>
    </w:p>
    <w:p>
      <w:pPr>
        <w:jc w:val="right"/>
        <w:spacing w:after="0" w:line="240" w:lineRule="auto"/>
        <w:widowControl w:val="off"/>
        <w:rPr>
          <w:rFonts w:ascii="Times New Roman" w:hAnsi="Times New Roman"/>
          <w:color w:val="222222"/>
          <w:sz w:val="28"/>
        </w:rPr>
      </w:pPr>
      <w:r>
        <w:rPr>
          <w:rFonts w:ascii="Times New Roman" w:hAnsi="Times New Roman"/>
          <w:bCs/>
          <w:color w:val="222222"/>
          <w:sz w:val="28"/>
        </w:rPr>
        <w:t xml:space="preserve">А.Ю.Седаков</w:t>
      </w:r>
      <w:r/>
    </w:p>
    <w:p>
      <w:pPr>
        <w:pStyle w:val="868"/>
        <w:ind w:left="6372" w:firstLine="708"/>
        <w:jc w:val="center"/>
        <w:spacing w:after="0" w:line="240" w:lineRule="auto"/>
        <w:widowControl w:val="off"/>
        <w:rPr>
          <w:rFonts w:ascii="Times New Roman" w:hAnsi="Times New Roman"/>
          <w:sz w:val="36"/>
          <w:szCs w:val="20"/>
          <w:lang w:eastAsia="ru-RU"/>
        </w:rPr>
      </w:pPr>
      <w:r>
        <w:rPr>
          <w:rFonts w:ascii="Times New Roman" w:hAnsi="Times New Roman"/>
          <w:sz w:val="36"/>
          <w:szCs w:val="20"/>
          <w:lang w:eastAsia="ru-RU"/>
        </w:rPr>
      </w:r>
      <w:r/>
    </w:p>
    <w:p>
      <w:pPr>
        <w:pStyle w:val="868"/>
        <w:jc w:val="center"/>
        <w:spacing w:after="0" w:line="240" w:lineRule="auto"/>
        <w:widowControl w:val="off"/>
        <w:rPr>
          <w:rFonts w:ascii="Times New Roman" w:hAnsi="Times New Roman"/>
          <w:sz w:val="36"/>
          <w:szCs w:val="20"/>
          <w:lang w:eastAsia="ru-RU"/>
        </w:rPr>
      </w:pPr>
      <w:r>
        <w:rPr>
          <w:rFonts w:ascii="Times New Roman" w:hAnsi="Times New Roman"/>
          <w:sz w:val="36"/>
          <w:szCs w:val="20"/>
          <w:lang w:eastAsia="ru-RU"/>
        </w:rPr>
      </w:r>
      <w:r/>
    </w:p>
    <w:p>
      <w:pPr>
        <w:pStyle w:val="868"/>
        <w:jc w:val="center"/>
        <w:spacing w:after="0" w:line="240" w:lineRule="auto"/>
        <w:widowControl w:val="off"/>
        <w:rPr>
          <w:rFonts w:ascii="Times New Roman" w:hAnsi="Times New Roman"/>
          <w:b/>
          <w:sz w:val="36"/>
          <w:szCs w:val="20"/>
          <w:lang w:eastAsia="ru-RU"/>
        </w:rPr>
      </w:pPr>
      <w:r>
        <w:rPr>
          <w:rFonts w:ascii="Times New Roman" w:hAnsi="Times New Roman"/>
          <w:b/>
          <w:sz w:val="36"/>
          <w:szCs w:val="20"/>
          <w:lang w:eastAsia="ru-RU"/>
        </w:rPr>
        <w:t xml:space="preserve">О Т З Ы В</w:t>
      </w:r>
      <w:r/>
    </w:p>
    <w:p>
      <w:pPr>
        <w:pStyle w:val="868"/>
        <w:jc w:val="center"/>
        <w:spacing w:after="0" w:line="240" w:lineRule="auto"/>
        <w:widowControl w:val="off"/>
        <w:rPr>
          <w:rFonts w:ascii="Times New Roman" w:hAnsi="Times New Roman"/>
          <w:b/>
          <w:bCs/>
          <w:color w:val="222222"/>
          <w:sz w:val="28"/>
        </w:rPr>
      </w:pPr>
      <w:r>
        <w:rPr>
          <w:rFonts w:ascii="Times New Roman" w:hAnsi="Times New Roman"/>
          <w:b/>
          <w:bCs/>
          <w:color w:val="222222"/>
          <w:sz w:val="28"/>
        </w:rPr>
        <w:t xml:space="preserve">ведущей организации</w:t>
      </w:r>
      <w:r>
        <w:rPr>
          <w:rFonts w:ascii="Times New Roman" w:hAnsi="Times New Roman"/>
          <w:b/>
          <w:bCs/>
          <w:color w:val="222222"/>
          <w:sz w:val="28"/>
        </w:rPr>
      </w:r>
      <w:r/>
    </w:p>
    <w:p>
      <w:pPr>
        <w:pStyle w:val="868"/>
        <w:jc w:val="center"/>
        <w:spacing w:after="0" w:line="240" w:lineRule="auto"/>
        <w:widowControl w:val="off"/>
        <w:rPr>
          <w:rFonts w:ascii="Times New Roman" w:hAnsi="Times New Roman"/>
          <w:b/>
          <w:bCs/>
          <w:color w:val="222222"/>
          <w:sz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Федерального государственного унитарного предпри</w:t>
      </w:r>
      <w:r>
        <w:rPr>
          <w:rFonts w:ascii="Times New Roman" w:hAnsi="Times New Roman"/>
          <w:sz w:val="28"/>
          <w:szCs w:val="28"/>
        </w:rPr>
        <w:t xml:space="preserve">я</w:t>
      </w:r>
      <w:r>
        <w:rPr>
          <w:rFonts w:ascii="Times New Roman" w:hAnsi="Times New Roman"/>
          <w:sz w:val="28"/>
          <w:szCs w:val="28"/>
        </w:rPr>
        <w:t xml:space="preserve">тия «Российский Федеральный Ядерный Центр - Всероссийский научно-исследовательский институт экспериментальной физики»</w:t>
      </w:r>
      <w:r>
        <w:rPr>
          <w:rFonts w:ascii="Times New Roman" w:hAnsi="Times New Roman"/>
          <w:b/>
          <w:bCs/>
          <w:color w:val="222222"/>
          <w:sz w:val="28"/>
        </w:rPr>
      </w:r>
      <w:r/>
    </w:p>
    <w:p>
      <w:pPr>
        <w:pStyle w:val="868"/>
        <w:jc w:val="center"/>
        <w:spacing w:after="0" w:line="240" w:lineRule="auto"/>
        <w:widowControl w:val="off"/>
        <w:tabs>
          <w:tab w:val="center" w:pos="4960" w:leader="none"/>
          <w:tab w:val="left" w:pos="8385" w:leader="none"/>
          <w:tab w:val="left" w:pos="8805" w:leader="none"/>
        </w:tabs>
        <w:rPr>
          <w:rFonts w:ascii="Times New Roman" w:hAnsi="Times New Roman"/>
          <w:color w:val="000000"/>
          <w:sz w:val="28"/>
          <w:szCs w:val="28"/>
          <w:lang w:bidi="hi-IN" w:eastAsia="zh-CN"/>
        </w:rPr>
      </w:pPr>
      <w:r>
        <w:rPr>
          <w:rFonts w:ascii="Times New Roman" w:hAnsi="Times New Roman"/>
          <w:sz w:val="28"/>
          <w:szCs w:val="28"/>
        </w:rPr>
        <w:t xml:space="preserve">на диссертационную работу </w:t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ab/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 xml:space="preserve">Никиты Сергеевича Морозова</w:t>
      </w:r>
      <w:r/>
    </w:p>
    <w:p>
      <w:pPr>
        <w:ind w:firstLine="680"/>
        <w:jc w:val="center"/>
        <w:spacing w:after="0" w:line="240" w:lineRule="auto"/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«Цифровая коррекция фазовых и дисперсионных искажений в каналах связи</w:t>
      </w:r>
      <w:r>
        <w:rPr>
          <w:rFonts w:ascii="Times New Roman" w:hAnsi="Times New Roman"/>
          <w:sz w:val="28"/>
          <w:szCs w:val="28"/>
        </w:rPr>
        <w:t xml:space="preserve">»</w:t>
      </w:r>
      <w:r>
        <w:rPr>
          <w:rFonts w:ascii="Times New Roman" w:hAnsi="Times New Roman"/>
          <w:sz w:val="28"/>
          <w:szCs w:val="28"/>
        </w:rPr>
        <w:t xml:space="preserve">, представленную на соискание ученой степени кандидата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технических наук по специальнос</w:t>
      </w:r>
      <w:r>
        <w:rPr>
          <w:rFonts w:ascii="Times New Roman" w:hAnsi="Times New Roman"/>
          <w:sz w:val="28"/>
          <w:szCs w:val="28"/>
        </w:rPr>
        <w:t xml:space="preserve">ти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2.2.13 — Радиотехника, в том числе системы и устройства телевидения</w:t>
      </w:r>
      <w:r>
        <w:rPr>
          <w:rFonts w:ascii="Times New Roman" w:hAnsi="Times New Roman"/>
          <w:sz w:val="28"/>
        </w:rPr>
      </w:r>
      <w:r/>
    </w:p>
    <w:p>
      <w:pPr>
        <w:pStyle w:val="868"/>
      </w:pPr>
      <w:r/>
      <w:r/>
    </w:p>
    <w:p>
      <w:pPr>
        <w:pStyle w:val="868"/>
        <w:ind w:firstLine="709"/>
        <w:jc w:val="center"/>
        <w:spacing w:before="120"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Актуальность темы диссертации</w:t>
      </w:r>
      <w:r/>
    </w:p>
    <w:p>
      <w:pPr>
        <w:pStyle w:val="892"/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Коррекция искажений в каналах связи раз</w:t>
      </w:r>
      <w:r>
        <w:rPr>
          <w:rFonts w:ascii="Times New Roman" w:hAnsi="Times New Roman" w:cs="Times New Roman" w:eastAsia="Times New Roman"/>
          <w:sz w:val="28"/>
        </w:rPr>
        <w:t xml:space="preserve">личных аналого-цифровых систем является одной из часто встречающихся</w:t>
      </w:r>
      <w:r>
        <w:rPr>
          <w:rFonts w:ascii="Times New Roman" w:hAnsi="Times New Roman" w:cs="Times New Roman" w:eastAsia="Times New Roman"/>
          <w:sz w:val="28"/>
        </w:rPr>
        <w:t xml:space="preserve"> задач цифровой</w:t>
      </w:r>
      <w:r>
        <w:rPr>
          <w:rFonts w:ascii="Times New Roman" w:hAnsi="Times New Roman" w:cs="Times New Roman" w:eastAsia="Times New Roman"/>
          <w:sz w:val="28"/>
        </w:rPr>
        <w:t xml:space="preserve"> обработки сигналов. Для минимизации линейных искажений применяются различные способы построения блока приема и обработки сигналов, а также цифровые фильтры (как антиалайзинговые, так и постобработки), вносящие минимальные амплитудные и фазовые искажения. </w:t>
      </w:r>
      <w:r>
        <w:rPr>
          <w:rFonts w:ascii="Times New Roman" w:hAnsi="Times New Roman" w:cs="Times New Roman" w:eastAsia="Times New Roman"/>
          <w:sz w:val="28"/>
        </w:rPr>
        <w:t xml:space="preserve">Линейные цифровые фильтры могут быть эффективно использованы и для построения цифро</w:t>
      </w:r>
      <w:r>
        <w:rPr>
          <w:rFonts w:ascii="Times New Roman" w:hAnsi="Times New Roman" w:cs="Times New Roman" w:eastAsia="Times New Roman"/>
          <w:sz w:val="28"/>
        </w:rPr>
        <w:t xml:space="preserve">вых фазовых корректоров.</w:t>
      </w:r>
      <w:r>
        <w:rPr>
          <w:sz w:val="28"/>
        </w:rPr>
      </w:r>
      <w:r/>
    </w:p>
    <w:p>
      <w:pPr>
        <w:pStyle w:val="892"/>
        <w:ind w:left="0" w:right="0" w:firstLine="567"/>
        <w:spacing w:line="240" w:lineRule="auto"/>
        <w:rPr>
          <w:color w:val="000000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/>
          <w:sz w:val="28"/>
          <w:szCs w:val="28"/>
        </w:rPr>
        <w:t xml:space="preserve">Диссертационная работа Морозова Никиты Сергеевича</w:t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посвящена </w:t>
      </w:r>
      <w:r>
        <w:rPr>
          <w:sz w:val="28"/>
        </w:rPr>
        <w:t xml:space="preserve">проектированию </w:t>
      </w:r>
      <w:r>
        <w:rPr>
          <w:color w:val="000000"/>
          <w:sz w:val="28"/>
        </w:rPr>
        <w:t xml:space="preserve">цифровых фазовых корректоров </w:t>
      </w:r>
      <w:r>
        <w:rPr>
          <w:sz w:val="28"/>
        </w:rPr>
        <w:t xml:space="preserve">реального времени. Для решения данной задачи используется </w:t>
      </w:r>
      <w:r>
        <w:rPr>
          <w:sz w:val="28"/>
        </w:rPr>
        <w:t xml:space="preserve">не аналитическое, а диск</w:t>
      </w:r>
      <w:r>
        <w:rPr>
          <w:sz w:val="28"/>
        </w:rPr>
        <w:t xml:space="preserve">ретное представление характеристик корректора</w:t>
      </w:r>
      <w:r>
        <w:rPr>
          <w:sz w:val="28"/>
        </w:rPr>
        <w:t xml:space="preserve">, что позволяет </w:t>
      </w:r>
      <w:r>
        <w:rPr>
          <w:color w:val="000000"/>
          <w:sz w:val="28"/>
        </w:rPr>
        <w:t xml:space="preserve">применять для синтеза технического решения эффективные поисковые методы многокритериальной (векторной) оптимизации.</w:t>
      </w:r>
      <w:r>
        <w:rPr>
          <w:sz w:val="28"/>
        </w:rPr>
        <w:t xml:space="preserve"> Таким образом, получаемые </w:t>
      </w:r>
      <w:r>
        <w:rPr>
          <w:color w:val="000000"/>
          <w:sz w:val="28"/>
        </w:rPr>
        <w:t xml:space="preserve">фильтры на </w:t>
      </w:r>
      <w:r>
        <w:rPr>
          <w:sz w:val="28"/>
        </w:rPr>
        <w:t xml:space="preserve">основе цифровой фазовой цепи </w:t>
      </w:r>
      <w:r>
        <w:rPr>
          <w:color w:val="000000"/>
          <w:sz w:val="28"/>
        </w:rPr>
        <w:t xml:space="preserve">имеют низкую вычислительную сложность и простоту реализации.</w:t>
      </w:r>
      <w:r/>
    </w:p>
    <w:p>
      <w:pPr>
        <w:pStyle w:val="892"/>
        <w:ind w:left="0" w:right="0" w:firstLine="567"/>
        <w:spacing w:line="240" w:lineRule="auto"/>
        <w:rPr>
          <w:sz w:val="28"/>
          <w:u w:val="none"/>
        </w:rPr>
      </w:pPr>
      <w:r>
        <w:rPr>
          <w:color w:val="000000"/>
          <w:sz w:val="28"/>
        </w:rPr>
        <w:t xml:space="preserve">Построение </w:t>
      </w:r>
      <w:r>
        <w:rPr>
          <w:color w:val="000000"/>
          <w:sz w:val="28"/>
        </w:rPr>
        <w:t xml:space="preserve">корректирующих систем, работающих в реальном или близком к реальному масштабах времени</w:t>
      </w:r>
      <w:r>
        <w:rPr>
          <w:sz w:val="28"/>
        </w:rPr>
        <w:t xml:space="preserve"> является актуальной задачей</w:t>
      </w:r>
      <w:r>
        <w:rPr>
          <w:rFonts w:ascii="Times New Roman" w:hAnsi="Times New Roman"/>
          <w:sz w:val="28"/>
          <w:szCs w:val="28"/>
          <w:lang w:eastAsia="ru-RU"/>
        </w:rPr>
        <w:t xml:space="preserve">.</w:t>
      </w:r>
      <w:r>
        <w:rPr>
          <w:rFonts w:ascii="Times New Roman" w:hAnsi="Times New Roman"/>
          <w:sz w:val="28"/>
          <w:szCs w:val="28"/>
          <w:u w:val="none"/>
        </w:rPr>
        <w:t xml:space="preserve"> Это имеет</w:t>
      </w:r>
      <w:r>
        <w:rPr>
          <w:rFonts w:ascii="Times New Roman" w:hAnsi="Times New Roman"/>
          <w:sz w:val="28"/>
          <w:szCs w:val="28"/>
          <w:u w:val="none"/>
        </w:rPr>
        <w:t xml:space="preserve"> существенное значение при организации связи на протяженных радиотрассах и оптоволоконных линиях</w:t>
      </w:r>
      <w:r>
        <w:rPr>
          <w:rFonts w:ascii="Times New Roman" w:hAnsi="Times New Roman"/>
          <w:sz w:val="28"/>
          <w:szCs w:val="28"/>
          <w:u w:val="none"/>
        </w:rPr>
        <w:t xml:space="preserve"> для повышения эффективной скорости передачи данных за счет снижения искажений и взаимных наложений вследствие разной скорости распространения частотных составляющих</w:t>
      </w:r>
      <w:r>
        <w:rPr>
          <w:rFonts w:ascii="Times New Roman" w:hAnsi="Times New Roman"/>
          <w:sz w:val="28"/>
          <w:szCs w:val="28"/>
          <w:u w:val="none"/>
        </w:rPr>
        <w:t xml:space="preserve">.</w:t>
      </w:r>
      <w:r>
        <w:rPr>
          <w:u w:val="none"/>
        </w:rPr>
      </w:r>
      <w:r/>
    </w:p>
    <w:p>
      <w:pPr>
        <w:pStyle w:val="868"/>
        <w:ind w:firstLine="578"/>
        <w:jc w:val="both"/>
        <w:spacing w:before="120" w:after="12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Научная новизна проведенных исследований и полученных результатов</w:t>
      </w:r>
      <w:r/>
    </w:p>
    <w:p>
      <w:pPr>
        <w:pStyle w:val="868"/>
        <w:ind w:firstLine="680"/>
        <w:jc w:val="both"/>
        <w:spacing w:line="240" w:lineRule="auto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/>
          <w:b w:val="0"/>
          <w:sz w:val="28"/>
          <w:szCs w:val="28"/>
        </w:rPr>
        <w:t xml:space="preserve">Научная новизна</w:t>
      </w:r>
      <w:r>
        <w:rPr>
          <w:rFonts w:ascii="Times New Roman" w:hAnsi="Times New Roman"/>
          <w:sz w:val="28"/>
          <w:szCs w:val="28"/>
        </w:rPr>
        <w:t xml:space="preserve"> работы состоит в развитии теории </w:t>
      </w:r>
      <w:r>
        <w:rPr>
          <w:rFonts w:ascii="Times New Roman" w:hAnsi="Times New Roman"/>
          <w:color w:val="000000"/>
          <w:sz w:val="28"/>
          <w:szCs w:val="28"/>
        </w:rPr>
        <w:t xml:space="preserve">построения компенсаторов фазовых и дисперсионных искажений на основе цифровых фильтров.</w:t>
      </w:r>
      <w:r>
        <w:rPr>
          <w:rFonts w:ascii="Times New Roman" w:hAnsi="Times New Roman"/>
          <w:color w:val="000000"/>
          <w:sz w:val="28"/>
          <w:szCs w:val="28"/>
        </w:rPr>
        <w:t xml:space="preserve">В частности</w:t>
      </w:r>
      <w:r>
        <w:rPr>
          <w:rFonts w:ascii="Times New Roman" w:hAnsi="Times New Roman"/>
          <w:sz w:val="28"/>
          <w:szCs w:val="28"/>
        </w:rPr>
        <w:t xml:space="preserve">:</w:t>
      </w:r>
      <w:r/>
    </w:p>
    <w:p>
      <w:pPr>
        <w:pStyle w:val="894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получена дискретная моде</w:t>
      </w:r>
      <w:r>
        <w:rPr>
          <w:rFonts w:ascii="Times New Roman" w:hAnsi="Times New Roman" w:cs="Times New Roman" w:eastAsia="Times New Roman"/>
          <w:sz w:val="28"/>
        </w:rPr>
        <w:t xml:space="preserve">ль корректоров и компенсаторов дисперсии на основе цифровых фазовых фильтров, которая, в отличие от известных моделей, позволяет устранить ошибки аппроксимации требуемых характеристик и ошибки квантования при практической реализации устройства;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94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предложена методика синтеза рекурсивных фазовых фильтров непосредственно на квантованном целочисленном параметрическом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пространстве с использованием поисковых методов;</w:t>
      </w:r>
      <w:r/>
    </w:p>
    <w:p>
      <w:pPr>
        <w:pStyle w:val="894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получены устойчивые и работоспособные решения как для цифровых корректоров фазовых искажений сигнальных широкополосных (видеотрактов) и узкополосных (радиотрактов) трактов, так и для компенсаторов линейно возрастающей и лин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ейно падающей частотно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й дисперсии в линии связи;</w:t>
      </w:r>
      <w:r/>
    </w:p>
    <w:p>
      <w:pPr>
        <w:pStyle w:val="894"/>
        <w:numPr>
          <w:ilvl w:val="0"/>
          <w:numId w:val="15"/>
        </w:numPr>
        <w:ind w:left="0" w:right="0" w:firstLine="567"/>
        <w:spacing w:line="240" w:lineRule="auto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в отличие от решений, полученных другими методами, полученные цифровые фазовые корректоры обладают высоким быстродействием и малой вносимой в сигнал задержкой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</w:t>
      </w:r>
      <w:r>
        <w:rPr>
          <w:rFonts w:ascii="Times New Roman" w:hAnsi="Times New Roman"/>
          <w:sz w:val="28"/>
          <w:szCs w:val="28"/>
        </w:rPr>
      </w:r>
      <w:r/>
    </w:p>
    <w:p>
      <w:pPr>
        <w:pStyle w:val="868"/>
        <w:contextualSpacing/>
        <w:ind w:firstLine="578"/>
        <w:jc w:val="center"/>
        <w:spacing w:before="240" w:after="24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Степень обоснованности и достоверности положений, выводов и</w:t>
      </w:r>
      <w:r/>
    </w:p>
    <w:p>
      <w:pPr>
        <w:pStyle w:val="868"/>
        <w:contextualSpacing/>
        <w:ind w:firstLine="578"/>
        <w:jc w:val="center"/>
        <w:spacing w:before="120" w:after="24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заключений, содержащихся в диссертации </w:t>
      </w:r>
      <w:r/>
    </w:p>
    <w:p>
      <w:pPr>
        <w:contextualSpacing/>
        <w:ind w:firstLine="578"/>
        <w:jc w:val="both"/>
        <w:spacing w:before="120" w:after="24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  <w:lang w:bidi="ar-YE"/>
        </w:rPr>
        <w:t xml:space="preserve">Обоснованность 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положений, выносимых на защиту автором диссертационной работы, подтверждается корректным использованием</w:t>
      </w:r>
      <w:r>
        <w:rPr>
          <w:rFonts w:ascii="Times New Roman" w:hAnsi="Times New Roman"/>
          <w:sz w:val="28"/>
          <w:szCs w:val="28"/>
        </w:rPr>
        <w:t xml:space="preserve"> известных положений статистической радиотехники, теории колебаний, теории цифровой обработки сигналов. Результаты согласуются с </w:t>
      </w:r>
      <w:r>
        <w:rPr>
          <w:rFonts w:ascii="Times New Roman" w:hAnsi="Times New Roman"/>
          <w:sz w:val="28"/>
          <w:szCs w:val="24"/>
        </w:rPr>
        <w:t xml:space="preserve">решениями, полученными ранее с использованием иных методик синтеза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Достоверность подтверждается данными компьютерного моделирования и экспериментальными исследованиями на лабораторных макетах.</w:t>
      </w:r>
      <w:r/>
    </w:p>
    <w:p>
      <w:pPr>
        <w:pStyle w:val="868"/>
        <w:contextualSpacing/>
        <w:ind w:firstLine="578"/>
        <w:jc w:val="center"/>
        <w:spacing w:before="240"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Значимость результатов, полученных в диссертации,</w:t>
      </w: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r>
      <w:r/>
    </w:p>
    <w:p>
      <w:pPr>
        <w:pStyle w:val="868"/>
        <w:contextualSpacing/>
        <w:ind w:firstLine="578"/>
        <w:jc w:val="center"/>
        <w:spacing w:before="240"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для науки и практики</w:t>
      </w:r>
      <w:r/>
    </w:p>
    <w:p>
      <w:pPr>
        <w:pStyle w:val="868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Работа обладает как научной, так и практической ценностью. </w:t>
      </w:r>
      <w:r/>
    </w:p>
    <w:p>
      <w:pPr>
        <w:pStyle w:val="868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color w:val="000000"/>
          <w:sz w:val="28"/>
          <w:szCs w:val="28"/>
          <w:lang w:bidi="ar-YE"/>
        </w:rPr>
        <w:t xml:space="preserve">Теоретическая значимость работы.</w:t>
      </w:r>
      <w:r>
        <w:rPr>
          <w:rFonts w:ascii="Times New Roman" w:hAnsi="Times New Roman"/>
          <w:color w:val="000000"/>
          <w:sz w:val="28"/>
          <w:szCs w:val="28"/>
          <w:lang w:bidi="ar-YE"/>
        </w:rPr>
      </w:r>
      <w:r/>
    </w:p>
    <w:p>
      <w:pPr>
        <w:pStyle w:val="868"/>
        <w:contextualSpacing/>
        <w:ind w:firstLine="576"/>
        <w:jc w:val="both"/>
        <w:spacing w:after="0" w:line="240" w:lineRule="auto"/>
        <w:rPr>
          <w:rFonts w:ascii="Times New Roman" w:hAnsi="Times New Roman"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Полученные автором результаты имеют значени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е для развития теории цифровой обработки сигналов</w:t>
      </w:r>
      <w:r>
        <w:rPr>
          <w:rFonts w:ascii="Times New Roman" w:hAnsi="Times New Roman"/>
          <w:color w:val="000000"/>
          <w:sz w:val="28"/>
          <w:szCs w:val="28"/>
          <w:lang w:bidi="ar-YE"/>
        </w:rPr>
        <w:t xml:space="preserve">. В частности, диссертантом </w:t>
      </w:r>
      <w:r/>
    </w:p>
    <w:p>
      <w:pPr>
        <w:pStyle w:val="868"/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ab/>
        <w:t xml:space="preserve">- предложена дискретная модель цифрового фазового фильтра;</w:t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ab/>
        <w:t xml:space="preserve">- 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полученные технические решения фазовых корректоров и компенсаторов частотной дисперсии учитывают совокупность требований к их частотным характеристикам;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  <w:tab/>
        <w:t xml:space="preserve">- поставлена и решена задача многокритериального синтеза цифрового корректора фазовых искажений методами нелинейного математического программирования;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  <w:tab/>
        <w:t xml:space="preserve">- разработан алгоритм, позволяющий провести предварительную оценку вычислительных затрат при практической реализации корректоров.</w:t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68"/>
        <w:contextualSpacing/>
        <w:ind w:firstLine="576"/>
        <w:jc w:val="both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r>
      <w:r/>
    </w:p>
    <w:p>
      <w:pPr>
        <w:pStyle w:val="868"/>
        <w:contextualSpacing/>
        <w:ind w:firstLine="576"/>
        <w:jc w:val="both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bidi="ar-YE"/>
        </w:rPr>
        <w:t xml:space="preserve">Практическая значимость работы</w:t>
      </w:r>
      <w:r>
        <w:rPr>
          <w:rFonts w:ascii="Times New Roman" w:hAnsi="Times New Roman"/>
          <w:sz w:val="28"/>
          <w:szCs w:val="28"/>
        </w:rPr>
        <w:t xml:space="preserve"> заключается в следующем:</w:t>
      </w:r>
      <w:r>
        <w:rPr>
          <w:rFonts w:ascii="Times New Roman" w:hAnsi="Times New Roman"/>
          <w:sz w:val="28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предложенный метод синтеза позволяет получить решения с заданной конечной разрядностью коэффициентов, что </w:t>
      </w:r>
      <w:r>
        <w:rPr>
          <w:rFonts w:ascii="Times New Roman" w:hAnsi="Times New Roman"/>
          <w:sz w:val="28"/>
          <w:szCs w:val="24"/>
        </w:rPr>
        <w:t xml:space="preserve">позволяет избежать дополнительных операций округления или усечения при практической реализации фазового фильтра, а это, в свою очередь,</w:t>
      </w:r>
      <w:r>
        <w:rPr>
          <w:rFonts w:ascii="Times New Roman" w:hAnsi="Times New Roman"/>
          <w:sz w:val="28"/>
          <w:szCs w:val="24"/>
        </w:rPr>
        <w:t xml:space="preserve"> приводит к нулевой ошибке квантования при его </w:t>
      </w:r>
      <w:r>
        <w:rPr>
          <w:rFonts w:ascii="Times New Roman" w:hAnsi="Times New Roman"/>
          <w:sz w:val="28"/>
          <w:szCs w:val="24"/>
        </w:rPr>
        <w:t xml:space="preserve">аппаратной </w:t>
      </w:r>
      <w:r>
        <w:rPr>
          <w:rFonts w:ascii="Times New Roman" w:hAnsi="Times New Roman"/>
          <w:sz w:val="28"/>
          <w:szCs w:val="24"/>
        </w:rPr>
        <w:t xml:space="preserve">реализации;</w:t>
      </w:r>
      <w:r>
        <w:rPr>
          <w:rFonts w:ascii="Times New Roman" w:hAnsi="Times New Roman"/>
          <w:sz w:val="28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полученные в результате синтеза цифровые фазовые корректоры позволяют успешно компенсировать фазовые искажения как </w:t>
      </w:r>
      <w:r>
        <w:rPr>
          <w:rFonts w:ascii="Times New Roman" w:hAnsi="Times New Roman"/>
          <w:sz w:val="28"/>
          <w:szCs w:val="24"/>
        </w:rPr>
        <w:t xml:space="preserve">широкополосного </w:t>
      </w:r>
      <w:r>
        <w:rPr>
          <w:rFonts w:ascii="Times New Roman" w:hAnsi="Times New Roman"/>
          <w:sz w:val="28"/>
          <w:szCs w:val="24"/>
        </w:rPr>
        <w:t xml:space="preserve">видеотракта, так и </w:t>
      </w:r>
      <w:r>
        <w:rPr>
          <w:rFonts w:ascii="Times New Roman" w:hAnsi="Times New Roman"/>
          <w:sz w:val="28"/>
          <w:szCs w:val="24"/>
        </w:rPr>
        <w:t xml:space="preserve">узкополосного </w:t>
      </w:r>
      <w:r>
        <w:rPr>
          <w:rFonts w:ascii="Times New Roman" w:hAnsi="Times New Roman"/>
          <w:sz w:val="28"/>
          <w:szCs w:val="24"/>
        </w:rPr>
        <w:t xml:space="preserve">радиоканала;</w:t>
      </w:r>
      <w:r>
        <w:rPr>
          <w:rFonts w:ascii="Times New Roman" w:hAnsi="Times New Roman"/>
          <w:sz w:val="28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разработанные алгоритмы требуют для</w:t>
      </w:r>
      <w:r>
        <w:rPr>
          <w:rFonts w:ascii="Times New Roman" w:hAnsi="Times New Roman"/>
          <w:sz w:val="28"/>
          <w:szCs w:val="24"/>
        </w:rPr>
        <w:t xml:space="preserve"> их практической реализации небольших вычислительных ресурсов, что позволяет использовать их в системах реального времени;</w:t>
      </w:r>
      <w:r>
        <w:rPr>
          <w:rFonts w:ascii="Times New Roman" w:hAnsi="Times New Roman"/>
          <w:sz w:val="28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  <w:t xml:space="preserve">- разработан</w:t>
      </w:r>
      <w:r>
        <w:rPr>
          <w:rFonts w:ascii="Times New Roman" w:hAnsi="Times New Roman"/>
          <w:sz w:val="28"/>
          <w:szCs w:val="24"/>
        </w:rPr>
        <w:t xml:space="preserve">ные универсальная методика и программа расчёта отклика рекурсивного фазового фильтра, позволяют провести предварительную оценку вычислительных затрат при программной реализации фазовых корректоров и компенсаторов частотной дисперсии.</w:t>
      </w:r>
      <w:r>
        <w:rPr>
          <w:rFonts w:ascii="Times New Roman" w:hAnsi="Times New Roman"/>
          <w:sz w:val="28"/>
          <w:szCs w:val="24"/>
        </w:rPr>
      </w:r>
      <w:r/>
    </w:p>
    <w:p>
      <w:pPr>
        <w:contextualSpacing/>
        <w:ind w:left="709"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</w:r>
      <w:r>
        <w:rPr>
          <w:rFonts w:ascii="Times New Roman" w:hAnsi="Times New Roman"/>
          <w:sz w:val="28"/>
          <w:szCs w:val="24"/>
        </w:rPr>
        <w:t xml:space="preserve">Результаты диссертационного исследования использовались:</w:t>
      </w:r>
      <w:r>
        <w:rPr>
          <w:rFonts w:ascii="Times New Roman" w:hAnsi="Times New Roman"/>
          <w:sz w:val="28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в АО «Корпорация «Комета» — КБ «Квазар» при оптимизации алгоритма для обработки сигналов с фазовой манипуляцией;</w:t>
      </w:r>
      <w:r>
        <w:rPr>
          <w:rFonts w:ascii="Times New Roman" w:hAnsi="Times New Roman"/>
          <w:sz w:val="28"/>
        </w:rPr>
      </w:r>
      <w:r/>
    </w:p>
    <w:p>
      <w:pPr>
        <w:contextualSpacing/>
        <w:jc w:val="both"/>
        <w:spacing w:after="0" w:line="240" w:lineRule="auto"/>
        <w:tabs>
          <w:tab w:val="left" w:pos="851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ab/>
        <w:t xml:space="preserve">- </w:t>
      </w: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уч</w:t>
      </w:r>
      <w:r>
        <w:rPr>
          <w:rFonts w:ascii="Times New Roman" w:hAnsi="Times New Roman"/>
          <w:sz w:val="28"/>
          <w:szCs w:val="28"/>
        </w:rPr>
        <w:t xml:space="preserve">ебном процессе и научно-исследовательской работе на кафедр</w:t>
      </w:r>
      <w:r>
        <w:rPr>
          <w:rFonts w:ascii="Times New Roman" w:hAnsi="Times New Roman"/>
          <w:sz w:val="28"/>
          <w:szCs w:val="28"/>
        </w:rPr>
        <w:t xml:space="preserve">е радиотехники радиофизического факультета ННГУ им.Н.И.Лобачевского</w:t>
      </w:r>
      <w:r>
        <w:rPr>
          <w:rFonts w:ascii="Times New Roman" w:hAnsi="Times New Roman"/>
          <w:sz w:val="28"/>
        </w:rPr>
        <w:t xml:space="preserve">.</w:t>
      </w:r>
      <w:r>
        <w:rPr>
          <w:rFonts w:ascii="Times New Roman" w:hAnsi="Times New Roman"/>
          <w:sz w:val="28"/>
        </w:rPr>
      </w:r>
      <w:r/>
    </w:p>
    <w:p>
      <w:pPr>
        <w:contextualSpacing/>
        <w:ind w:firstLine="578"/>
        <w:jc w:val="both"/>
        <w:spacing w:before="120" w:after="240" w:line="240" w:lineRule="auto"/>
        <w:rPr>
          <w:rFonts w:ascii="Times New Roman" w:hAnsi="Times New Roman"/>
          <w:color w:val="000000"/>
          <w:lang w:bidi="ar-YE"/>
        </w:rPr>
      </w:pPr>
      <w:r>
        <w:rPr>
          <w:rFonts w:ascii="Times New Roman" w:hAnsi="Times New Roman"/>
          <w:color w:val="000000"/>
          <w:sz w:val="28"/>
          <w:szCs w:val="28"/>
          <w:lang w:bidi="ar-YE"/>
        </w:rPr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По теме диссертации опубликовано 13 нау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чных работ, из них 5 — в журналах, рекомендованных ВАК для публикации основных научных результатов диссертаций, 3 — в прочих изданиях, входящих в РИНЦ, 5 — в материалах научно-технических конференции. Получен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 патент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 </w:t>
      </w:r>
      <w:r>
        <w:rPr>
          <w:rFonts w:ascii="Times New Roman" w:hAnsi="Times New Roman"/>
          <w:color w:val="000000"/>
          <w:sz w:val="28"/>
          <w:lang w:bidi="ar-YE"/>
        </w:rPr>
        <w:t xml:space="preserve">RU2691528C1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 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н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а </w:t>
      </w:r>
      <w:r>
        <w:rPr>
          <w:rFonts w:ascii="Times New Roman" w:hAnsi="Times New Roman"/>
          <w:color w:val="000000"/>
          <w:sz w:val="28"/>
          <w:lang w:bidi="ar-YE"/>
        </w:rPr>
        <w:t xml:space="preserve">систему бесконтактной передачи электроэнергии для дверей транспортного средства</w:t>
      </w:r>
      <w:r>
        <w:rPr>
          <w:rFonts w:ascii="Times New Roman" w:hAnsi="Times New Roman"/>
          <w:color w:val="000000"/>
          <w:sz w:val="28"/>
          <w:szCs w:val="24"/>
          <w:lang w:bidi="ar-YE"/>
        </w:rPr>
        <w:t xml:space="preserve">. В патенте использована схема корректировки фазовых искажений.</w:t>
      </w:r>
      <w:r>
        <w:rPr>
          <w:rFonts w:ascii="Times New Roman" w:hAnsi="Times New Roman"/>
          <w:color w:val="000000"/>
          <w:sz w:val="28"/>
          <w:szCs w:val="28"/>
          <w:lang w:bidi="ar-YE"/>
        </w:rPr>
      </w:r>
      <w:r/>
      <w:r>
        <w:rPr>
          <w:b/>
          <w:sz w:val="28"/>
          <w:szCs w:val="28"/>
        </w:rPr>
      </w:r>
      <w:r/>
    </w:p>
    <w:p>
      <w:pPr>
        <w:pStyle w:val="886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Рекомендации по использованию результатов и выводов диссертации</w:t>
      </w:r>
      <w:r/>
    </w:p>
    <w:p>
      <w:pPr>
        <w:pStyle w:val="886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Результаты диссертационной работы могут быть использованы при разработке блоков цифровой обработки сигналов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предприятиях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АО «Концерн ВКО «Алмаз-Антей»</w:t>
      </w:r>
      <w:r>
        <w:rPr>
          <w:sz w:val="28"/>
          <w:szCs w:val="28"/>
          <w:highlight w:val="none"/>
        </w:rPr>
        <w:t xml:space="preserve">,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предприятиях АО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  <w:t xml:space="preserve">«Концерн </w:t>
      </w:r>
      <w:r>
        <w:rPr>
          <w:sz w:val="28"/>
          <w:szCs w:val="28"/>
          <w:highlight w:val="none"/>
        </w:rPr>
        <w:t xml:space="preserve">«Р</w:t>
      </w:r>
      <w:r>
        <w:rPr>
          <w:sz w:val="28"/>
          <w:szCs w:val="28"/>
          <w:highlight w:val="none"/>
        </w:rPr>
        <w:t xml:space="preserve">адиоэлектронные т</w:t>
      </w:r>
      <w:r>
        <w:rPr>
          <w:sz w:val="28"/>
          <w:szCs w:val="28"/>
          <w:highlight w:val="none"/>
        </w:rPr>
        <w:t xml:space="preserve">ехнологии», </w:t>
      </w:r>
      <w:r>
        <w:rPr>
          <w:rFonts w:ascii="Times New Roman" w:hAnsi="Times New Roman"/>
          <w:bCs/>
          <w:color w:val="222222"/>
          <w:sz w:val="28"/>
        </w:rPr>
        <w:t xml:space="preserve">филиал РФЯЦ-ВНИИЭФ «</w:t>
      </w:r>
      <w:r>
        <w:rPr>
          <w:sz w:val="28"/>
          <w:szCs w:val="28"/>
          <w:highlight w:val="none"/>
        </w:rPr>
        <w:t xml:space="preserve">НИИИИС им.А.Ю.Седакова»</w:t>
      </w:r>
      <w:r>
        <w:rPr>
          <w:sz w:val="28"/>
          <w:szCs w:val="28"/>
          <w:highlight w:val="none"/>
        </w:rPr>
        <w:t xml:space="preserve">,</w:t>
      </w:r>
      <w:r>
        <w:rPr>
          <w:sz w:val="28"/>
          <w:szCs w:val="28"/>
          <w:highlight w:val="none"/>
        </w:rPr>
        <w:t xml:space="preserve"> ПАО </w:t>
      </w:r>
      <w:r>
        <w:rPr>
          <w:sz w:val="28"/>
          <w:highlight w:val="none"/>
        </w:rPr>
        <w:t xml:space="preserve">«Завод им. Г.И. Петровского»</w:t>
      </w:r>
      <w:r>
        <w:rPr>
          <w:sz w:val="28"/>
          <w:szCs w:val="28"/>
          <w:highlight w:val="none"/>
        </w:rPr>
        <w:t xml:space="preserve"> </w:t>
      </w:r>
      <w:r>
        <w:rPr>
          <w:sz w:val="28"/>
          <w:szCs w:val="28"/>
        </w:rPr>
        <w:t xml:space="preserve">и других профильных научных</w:t>
      </w:r>
      <w:r>
        <w:rPr>
          <w:sz w:val="28"/>
          <w:szCs w:val="28"/>
        </w:rPr>
        <w:t xml:space="preserve"> и производственных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организациях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pStyle w:val="868"/>
        <w:ind w:firstLine="576"/>
        <w:jc w:val="both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868"/>
        <w:ind w:firstLine="576"/>
        <w:jc w:val="both"/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Общие замечания по диссертационной работе</w:t>
      </w:r>
      <w:r/>
    </w:p>
    <w:p>
      <w:pPr>
        <w:pStyle w:val="886"/>
        <w:numPr>
          <w:ilvl w:val="0"/>
          <w:numId w:val="18"/>
        </w:numPr>
        <w:ind w:firstLine="567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 работе рассмотрены цифровые фильтры с целочисленными действительными коэффициентами, нет примеров для сравнения с фильтрами с иным типом представления коэффициентов, например, комплексными.</w:t>
      </w:r>
      <w:r>
        <w:rPr>
          <w:sz w:val="28"/>
          <w:highlight w:val="none"/>
        </w:rPr>
      </w:r>
      <w:r/>
    </w:p>
    <w:p>
      <w:pPr>
        <w:pStyle w:val="886"/>
        <w:numPr>
          <w:ilvl w:val="0"/>
          <w:numId w:val="18"/>
        </w:numPr>
        <w:ind w:firstLine="567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Не представлены условия выбора порядка фильтра при синтезе, был ли порядок одним из изначальных требований или он был определен в процессе синтеза.</w:t>
      </w:r>
      <w:r/>
    </w:p>
    <w:p>
      <w:pPr>
        <w:pStyle w:val="886"/>
        <w:numPr>
          <w:ilvl w:val="0"/>
          <w:numId w:val="18"/>
        </w:numPr>
        <w:ind w:firstLine="567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 схеме измерительной установки, на которой проводилась проверка работоспособности полученных фильтров, присутствует фильтр верхних частот, но нигде не указано, учитывались ли вносимые им искажения при анализе полученных результатов.</w:t>
      </w:r>
      <w:r>
        <w:rPr>
          <w:bCs/>
          <w:sz w:val="28"/>
          <w:szCs w:val="28"/>
          <w:highlight w:val="none"/>
        </w:rPr>
      </w:r>
      <w:r/>
    </w:p>
    <w:p>
      <w:pPr>
        <w:pStyle w:val="886"/>
        <w:numPr>
          <w:ilvl w:val="0"/>
          <w:numId w:val="18"/>
        </w:numPr>
        <w:ind w:firstLine="567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Показаны примеры практической реализации фильтров-корректоров фазовых искажений узкополосного и широкополосного трактов, но для компенсаторов частотной дисперсии пример реализации на ПЛИС не приведен.</w:t>
      </w:r>
      <w:r>
        <w:rPr>
          <w:bCs/>
          <w:sz w:val="28"/>
          <w:szCs w:val="28"/>
          <w:highlight w:val="none"/>
        </w:rPr>
      </w:r>
      <w:r/>
    </w:p>
    <w:p>
      <w:pPr>
        <w:pStyle w:val="886"/>
        <w:numPr>
          <w:ilvl w:val="0"/>
          <w:numId w:val="18"/>
        </w:numPr>
        <w:ind w:firstLine="567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Оценка нелинейности фазочастотной характеристики тракта до и после компенсации проведена формально, нет конкретных значений отклонения этой характеристики от линейной, лишь некоторая верхняя оценка.</w:t>
      </w:r>
      <w:r>
        <w:rPr>
          <w:bCs/>
          <w:sz w:val="28"/>
          <w:szCs w:val="28"/>
          <w:highlight w:val="none"/>
        </w:rPr>
      </w:r>
      <w:r/>
    </w:p>
    <w:p>
      <w:pPr>
        <w:pStyle w:val="886"/>
        <w:ind w:left="567" w:firstLine="0"/>
        <w:jc w:val="both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  <w:r/>
    </w:p>
    <w:p>
      <w:pPr>
        <w:pStyle w:val="868"/>
        <w:ind w:firstLine="576"/>
        <w:jc w:val="both"/>
        <w:spacing w:after="0" w:line="240" w:lineRule="auto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Заключение по работе</w:t>
      </w:r>
      <w:r>
        <w:rPr>
          <w:rFonts w:ascii="Times New Roman" w:hAnsi="Times New Roman"/>
          <w:b/>
          <w:iCs/>
          <w:sz w:val="28"/>
          <w:szCs w:val="28"/>
        </w:rPr>
      </w:r>
      <w:r/>
    </w:p>
    <w:p>
      <w:pPr>
        <w:pStyle w:val="868"/>
        <w:ind w:firstLine="680"/>
        <w:jc w:val="both"/>
        <w:spacing w:after="0" w:line="240" w:lineRule="auto"/>
        <w:shd w:val="clear" w:color="auto" w:fill="ffffff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Диссертация </w:t>
      </w:r>
      <w:r>
        <w:rPr>
          <w:rFonts w:ascii="Times New Roman" w:hAnsi="Times New Roman"/>
          <w:color w:val="000000"/>
          <w:sz w:val="28"/>
          <w:szCs w:val="28"/>
          <w:lang w:bidi="hi-IN" w:eastAsia="zh-CN"/>
        </w:rPr>
        <w:t xml:space="preserve">Морозова Никиты Сергеевича «Цифровая коррекция фазовых и дисперсионных искажений в каналах связи»</w:t>
      </w:r>
      <w:r>
        <w:rPr>
          <w:rFonts w:ascii="Times New Roman" w:hAnsi="Times New Roman"/>
          <w:sz w:val="28"/>
          <w:szCs w:val="28"/>
        </w:rPr>
        <w:t xml:space="preserve"> представляет собой законченную научно-квалификационную </w:t>
      </w:r>
      <w:r>
        <w:rPr>
          <w:rFonts w:ascii="Times New Roman" w:hAnsi="Times New Roman"/>
          <w:sz w:val="28"/>
          <w:szCs w:val="28"/>
        </w:rPr>
        <w:t xml:space="preserve">работу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актуальной проблеме</w:t>
      </w:r>
      <w:r>
        <w:rPr>
          <w:rFonts w:ascii="Times New Roman" w:hAnsi="Times New Roman"/>
          <w:sz w:val="28"/>
          <w:szCs w:val="28"/>
        </w:rPr>
        <w:t xml:space="preserve">. Новые научные результаты, полученные диссертантом, имеют существенное значение для теории и практики цифровой обработки сигналов.</w:t>
      </w:r>
      <w:r/>
    </w:p>
    <w:p>
      <w:pPr>
        <w:pStyle w:val="868"/>
        <w:ind w:firstLine="567"/>
        <w:jc w:val="both"/>
        <w:spacing w:after="0" w:line="240" w:lineRule="auto"/>
        <w:rPr>
          <w:rFonts w:ascii="Times New Roman" w:hAnsi="Times New Roman"/>
          <w:sz w:val="28"/>
          <w:szCs w:val="28"/>
          <w:u w:val="none"/>
        </w:rPr>
      </w:pPr>
      <w:r>
        <w:rPr>
          <w:rFonts w:ascii="Times New Roman" w:hAnsi="Times New Roman"/>
          <w:sz w:val="28"/>
          <w:szCs w:val="28"/>
        </w:rPr>
        <w:t xml:space="preserve">Автореферат достаточно полно отражает содержание диссертации. Диссертация соответствует специальности </w:t>
      </w:r>
      <w:r>
        <w:rPr>
          <w:rFonts w:ascii="Times New Roman" w:hAnsi="Times New Roman"/>
          <w:sz w:val="28"/>
          <w:szCs w:val="28"/>
        </w:rPr>
        <w:t xml:space="preserve">2.2.13 — Радиотехника, в том </w:t>
      </w:r>
      <w:r>
        <w:rPr>
          <w:rFonts w:ascii="Times New Roman" w:hAnsi="Times New Roman"/>
          <w:sz w:val="28"/>
          <w:szCs w:val="28"/>
          <w:u w:val="none"/>
        </w:rPr>
        <w:t xml:space="preserve">числе системы и устройства телевидения</w:t>
      </w:r>
      <w:r>
        <w:rPr>
          <w:rFonts w:ascii="Times New Roman" w:hAnsi="Times New Roman"/>
          <w:sz w:val="28"/>
          <w:szCs w:val="28"/>
          <w:u w:val="none"/>
        </w:rPr>
        <w:t xml:space="preserve">. </w:t>
      </w:r>
      <w:r>
        <w:rPr>
          <w:rFonts w:ascii="Times New Roman" w:hAnsi="Times New Roman"/>
          <w:sz w:val="28"/>
          <w:szCs w:val="28"/>
          <w:u w:val="none"/>
        </w:rPr>
        <w:t xml:space="preserve">В работе содержится решение задачи синтеза цифровых фазовых корректоров для широкополосного и узкополосного сигнальных трактов, а также для компенсатора частотной дисперсии в высокоскоростных каналах связи.</w:t>
      </w:r>
      <w:r>
        <w:rPr>
          <w:u w:val="none"/>
        </w:rPr>
      </w:r>
      <w:r/>
    </w:p>
    <w:p>
      <w:pPr>
        <w:ind w:firstLine="567"/>
        <w:jc w:val="both"/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none"/>
        </w:rPr>
      </w:r>
      <w:r>
        <w:rPr>
          <w:rFonts w:ascii="Times New Roman" w:hAnsi="Times New Roman"/>
          <w:sz w:val="28"/>
        </w:rPr>
        <w:t xml:space="preserve">Работа о</w:t>
      </w:r>
      <w:r>
        <w:rPr>
          <w:rFonts w:ascii="Times New Roman" w:hAnsi="Times New Roman"/>
          <w:sz w:val="28"/>
        </w:rPr>
        <w:t xml:space="preserve">твечает требованиям Положения о порядке присуждения ученых степеней, утвержденного постановлением Правительства РФ от 24.09.2013 №842</w:t>
      </w:r>
      <w:r>
        <w:rPr>
          <w:rFonts w:ascii="Times New Roman" w:hAnsi="Times New Roman"/>
          <w:sz w:val="28"/>
          <w:szCs w:val="28"/>
        </w:rPr>
        <w:t xml:space="preserve">,</w:t>
      </w:r>
      <w:r>
        <w:rPr>
          <w:rFonts w:ascii="Times New Roman" w:hAnsi="Times New Roman"/>
          <w:sz w:val="28"/>
          <w:szCs w:val="28"/>
        </w:rPr>
        <w:t xml:space="preserve"> а</w:t>
      </w:r>
      <w:r>
        <w:rPr>
          <w:rFonts w:ascii="Times New Roman" w:hAnsi="Times New Roman"/>
          <w:sz w:val="28"/>
          <w:szCs w:val="28"/>
        </w:rPr>
        <w:t xml:space="preserve"> ее автор </w:t>
      </w:r>
      <w:r>
        <w:rPr>
          <w:rFonts w:ascii="Times New Roman" w:hAnsi="Times New Roman"/>
          <w:sz w:val="28"/>
          <w:szCs w:val="28"/>
        </w:rPr>
        <w:t xml:space="preserve">Морозов Никита Сергеевич достоин </w:t>
      </w:r>
      <w:r>
        <w:rPr>
          <w:rFonts w:ascii="Times New Roman" w:hAnsi="Times New Roman"/>
          <w:sz w:val="28"/>
          <w:szCs w:val="28"/>
        </w:rPr>
        <w:t xml:space="preserve">присуждени</w:t>
      </w:r>
      <w:r>
        <w:rPr>
          <w:rFonts w:ascii="Times New Roman" w:hAnsi="Times New Roman"/>
          <w:sz w:val="28"/>
          <w:szCs w:val="28"/>
        </w:rPr>
        <w:t xml:space="preserve">я ему ученой степени кандидата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технически</w:t>
      </w:r>
      <w:r>
        <w:rPr>
          <w:rFonts w:ascii="Times New Roman" w:hAnsi="Times New Roman"/>
          <w:sz w:val="28"/>
          <w:szCs w:val="28"/>
        </w:rPr>
        <w:t xml:space="preserve">х наук по специальности 2.2.13 — Радиотехника, в том числе системы и устройства телевидения.</w:t>
      </w:r>
      <w:r/>
    </w:p>
    <w:p>
      <w:pPr>
        <w:ind w:firstLine="567"/>
        <w:jc w:val="both"/>
        <w:spacing w:after="0" w:line="240" w:lineRule="auto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pStyle w:val="868"/>
        <w:ind w:firstLine="567"/>
        <w:jc w:val="both"/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Отзыв на диссертацию и автореферат обсужден н</w:t>
      </w:r>
      <w:r>
        <w:rPr>
          <w:rFonts w:ascii="Times New Roman" w:hAnsi="Times New Roman"/>
          <w:sz w:val="28"/>
          <w:szCs w:val="28"/>
        </w:rPr>
        <w:t xml:space="preserve">а заседании </w:t>
      </w:r>
      <w:r>
        <w:rPr>
          <w:rFonts w:ascii="Times New Roman" w:hAnsi="Times New Roman"/>
          <w:sz w:val="28"/>
          <w:szCs w:val="28"/>
          <w:highlight w:val="yellow"/>
        </w:rPr>
        <w:t xml:space="preserve">НТС</w:t>
      </w:r>
      <w:r>
        <w:rPr>
          <w:rFonts w:ascii="Times New Roman" w:hAnsi="Times New Roman"/>
          <w:sz w:val="28"/>
          <w:szCs w:val="28"/>
          <w:highlight w:val="yellow"/>
        </w:rPr>
        <w:t xml:space="preserve"> отделения радиотехнических и измерительных систем 95-30-33 от _________ 2022</w:t>
      </w:r>
      <w:r>
        <w:rPr>
          <w:rFonts w:ascii="Times New Roman" w:hAnsi="Times New Roman"/>
          <w:sz w:val="28"/>
          <w:szCs w:val="28"/>
          <w:highlight w:val="yellow"/>
        </w:rPr>
        <w:t xml:space="preserve"> г., протокол № </w:t>
      </w:r>
      <w:r>
        <w:rPr>
          <w:rFonts w:ascii="Times New Roman" w:hAnsi="Times New Roman"/>
          <w:sz w:val="28"/>
          <w:szCs w:val="28"/>
          <w:highlight w:val="yellow"/>
        </w:rPr>
        <w:t xml:space="preserve">__.</w:t>
      </w:r>
      <w:r>
        <w:rPr>
          <w:rFonts w:ascii="Times New Roman" w:hAnsi="Times New Roman"/>
          <w:sz w:val="28"/>
          <w:szCs w:val="28"/>
        </w:rPr>
      </w:r>
      <w:r/>
    </w:p>
    <w:p>
      <w:pPr>
        <w:ind w:firstLine="567"/>
        <w:jc w:val="both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/>
    </w:p>
    <w:tbl>
      <w:tblPr>
        <w:tblW w:w="0" w:type="auto"/>
        <w:tblInd w:w="0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77"/>
        <w:gridCol w:w="5954"/>
      </w:tblGrid>
      <w:tr>
        <w:trPr/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077" w:type="dxa"/>
            <w:vAlign w:val="top"/>
            <w:textDirection w:val="lrTb"/>
            <w:noWrap w:val="false"/>
          </w:tcPr>
          <w:p>
            <w:pPr>
              <w:pStyle w:val="86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Отзыв составил</w:t>
              <w:br/>
              <w:t xml:space="preserve">начальник отделения</w:t>
            </w:r>
            <w:r/>
            <w:r>
              <w:rPr>
                <w:rFonts w:ascii="Times New Roman" w:hAnsi="Times New Roman"/>
                <w:sz w:val="28"/>
                <w:szCs w:val="28"/>
              </w:rPr>
              <w:br/>
            </w:r>
            <w:r>
              <w:rPr>
                <w:rFonts w:ascii="Times New Roman" w:hAnsi="Times New Roman"/>
                <w:sz w:val="28"/>
                <w:szCs w:val="28"/>
              </w:rPr>
              <w:t xml:space="preserve">д.т.н., профессор,</w:t>
              <w:br/>
            </w:r>
            <w:r>
              <w:rPr>
                <w:rFonts w:ascii="Times New Roman" w:hAnsi="Times New Roman"/>
                <w:sz w:val="28"/>
                <w:szCs w:val="28"/>
              </w:rPr>
              <w:t xml:space="preserve">заместитель главного конструктора</w:t>
              <w:br/>
            </w:r>
            <w:r>
              <w:rPr>
                <w:rFonts w:ascii="Times New Roman" w:hAnsi="Times New Roman"/>
                <w:bCs/>
                <w:color w:val="222222"/>
                <w:sz w:val="28"/>
              </w:rPr>
              <w:t xml:space="preserve">филиала РФЯЦ-ВНИИЭФ</w:t>
            </w:r>
            <w:r>
              <w:rPr>
                <w:rFonts w:ascii="Times New Roman" w:hAnsi="Times New Roman"/>
                <w:bCs/>
                <w:color w:val="222222"/>
                <w:sz w:val="28"/>
              </w:rPr>
            </w:r>
            <w:r/>
          </w:p>
          <w:p>
            <w:pPr>
              <w:pStyle w:val="868"/>
              <w:jc w:val="center"/>
              <w:spacing w:after="0" w:line="240" w:lineRule="auto"/>
              <w:widowControl w:val="off"/>
              <w:rPr>
                <w:rFonts w:ascii="Times New Roman" w:hAnsi="Times New Roman"/>
                <w:bCs/>
                <w:color w:val="222222"/>
                <w:sz w:val="28"/>
              </w:rPr>
            </w:pPr>
            <w:r>
              <w:rPr>
                <w:rFonts w:ascii="Times New Roman" w:hAnsi="Times New Roman"/>
                <w:bCs/>
                <w:color w:val="222222"/>
                <w:sz w:val="28"/>
              </w:rPr>
              <w:t xml:space="preserve">«НИИИС</w:t>
              <w:tab/>
              <w:t xml:space="preserve">им. Ю.Е.Седакова»</w:t>
            </w:r>
            <w:r/>
          </w:p>
          <w:p>
            <w:pPr>
              <w:pStyle w:val="868"/>
              <w:jc w:val="right"/>
              <w:spacing w:after="0" w:line="240" w:lineRule="auto"/>
              <w:widowControl w:val="off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5954" w:type="dxa"/>
            <w:vAlign w:val="top"/>
            <w:textDirection w:val="lrTb"/>
            <w:noWrap w:val="false"/>
          </w:tcPr>
          <w:p>
            <w:pPr>
              <w:pStyle w:val="86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68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68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68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  <w:r/>
          </w:p>
          <w:p>
            <w:pPr>
              <w:pStyle w:val="868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__________Кашин Александр Васильевич</w:t>
            </w:r>
            <w:r/>
          </w:p>
          <w:p>
            <w:pPr>
              <w:pStyle w:val="86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подпись,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дата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</w:t>
            </w:r>
            <w:r/>
          </w:p>
        </w:tc>
      </w:tr>
    </w:tbl>
    <w:p>
      <w:pPr>
        <w:pStyle w:val="868"/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Почтовый адрес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филиала РФЯЦ ВНИИЭФ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«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Научно-исследовательский  институт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измерительных систем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им.Ю.Е.Седакова»</w:t>
      </w:r>
      <w:r>
        <w:rPr>
          <w:sz w:val="28"/>
          <w:szCs w:val="28"/>
        </w:rPr>
        <w:t xml:space="preserve">: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603951, г.Нижний Новгород ,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  <w:t xml:space="preserve">Бокс-486 </w:t>
      </w:r>
      <w:r>
        <w:rPr>
          <w:rFonts w:ascii="Times New Roman" w:hAnsi="Times New Roman" w:eastAsia="Times New Roman"/>
          <w:color w:val="000000"/>
          <w:sz w:val="28"/>
          <w:szCs w:val="23"/>
          <w:lang w:eastAsia="ru-RU"/>
        </w:rPr>
      </w:r>
      <w:r/>
    </w:p>
    <w:p>
      <w:pPr>
        <w:pStyle w:val="868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Контактный телефон: +7 </w:t>
      </w:r>
      <w:r/>
    </w:p>
    <w:p>
      <w:pPr>
        <w:pStyle w:val="868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Адрес электронной почты: </w:t>
      </w:r>
      <w:r/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1</w:t>
    </w:r>
    <w:r>
      <w:fldChar w:fldCharType="end"/>
    </w:r>
    <w:r/>
  </w:p>
  <w:p>
    <w:pPr>
      <w:pStyle w:val="88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pStyle w:val="868"/>
        <w:ind w:left="128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8"/>
        <w:ind w:left="200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8"/>
        <w:ind w:left="2727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8"/>
        <w:ind w:left="344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8"/>
        <w:ind w:left="416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8"/>
        <w:ind w:left="4887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8"/>
        <w:ind w:left="560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8"/>
        <w:ind w:left="632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8"/>
        <w:ind w:left="704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8"/>
        <w:ind w:left="936" w:hanging="368"/>
        <w:tabs>
          <w:tab w:val="num" w:pos="-140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8"/>
        <w:ind w:left="158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8"/>
        <w:ind w:left="2302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8"/>
        <w:ind w:left="302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8"/>
        <w:ind w:left="374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8"/>
        <w:ind w:left="4462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8"/>
        <w:ind w:left="518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8"/>
        <w:ind w:left="590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8"/>
        <w:ind w:left="6622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8"/>
        <w:ind w:left="129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8"/>
        <w:ind w:left="201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8"/>
        <w:ind w:left="2736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8"/>
        <w:ind w:left="345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8"/>
        <w:ind w:left="417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8"/>
        <w:ind w:left="4896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8"/>
        <w:ind w:left="561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8"/>
        <w:ind w:left="633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8"/>
        <w:ind w:left="7056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8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86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8"/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68"/>
        <w:ind w:left="1296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68"/>
        <w:ind w:left="2016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8"/>
        <w:ind w:left="2736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8"/>
        <w:ind w:left="3456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8"/>
        <w:ind w:left="4176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8"/>
        <w:ind w:left="4896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8"/>
        <w:ind w:left="5616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8"/>
        <w:ind w:left="6336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8"/>
        <w:ind w:left="7056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8"/>
        <w:ind w:left="794" w:hanging="368"/>
        <w:tabs>
          <w:tab w:val="num" w:pos="-282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8"/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868"/>
        <w:ind w:left="360" w:hanging="360"/>
        <w:tabs>
          <w:tab w:val="num" w:pos="360" w:leader="none"/>
        </w:tabs>
      </w:pPr>
      <w:rPr>
        <w:rFonts w:ascii="Times New Roman" w:hAnsi="Times New Roman" w:eastAsia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8"/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8"/>
        <w:ind w:left="936" w:hanging="360"/>
      </w:pPr>
      <w:rPr>
        <w:sz w:val="28"/>
        <w:szCs w:val="28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8"/>
        <w:ind w:left="165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8"/>
        <w:ind w:left="2376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8"/>
        <w:ind w:left="309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8"/>
        <w:ind w:left="381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8"/>
        <w:ind w:left="4536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8"/>
        <w:ind w:left="525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8"/>
        <w:ind w:left="597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8"/>
        <w:ind w:left="6696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68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68"/>
        <w:ind w:left="144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8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8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8"/>
        <w:ind w:left="360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8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8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8"/>
        <w:ind w:left="576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8"/>
        <w:ind w:left="6480" w:hanging="36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868"/>
        <w:ind w:left="144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868"/>
        <w:ind w:left="2160" w:hanging="360"/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868"/>
        <w:ind w:left="288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868"/>
        <w:ind w:left="360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868"/>
        <w:ind w:left="4320" w:hanging="360"/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868"/>
        <w:ind w:left="504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868"/>
        <w:ind w:left="576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868"/>
        <w:ind w:left="6480" w:hanging="360"/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868"/>
        <w:ind w:left="7200" w:hanging="36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8"/>
        <w:ind w:left="1977" w:hanging="1335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8"/>
        <w:ind w:left="17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8"/>
        <w:ind w:left="2442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8"/>
        <w:ind w:left="31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8"/>
        <w:ind w:left="38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8"/>
        <w:ind w:left="4602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8"/>
        <w:ind w:left="53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8"/>
        <w:ind w:left="60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8"/>
        <w:ind w:left="6762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8"/>
        <w:ind w:left="720" w:hanging="360"/>
      </w:pPr>
    </w:lvl>
    <w:lvl w:ilvl="1">
      <w:start w:val="1"/>
      <w:numFmt w:val="decimal"/>
      <w:isLgl w:val="false"/>
      <w:suff w:val="tab"/>
      <w:lvlText w:val="%1.%2"/>
      <w:lvlJc w:val="left"/>
      <w:pPr>
        <w:pStyle w:val="868"/>
        <w:ind w:left="928" w:hanging="360"/>
      </w:pPr>
      <w:rPr>
        <w:i w:val="0"/>
        <w:iCs w:val="0"/>
      </w:rPr>
    </w:lvl>
    <w:lvl w:ilvl="2">
      <w:start w:val="1"/>
      <w:numFmt w:val="decimal"/>
      <w:isLgl w:val="false"/>
      <w:suff w:val="tab"/>
      <w:lvlText w:val="%1.%2.%3"/>
      <w:lvlJc w:val="left"/>
      <w:pPr>
        <w:pStyle w:val="868"/>
        <w:ind w:left="108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868"/>
        <w:ind w:left="1080" w:hanging="720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868"/>
        <w:ind w:left="1440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868"/>
        <w:ind w:left="1440" w:hanging="1080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868"/>
        <w:ind w:left="1800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868"/>
        <w:ind w:left="180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868"/>
        <w:ind w:left="1800" w:hanging="144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868"/>
        <w:ind w:left="794" w:hanging="368"/>
        <w:tabs>
          <w:tab w:val="num" w:pos="-282" w:leader="none"/>
        </w:tabs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pStyle w:val="868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868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868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868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868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868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868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868"/>
        <w:ind w:left="6480" w:hanging="180"/>
        <w:tabs>
          <w:tab w:val="num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center"/>
      <w:pPr>
        <w:pStyle w:val="868"/>
        <w:ind w:left="107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868"/>
        <w:ind w:left="17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868"/>
        <w:ind w:left="251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868"/>
        <w:ind w:left="32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868"/>
        <w:ind w:left="39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868"/>
        <w:ind w:left="467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868"/>
        <w:ind w:left="53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868"/>
        <w:ind w:left="61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868"/>
        <w:ind w:left="683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"/>
  </w:num>
  <w:num w:numId="6">
    <w:abstractNumId w:val="0"/>
  </w:num>
  <w:num w:numId="7">
    <w:abstractNumId w:val="13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 w:numId="12">
    <w:abstractNumId w:val="12"/>
  </w:num>
  <w:num w:numId="13">
    <w:abstractNumId w:val="5"/>
  </w:num>
  <w:num w:numId="14">
    <w:abstractNumId w:val="7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Arial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0">
    <w:name w:val="Heading 1"/>
    <w:basedOn w:val="868"/>
    <w:next w:val="868"/>
    <w:link w:val="69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91">
    <w:name w:val="Heading 1 Char"/>
    <w:link w:val="690"/>
    <w:uiPriority w:val="9"/>
    <w:rPr>
      <w:rFonts w:ascii="Arial" w:hAnsi="Arial" w:cs="Arial" w:eastAsia="Arial"/>
      <w:sz w:val="40"/>
      <w:szCs w:val="40"/>
    </w:rPr>
  </w:style>
  <w:style w:type="paragraph" w:styleId="692">
    <w:name w:val="Heading 2"/>
    <w:basedOn w:val="868"/>
    <w:next w:val="868"/>
    <w:link w:val="69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93">
    <w:name w:val="Heading 2 Char"/>
    <w:link w:val="692"/>
    <w:uiPriority w:val="9"/>
    <w:rPr>
      <w:rFonts w:ascii="Arial" w:hAnsi="Arial" w:cs="Arial" w:eastAsia="Arial"/>
      <w:sz w:val="34"/>
    </w:rPr>
  </w:style>
  <w:style w:type="paragraph" w:styleId="694">
    <w:name w:val="Heading 3"/>
    <w:basedOn w:val="868"/>
    <w:next w:val="868"/>
    <w:link w:val="69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5">
    <w:name w:val="Heading 3 Char"/>
    <w:link w:val="694"/>
    <w:uiPriority w:val="9"/>
    <w:rPr>
      <w:rFonts w:ascii="Arial" w:hAnsi="Arial" w:cs="Arial" w:eastAsia="Arial"/>
      <w:sz w:val="30"/>
      <w:szCs w:val="30"/>
    </w:rPr>
  </w:style>
  <w:style w:type="paragraph" w:styleId="696">
    <w:name w:val="Heading 4"/>
    <w:basedOn w:val="868"/>
    <w:next w:val="868"/>
    <w:link w:val="6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7">
    <w:name w:val="Heading 4 Char"/>
    <w:link w:val="696"/>
    <w:uiPriority w:val="9"/>
    <w:rPr>
      <w:rFonts w:ascii="Arial" w:hAnsi="Arial" w:cs="Arial" w:eastAsia="Arial"/>
      <w:b/>
      <w:bCs/>
      <w:sz w:val="26"/>
      <w:szCs w:val="26"/>
    </w:rPr>
  </w:style>
  <w:style w:type="paragraph" w:styleId="698">
    <w:name w:val="Heading 5"/>
    <w:basedOn w:val="868"/>
    <w:next w:val="868"/>
    <w:link w:val="69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9">
    <w:name w:val="Heading 5 Char"/>
    <w:link w:val="698"/>
    <w:uiPriority w:val="9"/>
    <w:rPr>
      <w:rFonts w:ascii="Arial" w:hAnsi="Arial" w:cs="Arial" w:eastAsia="Arial"/>
      <w:b/>
      <w:bCs/>
      <w:sz w:val="24"/>
      <w:szCs w:val="24"/>
    </w:rPr>
  </w:style>
  <w:style w:type="paragraph" w:styleId="700">
    <w:name w:val="Heading 6"/>
    <w:basedOn w:val="868"/>
    <w:next w:val="868"/>
    <w:link w:val="7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01">
    <w:name w:val="Heading 6 Char"/>
    <w:link w:val="700"/>
    <w:uiPriority w:val="9"/>
    <w:rPr>
      <w:rFonts w:ascii="Arial" w:hAnsi="Arial" w:cs="Arial" w:eastAsia="Arial"/>
      <w:b/>
      <w:bCs/>
      <w:sz w:val="22"/>
      <w:szCs w:val="22"/>
    </w:rPr>
  </w:style>
  <w:style w:type="paragraph" w:styleId="702">
    <w:name w:val="Heading 7"/>
    <w:basedOn w:val="868"/>
    <w:next w:val="868"/>
    <w:link w:val="7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03">
    <w:name w:val="Heading 7 Char"/>
    <w:link w:val="7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4">
    <w:name w:val="Heading 8"/>
    <w:basedOn w:val="868"/>
    <w:next w:val="868"/>
    <w:link w:val="7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5">
    <w:name w:val="Heading 8 Char"/>
    <w:link w:val="704"/>
    <w:uiPriority w:val="9"/>
    <w:rPr>
      <w:rFonts w:ascii="Arial" w:hAnsi="Arial" w:cs="Arial" w:eastAsia="Arial"/>
      <w:i/>
      <w:iCs/>
      <w:sz w:val="22"/>
      <w:szCs w:val="22"/>
    </w:rPr>
  </w:style>
  <w:style w:type="paragraph" w:styleId="706">
    <w:name w:val="Heading 9"/>
    <w:basedOn w:val="868"/>
    <w:next w:val="868"/>
    <w:link w:val="70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7">
    <w:name w:val="Heading 9 Char"/>
    <w:link w:val="706"/>
    <w:uiPriority w:val="9"/>
    <w:rPr>
      <w:rFonts w:ascii="Arial" w:hAnsi="Arial" w:cs="Arial" w:eastAsia="Arial"/>
      <w:i/>
      <w:iCs/>
      <w:sz w:val="21"/>
      <w:szCs w:val="21"/>
    </w:rPr>
  </w:style>
  <w:style w:type="paragraph" w:styleId="708">
    <w:name w:val="List Paragraph"/>
    <w:basedOn w:val="868"/>
    <w:uiPriority w:val="34"/>
    <w:qFormat/>
    <w:pPr>
      <w:contextualSpacing/>
      <w:ind w:left="720"/>
    </w:pPr>
  </w:style>
  <w:style w:type="paragraph" w:styleId="709">
    <w:name w:val="No Spacing"/>
    <w:uiPriority w:val="1"/>
    <w:qFormat/>
    <w:pPr>
      <w:spacing w:before="0" w:after="0" w:line="240" w:lineRule="auto"/>
    </w:pPr>
  </w:style>
  <w:style w:type="paragraph" w:styleId="710">
    <w:name w:val="Title"/>
    <w:basedOn w:val="868"/>
    <w:next w:val="868"/>
    <w:link w:val="71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11">
    <w:name w:val="Title Char"/>
    <w:link w:val="710"/>
    <w:uiPriority w:val="10"/>
    <w:rPr>
      <w:sz w:val="48"/>
      <w:szCs w:val="48"/>
    </w:rPr>
  </w:style>
  <w:style w:type="paragraph" w:styleId="712">
    <w:name w:val="Subtitle"/>
    <w:basedOn w:val="868"/>
    <w:next w:val="868"/>
    <w:link w:val="713"/>
    <w:uiPriority w:val="11"/>
    <w:qFormat/>
    <w:pPr>
      <w:spacing w:before="200" w:after="200"/>
    </w:pPr>
    <w:rPr>
      <w:sz w:val="24"/>
      <w:szCs w:val="24"/>
    </w:rPr>
  </w:style>
  <w:style w:type="character" w:styleId="713">
    <w:name w:val="Subtitle Char"/>
    <w:link w:val="712"/>
    <w:uiPriority w:val="11"/>
    <w:rPr>
      <w:sz w:val="24"/>
      <w:szCs w:val="24"/>
    </w:rPr>
  </w:style>
  <w:style w:type="paragraph" w:styleId="714">
    <w:name w:val="Quote"/>
    <w:basedOn w:val="868"/>
    <w:next w:val="868"/>
    <w:link w:val="715"/>
    <w:uiPriority w:val="29"/>
    <w:qFormat/>
    <w:pPr>
      <w:ind w:left="720" w:right="720"/>
    </w:pPr>
    <w:rPr>
      <w:i/>
    </w:rPr>
  </w:style>
  <w:style w:type="character" w:styleId="715">
    <w:name w:val="Quote Char"/>
    <w:link w:val="714"/>
    <w:uiPriority w:val="29"/>
    <w:rPr>
      <w:i/>
    </w:rPr>
  </w:style>
  <w:style w:type="paragraph" w:styleId="716">
    <w:name w:val="Intense Quote"/>
    <w:basedOn w:val="868"/>
    <w:next w:val="868"/>
    <w:link w:val="7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7">
    <w:name w:val="Intense Quote Char"/>
    <w:link w:val="716"/>
    <w:uiPriority w:val="30"/>
    <w:rPr>
      <w:i/>
    </w:rPr>
  </w:style>
  <w:style w:type="paragraph" w:styleId="718">
    <w:name w:val="Header"/>
    <w:basedOn w:val="868"/>
    <w:link w:val="7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9">
    <w:name w:val="Header Char"/>
    <w:link w:val="718"/>
    <w:uiPriority w:val="99"/>
  </w:style>
  <w:style w:type="paragraph" w:styleId="720">
    <w:name w:val="Footer"/>
    <w:basedOn w:val="868"/>
    <w:link w:val="7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1">
    <w:name w:val="Footer Char"/>
    <w:link w:val="720"/>
    <w:uiPriority w:val="99"/>
  </w:style>
  <w:style w:type="paragraph" w:styleId="722">
    <w:name w:val="Caption"/>
    <w:basedOn w:val="868"/>
    <w:next w:val="8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3">
    <w:name w:val="Caption Char"/>
    <w:basedOn w:val="722"/>
    <w:link w:val="720"/>
    <w:uiPriority w:val="99"/>
  </w:style>
  <w:style w:type="table" w:styleId="724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5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6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7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8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9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1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3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4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5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6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7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8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9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6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6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6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3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8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9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0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1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2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3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4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2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2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2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2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2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2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3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4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5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6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7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8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9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0">
    <w:name w:val="Hyperlink"/>
    <w:uiPriority w:val="99"/>
    <w:unhideWhenUsed/>
    <w:rPr>
      <w:color w:val="0000FF" w:themeColor="hyperlink"/>
      <w:u w:val="single"/>
    </w:rPr>
  </w:style>
  <w:style w:type="paragraph" w:styleId="851">
    <w:name w:val="footnote text"/>
    <w:basedOn w:val="868"/>
    <w:link w:val="852"/>
    <w:uiPriority w:val="99"/>
    <w:semiHidden/>
    <w:unhideWhenUsed/>
    <w:pPr>
      <w:spacing w:after="40" w:line="240" w:lineRule="auto"/>
    </w:pPr>
    <w:rPr>
      <w:sz w:val="18"/>
    </w:rPr>
  </w:style>
  <w:style w:type="character" w:styleId="852">
    <w:name w:val="Footnote Text Char"/>
    <w:link w:val="851"/>
    <w:uiPriority w:val="99"/>
    <w:rPr>
      <w:sz w:val="18"/>
    </w:rPr>
  </w:style>
  <w:style w:type="character" w:styleId="853">
    <w:name w:val="footnote reference"/>
    <w:uiPriority w:val="99"/>
    <w:unhideWhenUsed/>
    <w:rPr>
      <w:vertAlign w:val="superscript"/>
    </w:rPr>
  </w:style>
  <w:style w:type="paragraph" w:styleId="854">
    <w:name w:val="endnote text"/>
    <w:basedOn w:val="868"/>
    <w:link w:val="855"/>
    <w:uiPriority w:val="99"/>
    <w:semiHidden/>
    <w:unhideWhenUsed/>
    <w:pPr>
      <w:spacing w:after="0" w:line="240" w:lineRule="auto"/>
    </w:pPr>
    <w:rPr>
      <w:sz w:val="20"/>
    </w:rPr>
  </w:style>
  <w:style w:type="character" w:styleId="855">
    <w:name w:val="Endnote Text Char"/>
    <w:link w:val="854"/>
    <w:uiPriority w:val="99"/>
    <w:rPr>
      <w:sz w:val="20"/>
    </w:rPr>
  </w:style>
  <w:style w:type="character" w:styleId="856">
    <w:name w:val="endnote reference"/>
    <w:uiPriority w:val="99"/>
    <w:semiHidden/>
    <w:unhideWhenUsed/>
    <w:rPr>
      <w:vertAlign w:val="superscript"/>
    </w:rPr>
  </w:style>
  <w:style w:type="paragraph" w:styleId="857">
    <w:name w:val="toc 1"/>
    <w:basedOn w:val="868"/>
    <w:next w:val="868"/>
    <w:uiPriority w:val="39"/>
    <w:unhideWhenUsed/>
    <w:pPr>
      <w:ind w:left="0" w:right="0" w:firstLine="0"/>
      <w:spacing w:after="57"/>
    </w:pPr>
  </w:style>
  <w:style w:type="paragraph" w:styleId="858">
    <w:name w:val="toc 2"/>
    <w:basedOn w:val="868"/>
    <w:next w:val="868"/>
    <w:uiPriority w:val="39"/>
    <w:unhideWhenUsed/>
    <w:pPr>
      <w:ind w:left="283" w:right="0" w:firstLine="0"/>
      <w:spacing w:after="57"/>
    </w:pPr>
  </w:style>
  <w:style w:type="paragraph" w:styleId="859">
    <w:name w:val="toc 3"/>
    <w:basedOn w:val="868"/>
    <w:next w:val="868"/>
    <w:uiPriority w:val="39"/>
    <w:unhideWhenUsed/>
    <w:pPr>
      <w:ind w:left="567" w:right="0" w:firstLine="0"/>
      <w:spacing w:after="57"/>
    </w:pPr>
  </w:style>
  <w:style w:type="paragraph" w:styleId="860">
    <w:name w:val="toc 4"/>
    <w:basedOn w:val="868"/>
    <w:next w:val="868"/>
    <w:uiPriority w:val="39"/>
    <w:unhideWhenUsed/>
    <w:pPr>
      <w:ind w:left="850" w:right="0" w:firstLine="0"/>
      <w:spacing w:after="57"/>
    </w:pPr>
  </w:style>
  <w:style w:type="paragraph" w:styleId="861">
    <w:name w:val="toc 5"/>
    <w:basedOn w:val="868"/>
    <w:next w:val="868"/>
    <w:uiPriority w:val="39"/>
    <w:unhideWhenUsed/>
    <w:pPr>
      <w:ind w:left="1134" w:right="0" w:firstLine="0"/>
      <w:spacing w:after="57"/>
    </w:pPr>
  </w:style>
  <w:style w:type="paragraph" w:styleId="862">
    <w:name w:val="toc 6"/>
    <w:basedOn w:val="868"/>
    <w:next w:val="868"/>
    <w:uiPriority w:val="39"/>
    <w:unhideWhenUsed/>
    <w:pPr>
      <w:ind w:left="1417" w:right="0" w:firstLine="0"/>
      <w:spacing w:after="57"/>
    </w:pPr>
  </w:style>
  <w:style w:type="paragraph" w:styleId="863">
    <w:name w:val="toc 7"/>
    <w:basedOn w:val="868"/>
    <w:next w:val="868"/>
    <w:uiPriority w:val="39"/>
    <w:unhideWhenUsed/>
    <w:pPr>
      <w:ind w:left="1701" w:right="0" w:firstLine="0"/>
      <w:spacing w:after="57"/>
    </w:pPr>
  </w:style>
  <w:style w:type="paragraph" w:styleId="864">
    <w:name w:val="toc 8"/>
    <w:basedOn w:val="868"/>
    <w:next w:val="868"/>
    <w:uiPriority w:val="39"/>
    <w:unhideWhenUsed/>
    <w:pPr>
      <w:ind w:left="1984" w:right="0" w:firstLine="0"/>
      <w:spacing w:after="57"/>
    </w:pPr>
  </w:style>
  <w:style w:type="paragraph" w:styleId="865">
    <w:name w:val="toc 9"/>
    <w:basedOn w:val="868"/>
    <w:next w:val="868"/>
    <w:uiPriority w:val="39"/>
    <w:unhideWhenUsed/>
    <w:pPr>
      <w:ind w:left="2268" w:right="0" w:firstLine="0"/>
      <w:spacing w:after="57"/>
    </w:pPr>
  </w:style>
  <w:style w:type="paragraph" w:styleId="866">
    <w:name w:val="TOC Heading"/>
    <w:uiPriority w:val="39"/>
    <w:unhideWhenUsed/>
  </w:style>
  <w:style w:type="paragraph" w:styleId="867">
    <w:name w:val="table of figures"/>
    <w:basedOn w:val="868"/>
    <w:next w:val="868"/>
    <w:uiPriority w:val="99"/>
    <w:unhideWhenUsed/>
    <w:pPr>
      <w:spacing w:after="0" w:afterAutospacing="0"/>
    </w:pPr>
  </w:style>
  <w:style w:type="paragraph" w:styleId="868" w:default="1">
    <w:name w:val="Normal"/>
    <w:next w:val="868"/>
    <w:link w:val="868"/>
    <w:pPr>
      <w:spacing w:after="200" w:line="276" w:lineRule="auto"/>
    </w:pPr>
    <w:rPr>
      <w:sz w:val="22"/>
      <w:szCs w:val="22"/>
      <w:lang w:val="ru-RU" w:bidi="ar-SA" w:eastAsia="en-US"/>
    </w:rPr>
  </w:style>
  <w:style w:type="character" w:styleId="869">
    <w:name w:val="Основной шрифт абзаца"/>
    <w:next w:val="869"/>
    <w:link w:val="868"/>
    <w:semiHidden/>
  </w:style>
  <w:style w:type="table" w:styleId="870">
    <w:name w:val="Обычная таблица"/>
    <w:next w:val="870"/>
    <w:link w:val="868"/>
    <w:semiHidden/>
    <w:tblPr/>
  </w:style>
  <w:style w:type="numbering" w:styleId="871">
    <w:name w:val="Нет списка"/>
    <w:next w:val="871"/>
    <w:link w:val="868"/>
    <w:semiHidden/>
  </w:style>
  <w:style w:type="paragraph" w:styleId="872">
    <w:name w:val="Название"/>
    <w:basedOn w:val="868"/>
    <w:next w:val="872"/>
    <w:link w:val="873"/>
    <w:pPr>
      <w:jc w:val="center"/>
      <w:spacing w:after="0" w:line="240" w:lineRule="auto"/>
    </w:pPr>
    <w:rPr>
      <w:rFonts w:ascii="Times New Roman" w:hAnsi="Times New Roman" w:eastAsia="Times New Roman"/>
      <w:b/>
      <w:bCs/>
      <w:sz w:val="28"/>
      <w:szCs w:val="28"/>
      <w:lang w:eastAsia="ru-RU"/>
    </w:rPr>
  </w:style>
  <w:style w:type="character" w:styleId="873">
    <w:name w:val="Название Знак"/>
    <w:next w:val="873"/>
    <w:link w:val="872"/>
    <w:rPr>
      <w:rFonts w:ascii="Times New Roman" w:hAnsi="Times New Roman"/>
      <w:b/>
      <w:bCs/>
      <w:sz w:val="28"/>
      <w:szCs w:val="28"/>
      <w:lang w:eastAsia="ru-RU"/>
    </w:rPr>
  </w:style>
  <w:style w:type="paragraph" w:styleId="874">
    <w:name w:val="Абзац списка1"/>
    <w:basedOn w:val="868"/>
    <w:next w:val="874"/>
    <w:link w:val="868"/>
    <w:pPr>
      <w:ind w:left="720" w:firstLine="709"/>
      <w:jc w:val="both"/>
      <w:spacing w:after="0" w:line="100" w:lineRule="atLeast"/>
    </w:pPr>
    <w:rPr>
      <w:rFonts w:ascii="Times New Roman" w:hAnsi="Times New Roman"/>
      <w:color w:val="000000"/>
      <w:sz w:val="28"/>
      <w:szCs w:val="28"/>
    </w:rPr>
  </w:style>
  <w:style w:type="table" w:styleId="875">
    <w:name w:val="Сетка таблицы"/>
    <w:basedOn w:val="870"/>
    <w:next w:val="875"/>
    <w:link w:val="868"/>
    <w:rPr>
      <w:sz w:val="20"/>
      <w:szCs w:val="20"/>
    </w:rPr>
    <w:tblPr/>
  </w:style>
  <w:style w:type="character" w:styleId="876">
    <w:name w:val="Гиперссылка"/>
    <w:next w:val="876"/>
    <w:link w:val="868"/>
    <w:rPr>
      <w:color w:val="0000FF"/>
      <w:u w:val="single"/>
    </w:rPr>
  </w:style>
  <w:style w:type="paragraph" w:styleId="877">
    <w:name w:val="Абзац списка"/>
    <w:basedOn w:val="868"/>
    <w:next w:val="877"/>
    <w:link w:val="868"/>
    <w:pPr>
      <w:contextualSpacing/>
      <w:ind w:left="720"/>
    </w:pPr>
  </w:style>
  <w:style w:type="paragraph" w:styleId="878">
    <w:name w:val="msonormal_mailru_css_attribute_postfix"/>
    <w:basedOn w:val="868"/>
    <w:next w:val="878"/>
    <w:link w:val="86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character" w:styleId="879">
    <w:name w:val="w"/>
    <w:next w:val="879"/>
    <w:link w:val="868"/>
  </w:style>
  <w:style w:type="character" w:styleId="880">
    <w:name w:val="_xdb"/>
    <w:next w:val="880"/>
    <w:link w:val="868"/>
  </w:style>
  <w:style w:type="character" w:styleId="881">
    <w:name w:val="_xbe"/>
    <w:next w:val="881"/>
    <w:link w:val="868"/>
  </w:style>
  <w:style w:type="paragraph" w:styleId="882">
    <w:name w:val="Верхний колонтитул"/>
    <w:basedOn w:val="868"/>
    <w:next w:val="882"/>
    <w:link w:val="883"/>
    <w:semiHidden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83">
    <w:name w:val="Верхний колонтитул Знак"/>
    <w:next w:val="883"/>
    <w:link w:val="882"/>
    <w:semiHidden/>
  </w:style>
  <w:style w:type="paragraph" w:styleId="884">
    <w:name w:val="Нижний колонтитул"/>
    <w:basedOn w:val="868"/>
    <w:next w:val="884"/>
    <w:link w:val="885"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885">
    <w:name w:val="Нижний колонтитул Знак"/>
    <w:next w:val="885"/>
    <w:link w:val="884"/>
  </w:style>
  <w:style w:type="paragraph" w:styleId="886">
    <w:name w:val="Default"/>
    <w:next w:val="886"/>
    <w:link w:val="868"/>
    <w:rPr>
      <w:rFonts w:ascii="Times New Roman" w:hAnsi="Times New Roman"/>
      <w:color w:val="000000"/>
      <w:sz w:val="24"/>
      <w:szCs w:val="24"/>
      <w:lang w:val="ru-RU" w:bidi="ar-SA" w:eastAsia="ru-RU"/>
    </w:rPr>
  </w:style>
  <w:style w:type="paragraph" w:styleId="887">
    <w:name w:val="Текст выноски"/>
    <w:basedOn w:val="868"/>
    <w:next w:val="887"/>
    <w:link w:val="888"/>
    <w:semiHidden/>
    <w:pPr>
      <w:spacing w:after="0" w:line="240" w:lineRule="auto"/>
    </w:pPr>
    <w:rPr>
      <w:rFonts w:ascii="Tahoma" w:hAnsi="Tahoma"/>
      <w:sz w:val="16"/>
      <w:szCs w:val="16"/>
    </w:rPr>
  </w:style>
  <w:style w:type="character" w:styleId="888">
    <w:name w:val="Текст выноски Знак"/>
    <w:next w:val="888"/>
    <w:link w:val="887"/>
    <w:semiHidden/>
    <w:rPr>
      <w:rFonts w:ascii="Tahoma" w:hAnsi="Tahoma"/>
      <w:sz w:val="16"/>
      <w:szCs w:val="16"/>
      <w:lang w:eastAsia="en-US"/>
    </w:rPr>
  </w:style>
  <w:style w:type="character" w:styleId="889" w:default="1">
    <w:name w:val="Default Paragraph Font"/>
    <w:uiPriority w:val="1"/>
    <w:semiHidden/>
    <w:unhideWhenUsed/>
  </w:style>
  <w:style w:type="numbering" w:styleId="890" w:default="1">
    <w:name w:val="No List"/>
    <w:uiPriority w:val="99"/>
    <w:semiHidden/>
    <w:unhideWhenUsed/>
  </w:style>
  <w:style w:type="table" w:styleId="891" w:default="1">
    <w:name w:val="Normal Table"/>
    <w:uiPriority w:val="99"/>
    <w:semiHidden/>
    <w:unhideWhenUsed/>
    <w:tblPr/>
  </w:style>
  <w:style w:type="paragraph" w:styleId="892">
    <w:name w:val="Основной текст 3"/>
    <w:qFormat/>
    <w:pPr>
      <w:contextualSpacing w:val="0"/>
      <w:ind w:left="0" w:right="0" w:firstLine="0"/>
      <w:jc w:val="both"/>
      <w:keepLines w:val="0"/>
      <w:keepNext w:val="0"/>
      <w:pageBreakBefore w:val="0"/>
      <w:spacing w:before="0" w:beforeAutospacing="0" w:after="0" w:afterAutospacing="0" w:line="48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</w:style>
  <w:style w:type="paragraph" w:styleId="893">
    <w:name w:val="Основной текст с отступом 2"/>
    <w:qFormat/>
    <w:pPr>
      <w:contextualSpacing w:val="0"/>
      <w:ind w:left="0" w:right="0" w:firstLine="720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</w:style>
  <w:style w:type="paragraph" w:styleId="894">
    <w:name w:val="Основной текст с отступом 3"/>
    <w:qFormat/>
    <w:pPr>
      <w:contextualSpacing w:val="0"/>
      <w:ind w:left="0" w:right="0" w:firstLine="708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2022-05-19T15:00:05Z</dcterms:modified>
</cp:coreProperties>
</file>