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</w:t>
      </w:r>
      <w:r>
        <w:rPr>
          <w:b/>
          <w:sz w:val="28"/>
          <w:szCs w:val="28"/>
        </w:rPr>
        <w:t xml:space="preserve">ТЗЫВ</w:t>
      </w:r>
      <w:r>
        <w:rPr>
          <w:b/>
          <w:sz w:val="28"/>
          <w:szCs w:val="28"/>
        </w:rPr>
      </w:r>
      <w:r/>
    </w:p>
    <w:p>
      <w:pPr>
        <w:pStyle w:val="814"/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4"/>
        <w:jc w:val="both"/>
        <w:spacing w:line="360" w:lineRule="auto"/>
      </w:pP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автореферат </w:t>
      </w:r>
      <w:r>
        <w:rPr>
          <w:sz w:val="28"/>
          <w:szCs w:val="28"/>
        </w:rPr>
        <w:t xml:space="preserve">диссертационн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ы</w:t>
      </w:r>
      <w:r>
        <w:rPr>
          <w:sz w:val="28"/>
          <w:szCs w:val="28"/>
        </w:rPr>
        <w:t xml:space="preserve"> Морозова Никиты Сергеевича «Цифровая коррекция фазовых и дисперсионных искажений в каналах связи»</w:t>
      </w:r>
      <w:r>
        <w:rPr>
          <w:sz w:val="28"/>
          <w:szCs w:val="28"/>
        </w:rPr>
        <w:t xml:space="preserve">, представленн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на соискание ученой степени кандидата технических наук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2.2.13 — Радиотехника, в том числе системы и устройства телевидения.</w:t>
      </w:r>
      <w:r>
        <w:rPr>
          <w:sz w:val="28"/>
          <w:szCs w:val="28"/>
        </w:rPr>
      </w:r>
      <w:r/>
    </w:p>
    <w:p>
      <w:pPr>
        <w:pStyle w:val="814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highlight w:val="none"/>
        </w:rPr>
        <w:t xml:space="preserve">Разработка новых методик решения технических задач </w:t>
      </w:r>
      <w:r>
        <w:rPr>
          <w:sz w:val="28"/>
          <w:highlight w:val="none"/>
        </w:rPr>
        <w:t xml:space="preserve">— актуальная задача во многих сферах. В автореферате Морозова Н.С. показаны примеры решения задач проектирования цифровых фильтров (ЦФ) методами численного моделирования. Цифровая обработка сейчас является обязательной операцией при проведении измерений, т</w:t>
      </w:r>
      <w:r>
        <w:rPr>
          <w:sz w:val="28"/>
          <w:highlight w:val="none"/>
        </w:rPr>
        <w:t xml:space="preserve">ак как их результаты или самим прибором возвращаются в цифровом виде, или приводятся к таковому для дальнейшей компьютерной обработки. И чем более гибким и точным будет инструмент цифровой обработки, цифровой фильтр, тем корректнее будет результат анализа.</w:t>
      </w:r>
      <w:r>
        <w:rPr>
          <w:sz w:val="28"/>
          <w:highlight w:val="none"/>
        </w:rPr>
      </w:r>
      <w:r/>
    </w:p>
    <w:p>
      <w:pPr>
        <w:pStyle w:val="814"/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 работе Н.С.Морозова</w:t>
      </w:r>
      <w:r>
        <w:rPr>
          <w:sz w:val="28"/>
          <w:szCs w:val="28"/>
          <w:highlight w:val="none"/>
        </w:rPr>
        <w:t xml:space="preserve"> показано, что применением нового подхода к проектированию ЦФ можно сократить вычислительные затраты при практическом применении. То есть, вместо цепочки последовательной обработки и коррекции использовать цифровой фазовый фильтр.</w:t>
      </w:r>
      <w:r>
        <w:rPr>
          <w:sz w:val="28"/>
          <w:szCs w:val="28"/>
          <w:highlight w:val="none"/>
        </w:rPr>
        <w:t xml:space="preserve"> П</w:t>
      </w:r>
      <w:r>
        <w:rPr>
          <w:sz w:val="28"/>
          <w:szCs w:val="28"/>
          <w:highlight w:val="none"/>
        </w:rPr>
        <w:t xml:space="preserve">реимущества при практической реализации подобных ЦФ подтверждают </w:t>
      </w:r>
      <w:r>
        <w:rPr>
          <w:sz w:val="28"/>
          <w:szCs w:val="28"/>
          <w:highlight w:val="none"/>
        </w:rPr>
        <w:t xml:space="preserve">примеры решения типовых задач коррекции фазовых искажений в каналах связи с разными характеристиками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рактический </w:t>
      </w:r>
      <w:r>
        <w:rPr>
          <w:sz w:val="28"/>
          <w:szCs w:val="28"/>
        </w:rPr>
        <w:t xml:space="preserve">интерес </w:t>
      </w:r>
      <w:r>
        <w:rPr>
          <w:sz w:val="28"/>
          <w:szCs w:val="28"/>
        </w:rPr>
        <w:t xml:space="preserve">вызывает </w:t>
      </w:r>
      <w:r>
        <w:rPr>
          <w:sz w:val="28"/>
          <w:szCs w:val="28"/>
        </w:rPr>
        <w:t xml:space="preserve">реализаци</w:t>
      </w:r>
      <w:r>
        <w:rPr>
          <w:sz w:val="28"/>
          <w:szCs w:val="28"/>
        </w:rPr>
        <w:t xml:space="preserve">я</w:t>
      </w:r>
      <w:r>
        <w:rPr>
          <w:sz w:val="28"/>
          <w:szCs w:val="28"/>
        </w:rPr>
        <w:t xml:space="preserve"> компенсатора фазовых искажений низкочастотного тракта, как наиболее часто использующегося для последовательной передачи данных с датчиков измерительных систем.</w:t>
      </w:r>
      <w:r>
        <w:rPr>
          <w:sz w:val="28"/>
          <w:szCs w:val="28"/>
        </w:rPr>
      </w:r>
      <w:r/>
    </w:p>
    <w:p>
      <w:pPr>
        <w:pStyle w:val="814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 недостатк</w:t>
      </w:r>
      <w:r>
        <w:rPr>
          <w:bCs/>
          <w:sz w:val="28"/>
          <w:szCs w:val="28"/>
        </w:rPr>
        <w:t xml:space="preserve">ам</w:t>
      </w:r>
      <w:r>
        <w:rPr>
          <w:bCs/>
          <w:sz w:val="28"/>
          <w:szCs w:val="28"/>
        </w:rPr>
        <w:t xml:space="preserve"> работы можно отнести следующее:</w:t>
      </w:r>
      <w:r/>
    </w:p>
    <w:p>
      <w:pPr>
        <w:pStyle w:val="814"/>
        <w:ind w:firstLine="708"/>
        <w:jc w:val="both"/>
        <w:spacing w:line="360" w:lineRule="auto"/>
        <w:rPr>
          <w:bCs/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- </w:t>
      </w:r>
      <w:r>
        <w:rPr>
          <w:bCs/>
          <w:sz w:val="28"/>
          <w:szCs w:val="28"/>
          <w:highlight w:val="none"/>
        </w:rPr>
        <w:t xml:space="preserve">отсутствие примера применения метода численного моделирования цифрового корректора для реальной задачи коррекции;</w:t>
      </w:r>
      <w:r/>
    </w:p>
    <w:p>
      <w:pPr>
        <w:ind w:left="-1701" w:right="0" w:firstLine="0"/>
        <w:jc w:val="both"/>
        <w:spacing w:line="360" w:lineRule="auto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94172" cy="1045619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53147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7394172" cy="10456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82.2pt;height:823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4"/>
    <w:next w:val="814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4"/>
    <w:next w:val="814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4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next w:val="814"/>
    <w:link w:val="814"/>
    <w:rPr>
      <w:sz w:val="24"/>
      <w:szCs w:val="24"/>
      <w:lang w:val="ru-RU" w:bidi="ar-SA" w:eastAsia="ru-RU"/>
    </w:rPr>
  </w:style>
  <w:style w:type="character" w:styleId="815">
    <w:name w:val="Основной шрифт абзаца"/>
    <w:next w:val="815"/>
    <w:link w:val="814"/>
    <w:semiHidden/>
  </w:style>
  <w:style w:type="table" w:styleId="816">
    <w:name w:val="Обычная таблица"/>
    <w:next w:val="816"/>
    <w:link w:val="814"/>
    <w:semiHidden/>
    <w:tblPr/>
  </w:style>
  <w:style w:type="numbering" w:styleId="817">
    <w:name w:val="Нет списка"/>
    <w:next w:val="817"/>
    <w:link w:val="814"/>
    <w:semiHidden/>
  </w:style>
  <w:style w:type="character" w:styleId="818" w:default="1">
    <w:name w:val="Default Paragraph Font"/>
    <w:uiPriority w:val="1"/>
    <w:semiHidden/>
    <w:unhideWhenUsed/>
  </w:style>
  <w:style w:type="numbering" w:styleId="819" w:default="1">
    <w:name w:val="No List"/>
    <w:uiPriority w:val="99"/>
    <w:semiHidden/>
    <w:unhideWhenUsed/>
  </w:style>
  <w:style w:type="table" w:styleId="82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2022-06-15T08:19:17Z</dcterms:modified>
</cp:coreProperties>
</file>