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</w:t>
      </w:r>
      <w:r>
        <w:rPr>
          <w:b/>
          <w:sz w:val="28"/>
          <w:szCs w:val="28"/>
        </w:rPr>
        <w:t xml:space="preserve">ТЗЫВ</w:t>
      </w:r>
      <w:r>
        <w:rPr>
          <w:b/>
          <w:sz w:val="28"/>
          <w:szCs w:val="28"/>
        </w:rPr>
      </w:r>
      <w:r/>
    </w:p>
    <w:p>
      <w:pPr>
        <w:pStyle w:val="597"/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597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автореферат </w:t>
      </w:r>
      <w:r>
        <w:rPr>
          <w:sz w:val="28"/>
          <w:szCs w:val="28"/>
        </w:rPr>
        <w:t xml:space="preserve">диссертационн</w:t>
      </w:r>
      <w:r>
        <w:rPr>
          <w:sz w:val="28"/>
          <w:szCs w:val="28"/>
        </w:rPr>
        <w:t xml:space="preserve">ой</w:t>
      </w:r>
      <w:r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ы</w:t>
      </w:r>
      <w:r>
        <w:rPr>
          <w:sz w:val="28"/>
          <w:szCs w:val="28"/>
        </w:rPr>
        <w:t xml:space="preserve"> Морозова Никиты Сергеевича «Цифровая коррекция фазовых и дисперсионных искажений в каналах связи»</w:t>
      </w:r>
      <w:r>
        <w:rPr>
          <w:sz w:val="28"/>
          <w:szCs w:val="28"/>
        </w:rPr>
        <w:t xml:space="preserve">, представленн</w:t>
      </w:r>
      <w:r>
        <w:rPr>
          <w:sz w:val="28"/>
          <w:szCs w:val="28"/>
        </w:rPr>
        <w:t xml:space="preserve">ой</w:t>
      </w:r>
      <w:r>
        <w:rPr>
          <w:sz w:val="28"/>
          <w:szCs w:val="28"/>
        </w:rPr>
        <w:t xml:space="preserve"> на соискание ученой степени кандидата технических наук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специальности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2.2.13 — Радиотехника, в том числе системы и устройства телевидения.</w:t>
      </w:r>
      <w:r/>
    </w:p>
    <w:p>
      <w:pPr>
        <w:pStyle w:val="597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97"/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Актуальность з</w:t>
      </w:r>
      <w:r>
        <w:rPr>
          <w:sz w:val="28"/>
          <w:szCs w:val="28"/>
        </w:rPr>
        <w:t xml:space="preserve">адачи синтеза систем цифровой обработки сигналов </w:t>
      </w:r>
      <w:r>
        <w:rPr>
          <w:sz w:val="28"/>
          <w:szCs w:val="28"/>
        </w:rPr>
        <w:t xml:space="preserve">(ЦОС) </w:t>
      </w:r>
      <w:r>
        <w:rPr>
          <w:sz w:val="28"/>
          <w:szCs w:val="28"/>
        </w:rPr>
      </w:r>
      <w:r>
        <w:rPr>
          <w:sz w:val="28"/>
          <w:szCs w:val="28"/>
        </w:rPr>
        <w:t xml:space="preserve">не вызывает сомнений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К</w:t>
      </w:r>
      <w:r>
        <w:rPr>
          <w:sz w:val="28"/>
          <w:szCs w:val="28"/>
        </w:rPr>
        <w:t xml:space="preserve">омпенсация дисперсии задержки различных частотных составляющих сигнала при его прохождении через аналоговые </w:t>
      </w:r>
      <w:r>
        <w:rPr>
          <w:sz w:val="28"/>
          <w:szCs w:val="28"/>
        </w:rPr>
        <w:t xml:space="preserve">или цифровые системы и каналы связи является одной из задач реализации широкополосной линии передачи. В работе Н.С.Морозова показан способ решения с использованием цифровых фазовых фильтров, воздействующих только на фазовый спектр сигнала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Предложен новый </w:t>
      </w:r>
      <w:r>
        <w:rPr>
          <w:sz w:val="28"/>
          <w:szCs w:val="28"/>
        </w:rPr>
        <w:t xml:space="preserve">метод </w:t>
      </w:r>
      <w:r>
        <w:rPr>
          <w:sz w:val="28"/>
          <w:szCs w:val="28"/>
        </w:rPr>
        <w:t xml:space="preserve">синтеза, на основе нелинейного математического программирования, способный эффективно решать задачи указанного класса. Его эффективность показана на примере решения задач коррекции фазовых искажений как узкополосного, так и широкополосного каналов связи.</w:t>
      </w:r>
      <w:r>
        <w:rPr>
          <w:sz w:val="28"/>
          <w:szCs w:val="28"/>
        </w:rPr>
        <w:t xml:space="preserve"> Предложен метод предварительной оценки требуемых вычислительных затрат на работу фильтра-корректора.</w:t>
      </w:r>
      <w:r>
        <w:rPr>
          <w:sz w:val="28"/>
          <w:szCs w:val="28"/>
        </w:rPr>
      </w:r>
      <w:r/>
    </w:p>
    <w:p>
      <w:pPr>
        <w:pStyle w:val="597"/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Указанные в работе модели и полученные решения корректоров и компенсаторов дисперсии несомненно имеют научную новизну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вызывает сомнений и </w:t>
      </w:r>
      <w:r>
        <w:rPr>
          <w:sz w:val="28"/>
          <w:szCs w:val="28"/>
        </w:rPr>
        <w:t xml:space="preserve">практическая значимость работы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597"/>
        <w:ind w:firstLine="708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 недостатку работы можно отнести следующее:</w:t>
      </w:r>
      <w:r/>
    </w:p>
    <w:p>
      <w:pPr>
        <w:pStyle w:val="597"/>
        <w:numPr>
          <w:ilvl w:val="0"/>
          <w:numId w:val="1"/>
        </w:numPr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Н.С.Морозов ограничился рассмотрением цифровых фильтров только с действительными коэффициентами, вопрос эффективности использования в указанных задачах фильтров с комплексными коэффициентами не рассмотрен;</w:t>
      </w:r>
      <w:r/>
    </w:p>
    <w:p>
      <w:pPr>
        <w:numPr>
          <w:ilvl w:val="0"/>
          <w:numId w:val="1"/>
        </w:numPr>
        <w:jc w:val="both"/>
        <w:spacing w:line="360" w:lineRule="auto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  <w:t xml:space="preserve">При постановке задачи синтеза в качестве прямых ограничений указана разрядность коэффициентов, при этом не указано чем именно в этих задачах обусловлен выбор именно 8 бит;</w:t>
      </w:r>
      <w:r>
        <w:rPr>
          <w:bCs/>
          <w:sz w:val="28"/>
          <w:szCs w:val="28"/>
          <w:highlight w:val="none"/>
        </w:rPr>
      </w:r>
    </w:p>
    <w:p>
      <w:pPr>
        <w:numPr>
          <w:ilvl w:val="0"/>
          <w:numId w:val="1"/>
        </w:numPr>
        <w:jc w:val="both"/>
        <w:spacing w:line="360" w:lineRule="auto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  <w:t xml:space="preserve">Не показаны условия выбора конкретного порядка фильтра при его синтезе по заданным характеристикам.</w:t>
      </w:r>
      <w:r>
        <w:rPr>
          <w:bCs/>
          <w:sz w:val="28"/>
          <w:szCs w:val="28"/>
          <w:highlight w:val="none"/>
        </w:rPr>
      </w:r>
    </w:p>
    <w:p>
      <w:pPr>
        <w:pStyle w:val="597"/>
        <w:ind w:firstLine="708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597"/>
        <w:ind w:firstLine="708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Однако </w:t>
      </w:r>
      <w:r>
        <w:rPr>
          <w:bCs/>
          <w:sz w:val="28"/>
          <w:szCs w:val="28"/>
        </w:rPr>
        <w:t xml:space="preserve">указанн</w:t>
      </w:r>
      <w:r>
        <w:rPr>
          <w:bCs/>
          <w:sz w:val="28"/>
          <w:szCs w:val="28"/>
        </w:rPr>
        <w:t xml:space="preserve">ые з</w:t>
      </w:r>
      <w:r>
        <w:rPr>
          <w:bCs/>
          <w:sz w:val="28"/>
          <w:szCs w:val="28"/>
        </w:rPr>
        <w:t xml:space="preserve">амечани</w:t>
      </w:r>
      <w:r>
        <w:rPr>
          <w:bCs/>
          <w:sz w:val="28"/>
          <w:szCs w:val="28"/>
        </w:rPr>
        <w:t xml:space="preserve">я</w:t>
      </w:r>
      <w:r>
        <w:rPr>
          <w:bCs/>
          <w:sz w:val="28"/>
          <w:szCs w:val="28"/>
        </w:rPr>
        <w:t xml:space="preserve"> не снижа</w:t>
      </w:r>
      <w:r>
        <w:rPr>
          <w:bCs/>
          <w:sz w:val="28"/>
          <w:szCs w:val="28"/>
        </w:rPr>
        <w:t xml:space="preserve">е</w:t>
      </w:r>
      <w:r>
        <w:rPr>
          <w:bCs/>
          <w:sz w:val="28"/>
          <w:szCs w:val="28"/>
        </w:rPr>
        <w:t xml:space="preserve">т обще</w:t>
      </w:r>
      <w:r>
        <w:rPr>
          <w:bCs/>
          <w:sz w:val="28"/>
          <w:szCs w:val="28"/>
        </w:rPr>
        <w:t xml:space="preserve">го высокого уровня</w:t>
      </w:r>
      <w:r>
        <w:rPr>
          <w:bCs/>
          <w:sz w:val="28"/>
          <w:szCs w:val="28"/>
        </w:rPr>
        <w:t xml:space="preserve"> работы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</w:t>
      </w:r>
      <w:r>
        <w:rPr>
          <w:bCs/>
          <w:sz w:val="28"/>
          <w:szCs w:val="28"/>
        </w:rPr>
        <w:t xml:space="preserve">иссертация Н.С.Морозова является законченной научной работой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Диссертация </w:t>
      </w:r>
      <w:r>
        <w:rPr>
          <w:bCs/>
          <w:sz w:val="28"/>
          <w:szCs w:val="28"/>
        </w:rPr>
        <w:t xml:space="preserve">удовлетворя</w:t>
      </w:r>
      <w:r>
        <w:rPr>
          <w:bCs/>
          <w:sz w:val="28"/>
          <w:szCs w:val="28"/>
        </w:rPr>
        <w:t xml:space="preserve">ет</w:t>
      </w:r>
      <w:r>
        <w:rPr>
          <w:bCs/>
          <w:sz w:val="28"/>
          <w:szCs w:val="28"/>
        </w:rPr>
        <w:t xml:space="preserve"> требованиям ВАК, а сам автор </w:t>
      </w:r>
      <w:r>
        <w:rPr>
          <w:sz w:val="28"/>
          <w:szCs w:val="28"/>
        </w:rPr>
        <w:t xml:space="preserve">заслуживает присуждения ученой степени кандидата технических наук по </w:t>
      </w:r>
      <w:r>
        <w:rPr>
          <w:sz w:val="28"/>
          <w:szCs w:val="28"/>
        </w:rPr>
        <w:t xml:space="preserve">специальности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  <w:t xml:space="preserve">2.2.13 — Радиотехника, в том числе системы и устройства телевидения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.</w:t>
      </w:r>
      <w:r>
        <w:rPr>
          <w:bCs/>
          <w:sz w:val="28"/>
          <w:szCs w:val="28"/>
        </w:rPr>
      </w:r>
      <w:r>
        <w:rPr>
          <w:b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7"/>
    <w:next w:val="5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next w:val="597"/>
    <w:link w:val="597"/>
    <w:rPr>
      <w:sz w:val="24"/>
      <w:szCs w:val="24"/>
      <w:lang w:val="ru-RU" w:bidi="ar-SA" w:eastAsia="ru-RU"/>
    </w:rPr>
  </w:style>
  <w:style w:type="character" w:styleId="598">
    <w:name w:val="Основной шрифт абзаца"/>
    <w:next w:val="598"/>
    <w:link w:val="597"/>
    <w:semiHidden/>
  </w:style>
  <w:style w:type="table" w:styleId="599">
    <w:name w:val="Обычная таблица"/>
    <w:next w:val="599"/>
    <w:link w:val="597"/>
    <w:semiHidden/>
    <w:tblPr/>
  </w:style>
  <w:style w:type="numbering" w:styleId="600">
    <w:name w:val="Нет списка"/>
    <w:next w:val="600"/>
    <w:link w:val="597"/>
    <w:semiHidden/>
  </w:style>
  <w:style w:type="character" w:styleId="746" w:default="1">
    <w:name w:val="Default Paragraph Font"/>
    <w:uiPriority w:val="1"/>
    <w:semiHidden/>
    <w:unhideWhenUsed/>
  </w:style>
  <w:style w:type="numbering" w:styleId="747" w:default="1">
    <w:name w:val="No List"/>
    <w:uiPriority w:val="99"/>
    <w:semiHidden/>
    <w:unhideWhenUsed/>
  </w:style>
  <w:style w:type="table" w:styleId="74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2022-04-27T10:48:14Z</dcterms:modified>
</cp:coreProperties>
</file>