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4"/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</w:t>
      </w:r>
      <w:r>
        <w:rPr>
          <w:b/>
          <w:sz w:val="28"/>
          <w:szCs w:val="28"/>
        </w:rPr>
        <w:t xml:space="preserve">ТЗЫВ</w:t>
      </w:r>
      <w:r>
        <w:rPr>
          <w:b/>
          <w:sz w:val="28"/>
          <w:szCs w:val="28"/>
        </w:rPr>
      </w:r>
      <w:r/>
    </w:p>
    <w:p>
      <w:pPr>
        <w:pStyle w:val="814"/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4"/>
        <w:jc w:val="both"/>
        <w:spacing w:line="360" w:lineRule="auto"/>
      </w:pPr>
      <w:r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автореферат </w:t>
      </w:r>
      <w:r>
        <w:rPr>
          <w:sz w:val="28"/>
          <w:szCs w:val="28"/>
        </w:rPr>
        <w:t xml:space="preserve">диссертационн</w:t>
      </w:r>
      <w:r>
        <w:rPr>
          <w:sz w:val="28"/>
          <w:szCs w:val="28"/>
        </w:rPr>
        <w:t xml:space="preserve">ой</w:t>
      </w:r>
      <w:r>
        <w:rPr>
          <w:sz w:val="28"/>
          <w:szCs w:val="28"/>
        </w:rPr>
        <w:t xml:space="preserve"> работ</w:t>
      </w:r>
      <w:r>
        <w:rPr>
          <w:sz w:val="28"/>
          <w:szCs w:val="28"/>
        </w:rPr>
        <w:t xml:space="preserve">ы</w:t>
      </w:r>
      <w:r>
        <w:rPr>
          <w:sz w:val="28"/>
          <w:szCs w:val="28"/>
        </w:rPr>
        <w:t xml:space="preserve"> Морозова Никиты Сергеевича «Цифровая коррекция фазовых и дисперсионных искажений в каналах связи»</w:t>
      </w:r>
      <w:r>
        <w:rPr>
          <w:sz w:val="28"/>
          <w:szCs w:val="28"/>
        </w:rPr>
        <w:t xml:space="preserve">, представленн</w:t>
      </w:r>
      <w:r>
        <w:rPr>
          <w:sz w:val="28"/>
          <w:szCs w:val="28"/>
        </w:rPr>
        <w:t xml:space="preserve">ой</w:t>
      </w:r>
      <w:r>
        <w:rPr>
          <w:sz w:val="28"/>
          <w:szCs w:val="28"/>
        </w:rPr>
        <w:t xml:space="preserve"> на соискание ученой степени кандидата технических наук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специальности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2.2.13 — Радиотехника, в том числе системы и устройства телевидения.</w:t>
      </w:r>
      <w:r>
        <w:rPr>
          <w:sz w:val="28"/>
          <w:szCs w:val="28"/>
        </w:rPr>
      </w:r>
      <w:r/>
    </w:p>
    <w:p>
      <w:pPr>
        <w:pStyle w:val="814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Развитие систем беспроводной связи повышает требования к эффективности используемых устройств. В передающем тракте сигналы подвергаются не только нелинейным искажениям в усилителе мощности, но и инерционным искажениям при прохождении через фильтрующие цепи. Это расширяет задачу линеаризации системы с целью усовершенствования структуры корректоров. В работе Н.С.Морозова предложено решение задачи синтеза цифрового фильтра (ЦФ) для коррекции линейных фазовых и дисперсионных искажений.</w:t>
      </w:r>
      <w:r>
        <w:rPr>
          <w:sz w:val="28"/>
          <w:highlight w:val="none"/>
        </w:rPr>
      </w:r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Предложенный метод синтеза ЦФ как решение поисковой задачи оптимизации целевой функции на дискретном пространстве параметров обладает рядом преимуществ по сравнению с аналитическим. Это и отсутствие расхождений между полученным решением и его практической реализацией, так как коэффициенты фильтра не нуждаются в дополнительной процедуре квантования до заданной аппаратной платформой разрядности. А также возможность учитывать требования сразу к нескольким частотным характеристикам фильтра, так как целевая функция представляет собой взвешенную сумму частных целевых функционалов.</w:t>
      </w:r>
      <w:r>
        <w:rPr>
          <w:sz w:val="28"/>
          <w:highlight w:val="none"/>
        </w:rPr>
      </w:r>
    </w:p>
    <w:p>
      <w:pPr>
        <w:pStyle w:val="814"/>
        <w:ind w:firstLine="708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 недостатк</w:t>
      </w:r>
      <w:r>
        <w:rPr>
          <w:bCs/>
          <w:sz w:val="28"/>
          <w:szCs w:val="28"/>
        </w:rPr>
        <w:t xml:space="preserve">ам</w:t>
      </w:r>
      <w:r>
        <w:rPr>
          <w:bCs/>
          <w:sz w:val="28"/>
          <w:szCs w:val="28"/>
        </w:rPr>
        <w:t xml:space="preserve"> работы можно отнести следующее:</w:t>
      </w:r>
      <w:r/>
    </w:p>
    <w:p>
      <w:pPr>
        <w:pStyle w:val="814"/>
        <w:ind w:firstLine="708"/>
        <w:jc w:val="both"/>
        <w:spacing w:line="360" w:lineRule="auto"/>
        <w:rPr>
          <w:bCs/>
          <w:sz w:val="28"/>
          <w:szCs w:val="28"/>
          <w:highlight w:val="none"/>
        </w:rPr>
      </w:pPr>
      <w:r>
        <w:rPr>
          <w:bCs/>
          <w:sz w:val="28"/>
          <w:szCs w:val="28"/>
        </w:rPr>
        <w:t xml:space="preserve">- отсутствие прямого сравнения вычислительной эффективности полученных в ходе работы решений с аналогичными результатами, достигнутыми другими подходами;</w:t>
      </w:r>
      <w:r/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- из описания методики следует, что ее можно применять для синтеза ЦФ со сложными частотными характеристиками, т.е. есть возможность удовлетворить как требования к амплитудно-частотной (АЧХ), так и к фазовой </w:t>
      </w:r>
      <w:r>
        <w:rPr>
          <w:bCs/>
          <w:sz w:val="28"/>
          <w:szCs w:val="28"/>
          <w:highlight w:val="none"/>
        </w:rPr>
        <w:t xml:space="preserve">характеристикам фильтра</w:t>
      </w:r>
      <w:r>
        <w:rPr>
          <w:bCs/>
          <w:sz w:val="28"/>
          <w:szCs w:val="28"/>
          <w:highlight w:val="none"/>
        </w:rPr>
        <w:t xml:space="preserve">, но в работе представлены только решения для фазовых фильтров, которые имеют строго линейную АЧХ.</w:t>
      </w:r>
      <w:r>
        <w:rPr>
          <w:bCs/>
          <w:sz w:val="28"/>
          <w:szCs w:val="28"/>
          <w:highlight w:val="none"/>
        </w:rPr>
      </w:r>
    </w:p>
    <w:p>
      <w:pPr>
        <w:pStyle w:val="814"/>
        <w:ind w:firstLine="708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Однако указанн</w:t>
      </w:r>
      <w:r>
        <w:rPr>
          <w:bCs/>
          <w:sz w:val="28"/>
          <w:szCs w:val="28"/>
        </w:rPr>
        <w:t xml:space="preserve">ые</w:t>
      </w:r>
      <w:r>
        <w:rPr>
          <w:bCs/>
          <w:sz w:val="28"/>
          <w:szCs w:val="28"/>
        </w:rPr>
        <w:t xml:space="preserve"> замечани</w:t>
      </w:r>
      <w:r>
        <w:rPr>
          <w:bCs/>
          <w:sz w:val="28"/>
          <w:szCs w:val="28"/>
        </w:rPr>
        <w:t xml:space="preserve">я</w:t>
      </w:r>
      <w:r>
        <w:rPr>
          <w:bCs/>
          <w:sz w:val="28"/>
          <w:szCs w:val="28"/>
        </w:rPr>
        <w:t xml:space="preserve"> не </w:t>
      </w:r>
      <w:r>
        <w:rPr>
          <w:bCs/>
          <w:sz w:val="28"/>
          <w:szCs w:val="28"/>
        </w:rPr>
        <w:t xml:space="preserve">являются принципиальными и не снижают общий высокий уровень рабо</w:t>
      </w:r>
      <w:r>
        <w:rPr>
          <w:bCs/>
          <w:sz w:val="28"/>
          <w:szCs w:val="28"/>
        </w:rPr>
        <w:t xml:space="preserve">ты</w:t>
      </w:r>
      <w:r>
        <w:rPr>
          <w:bCs/>
          <w:sz w:val="28"/>
          <w:szCs w:val="28"/>
        </w:rPr>
        <w:t xml:space="preserve">.</w:t>
      </w:r>
      <w:r>
        <w:rPr>
          <w:bCs/>
          <w:sz w:val="28"/>
          <w:szCs w:val="28"/>
        </w:rPr>
        <w:t xml:space="preserve"> С</w:t>
      </w:r>
      <w:r>
        <w:rPr>
          <w:bCs/>
          <w:sz w:val="28"/>
          <w:szCs w:val="28"/>
        </w:rPr>
        <w:t xml:space="preserve">у</w:t>
      </w:r>
      <w:r>
        <w:rPr>
          <w:bCs/>
          <w:sz w:val="28"/>
          <w:szCs w:val="28"/>
        </w:rPr>
        <w:t xml:space="preserve">дя по автореферату, диссертация Морозова Н.С. являе</w:t>
      </w:r>
      <w:r>
        <w:rPr>
          <w:bCs/>
          <w:sz w:val="28"/>
          <w:szCs w:val="28"/>
        </w:rPr>
        <w:t xml:space="preserve">тся законченной научной работой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удовлетворяет</w:t>
      </w:r>
      <w:r>
        <w:rPr>
          <w:bCs/>
          <w:sz w:val="28"/>
          <w:szCs w:val="28"/>
        </w:rPr>
        <w:t xml:space="preserve"> необходимым требованиям ВАК</w:t>
      </w:r>
      <w:r>
        <w:rPr>
          <w:bCs/>
          <w:sz w:val="28"/>
          <w:szCs w:val="28"/>
        </w:rPr>
        <w:t xml:space="preserve">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Н.С.Морозов </w:t>
      </w:r>
      <w:r>
        <w:rPr>
          <w:sz w:val="28"/>
          <w:szCs w:val="28"/>
        </w:rPr>
        <w:t xml:space="preserve">заслуживает присуждения ученой степени кандидата технических наук по </w:t>
      </w:r>
      <w:r>
        <w:rPr>
          <w:sz w:val="28"/>
          <w:szCs w:val="28"/>
        </w:rPr>
        <w:t xml:space="preserve">специальности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2.2.13 — Радиотехника, в том числе системы и устройства телевидения.</w:t>
      </w:r>
      <w:r>
        <w:rPr>
          <w:b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4"/>
    <w:next w:val="814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4"/>
    <w:next w:val="814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List Paragraph"/>
    <w:basedOn w:val="814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next w:val="814"/>
    <w:link w:val="814"/>
    <w:rPr>
      <w:sz w:val="24"/>
      <w:szCs w:val="24"/>
      <w:lang w:val="ru-RU" w:bidi="ar-SA" w:eastAsia="ru-RU"/>
    </w:rPr>
  </w:style>
  <w:style w:type="character" w:styleId="815">
    <w:name w:val="Основной шрифт абзаца"/>
    <w:next w:val="815"/>
    <w:link w:val="814"/>
    <w:semiHidden/>
  </w:style>
  <w:style w:type="table" w:styleId="816">
    <w:name w:val="Обычная таблица"/>
    <w:next w:val="816"/>
    <w:link w:val="814"/>
    <w:semiHidden/>
    <w:tblPr/>
  </w:style>
  <w:style w:type="numbering" w:styleId="817">
    <w:name w:val="Нет списка"/>
    <w:next w:val="817"/>
    <w:link w:val="814"/>
    <w:semiHidden/>
  </w:style>
  <w:style w:type="character" w:styleId="818" w:default="1">
    <w:name w:val="Default Paragraph Font"/>
    <w:uiPriority w:val="1"/>
    <w:semiHidden/>
    <w:unhideWhenUsed/>
  </w:style>
  <w:style w:type="numbering" w:styleId="819" w:default="1">
    <w:name w:val="No List"/>
    <w:uiPriority w:val="99"/>
    <w:semiHidden/>
    <w:unhideWhenUsed/>
  </w:style>
  <w:style w:type="table" w:styleId="82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2022-05-31T11:02:57Z</dcterms:modified>
</cp:coreProperties>
</file>